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82DE0" w14:textId="48606123" w:rsidR="00DB0713" w:rsidRDefault="005D1F04" w:rsidP="00E5474F">
      <w:pPr>
        <w:pStyle w:val="Appendixheading"/>
      </w:pPr>
      <w:r>
        <w:t>Biolink study scope and methods</w:t>
      </w:r>
    </w:p>
    <w:p w14:paraId="68248A6A" w14:textId="47D55ED9" w:rsidR="00514C65" w:rsidRDefault="00514C65" w:rsidP="00514C65">
      <w:pPr>
        <w:rPr>
          <w:lang w:eastAsia="en-US"/>
        </w:rPr>
      </w:pPr>
      <w:r>
        <w:rPr>
          <w:lang w:eastAsia="en-US"/>
        </w:rPr>
        <w:t>Eco Logical Australia, in collaboration with Alex Lechner and Darrel Tiang Chin Fung from University of Nottingham, was engaged to undertake a connectivity study using the GAP-CLoSR framework and prepare the associated biolink plan. In addition, Eco Logical Australia was tasked with:</w:t>
      </w:r>
    </w:p>
    <w:p w14:paraId="5CDEE610" w14:textId="4B1AAFD4" w:rsidR="00514C65" w:rsidRDefault="000974ED" w:rsidP="00514C65">
      <w:pPr>
        <w:pStyle w:val="Bulletlistmultilevel"/>
        <w:rPr>
          <w:lang w:eastAsia="en-US"/>
        </w:rPr>
      </w:pPr>
      <w:r>
        <w:rPr>
          <w:lang w:eastAsia="en-US"/>
        </w:rPr>
        <w:t>d</w:t>
      </w:r>
      <w:r w:rsidR="00514C65">
        <w:rPr>
          <w:lang w:eastAsia="en-US"/>
        </w:rPr>
        <w:t xml:space="preserve">eveloping a list of faunal ‘indicator species’ for informing broader conservation planning for each of the </w:t>
      </w:r>
      <w:r>
        <w:rPr>
          <w:lang w:eastAsia="en-US"/>
        </w:rPr>
        <w:t>highlands southern fall bioregion, Gippsland plain bioregion and the urban growth area regions within the shire.</w:t>
      </w:r>
    </w:p>
    <w:p w14:paraId="6E2CE0AE" w14:textId="1BA45C09" w:rsidR="00514C65" w:rsidRDefault="000974ED" w:rsidP="00514C65">
      <w:pPr>
        <w:pStyle w:val="Bulletlistmultilevel"/>
        <w:rPr>
          <w:lang w:eastAsia="en-US"/>
        </w:rPr>
      </w:pPr>
      <w:r>
        <w:rPr>
          <w:lang w:eastAsia="en-US"/>
        </w:rPr>
        <w:t>p</w:t>
      </w:r>
      <w:r w:rsidR="00514C65">
        <w:rPr>
          <w:lang w:eastAsia="en-US"/>
        </w:rPr>
        <w:t>reparing a set of standards for the indicator species</w:t>
      </w:r>
      <w:r>
        <w:rPr>
          <w:lang w:eastAsia="en-US"/>
        </w:rPr>
        <w:t xml:space="preserve"> (refer to </w:t>
      </w:r>
      <w:r w:rsidR="00BA1846">
        <w:rPr>
          <w:lang w:eastAsia="en-US"/>
        </w:rPr>
        <w:fldChar w:fldCharType="begin"/>
      </w:r>
      <w:r w:rsidR="00BA1846">
        <w:rPr>
          <w:lang w:eastAsia="en-US"/>
        </w:rPr>
        <w:instrText xml:space="preserve"> REF _Ref57108557 \r \h </w:instrText>
      </w:r>
      <w:r w:rsidR="00BA1846">
        <w:rPr>
          <w:lang w:eastAsia="en-US"/>
        </w:rPr>
      </w:r>
      <w:r w:rsidR="00BA1846">
        <w:rPr>
          <w:lang w:eastAsia="en-US"/>
        </w:rPr>
        <w:fldChar w:fldCharType="separate"/>
      </w:r>
      <w:r w:rsidR="00BA1846">
        <w:rPr>
          <w:lang w:eastAsia="en-US"/>
        </w:rPr>
        <w:t>Appendix D</w:t>
      </w:r>
      <w:r w:rsidR="00BA1846">
        <w:rPr>
          <w:lang w:eastAsia="en-US"/>
        </w:rPr>
        <w:fldChar w:fldCharType="end"/>
      </w:r>
      <w:r w:rsidR="00BA1846">
        <w:rPr>
          <w:lang w:eastAsia="en-US"/>
        </w:rPr>
        <w:t>)</w:t>
      </w:r>
      <w:r w:rsidR="00514C65">
        <w:rPr>
          <w:lang w:eastAsia="en-US"/>
        </w:rPr>
        <w:t>, containing connectivity and habitat specifications and recommendations for conservation planning</w:t>
      </w:r>
    </w:p>
    <w:p w14:paraId="4AB4707E" w14:textId="25CC4694" w:rsidR="00514C65" w:rsidRDefault="000974ED" w:rsidP="00514C65">
      <w:pPr>
        <w:pStyle w:val="Bulletlistmultilevel"/>
        <w:rPr>
          <w:lang w:eastAsia="en-US"/>
        </w:rPr>
      </w:pPr>
      <w:r>
        <w:rPr>
          <w:lang w:eastAsia="en-US"/>
        </w:rPr>
        <w:t>u</w:t>
      </w:r>
      <w:r w:rsidR="00514C65">
        <w:rPr>
          <w:lang w:eastAsia="en-US"/>
        </w:rPr>
        <w:t>ndertaking an assessment of the environmental values of Cardinia</w:t>
      </w:r>
      <w:r w:rsidR="00BA1846">
        <w:rPr>
          <w:lang w:eastAsia="en-US"/>
        </w:rPr>
        <w:t xml:space="preserve"> Shire</w:t>
      </w:r>
      <w:r w:rsidR="00514C65">
        <w:rPr>
          <w:lang w:eastAsia="en-US"/>
        </w:rPr>
        <w:t>’s unconstructed roads</w:t>
      </w:r>
      <w:r w:rsidR="009A69E2">
        <w:rPr>
          <w:lang w:eastAsia="en-US"/>
        </w:rPr>
        <w:t xml:space="preserve"> (refer to </w:t>
      </w:r>
      <w:r w:rsidR="009A69E2">
        <w:rPr>
          <w:lang w:eastAsia="en-US"/>
        </w:rPr>
        <w:fldChar w:fldCharType="begin"/>
      </w:r>
      <w:r w:rsidR="009A69E2">
        <w:rPr>
          <w:lang w:eastAsia="en-US"/>
        </w:rPr>
        <w:instrText xml:space="preserve"> REF _Ref57108606 \r \h </w:instrText>
      </w:r>
      <w:r w:rsidR="009A69E2">
        <w:rPr>
          <w:lang w:eastAsia="en-US"/>
        </w:rPr>
      </w:r>
      <w:r w:rsidR="009A69E2">
        <w:rPr>
          <w:lang w:eastAsia="en-US"/>
        </w:rPr>
        <w:fldChar w:fldCharType="separate"/>
      </w:r>
      <w:r w:rsidR="009A69E2">
        <w:rPr>
          <w:lang w:eastAsia="en-US"/>
        </w:rPr>
        <w:t>Appendix G</w:t>
      </w:r>
      <w:r w:rsidR="009A69E2">
        <w:rPr>
          <w:lang w:eastAsia="en-US"/>
        </w:rPr>
        <w:fldChar w:fldCharType="end"/>
      </w:r>
      <w:r w:rsidR="00514C65">
        <w:rPr>
          <w:lang w:eastAsia="en-US"/>
        </w:rPr>
        <w:t xml:space="preserve"> </w:t>
      </w:r>
      <w:r w:rsidR="008B6DE5">
        <w:rPr>
          <w:lang w:eastAsia="en-US"/>
        </w:rPr>
        <w:t>)</w:t>
      </w:r>
    </w:p>
    <w:p w14:paraId="074C603A" w14:textId="7F60C543" w:rsidR="00514C65" w:rsidRDefault="000974ED" w:rsidP="00514C65">
      <w:pPr>
        <w:pStyle w:val="Bulletlistmultilevel"/>
        <w:rPr>
          <w:lang w:eastAsia="en-US"/>
        </w:rPr>
      </w:pPr>
      <w:r>
        <w:rPr>
          <w:lang w:eastAsia="en-US"/>
        </w:rPr>
        <w:t>d</w:t>
      </w:r>
      <w:r w:rsidR="00514C65">
        <w:rPr>
          <w:lang w:eastAsia="en-US"/>
        </w:rPr>
        <w:t>eveloping a prioritisation matrix to allow the prioritisation of conservation management actions within the shire over the short, medium and long-term.</w:t>
      </w:r>
    </w:p>
    <w:p w14:paraId="18144B5E" w14:textId="77777777" w:rsidR="00514C65" w:rsidRDefault="00514C65" w:rsidP="00514C65">
      <w:pPr>
        <w:rPr>
          <w:lang w:eastAsia="en-US"/>
        </w:rPr>
      </w:pPr>
    </w:p>
    <w:p w14:paraId="5D9C14C3" w14:textId="56365742" w:rsidR="00514C65" w:rsidRDefault="00514C65" w:rsidP="00514C65">
      <w:pPr>
        <w:rPr>
          <w:lang w:eastAsia="en-US"/>
        </w:rPr>
      </w:pPr>
      <w:r>
        <w:rPr>
          <w:lang w:eastAsia="en-US"/>
        </w:rPr>
        <w:t xml:space="preserve">Whilst separate tasks, each of the above have been incorporated into this biolink plan and underpin the </w:t>
      </w:r>
      <w:r w:rsidR="00BB28FA">
        <w:rPr>
          <w:lang w:eastAsia="en-US"/>
        </w:rPr>
        <w:t>c</w:t>
      </w:r>
      <w:r>
        <w:rPr>
          <w:lang w:eastAsia="en-US"/>
        </w:rPr>
        <w:t>onnectivity study and future conservation planning.</w:t>
      </w:r>
    </w:p>
    <w:p w14:paraId="7DBE5D4F" w14:textId="77777777" w:rsidR="00E00234" w:rsidRDefault="00E00234" w:rsidP="00514C65">
      <w:pPr>
        <w:rPr>
          <w:lang w:eastAsia="en-US"/>
        </w:rPr>
      </w:pPr>
    </w:p>
    <w:p w14:paraId="1646498E" w14:textId="7E951551" w:rsidR="005D1F04" w:rsidRDefault="009D0D9E" w:rsidP="009D0D9E">
      <w:pPr>
        <w:pStyle w:val="Heading2"/>
      </w:pPr>
      <w:r>
        <w:t>Consultation</w:t>
      </w:r>
    </w:p>
    <w:p w14:paraId="38E7F796" w14:textId="1EFF8B04" w:rsidR="00561951" w:rsidRDefault="00561951" w:rsidP="00561951">
      <w:pPr>
        <w:rPr>
          <w:lang w:eastAsia="en-US"/>
        </w:rPr>
      </w:pPr>
      <w:r>
        <w:rPr>
          <w:lang w:eastAsia="en-US"/>
        </w:rPr>
        <w:t>Consultation was undertaken with government and community stakeholders during the initial stages of the project to develop a shared vision for the biolink plan. This involved the distribution of a questionnaire and facilitation of two workshops in October 2019; one aimed at government stakeholders and the other at community stakeholders.</w:t>
      </w:r>
    </w:p>
    <w:p w14:paraId="20604394" w14:textId="77777777" w:rsidR="00561951" w:rsidRDefault="00561951" w:rsidP="00561951">
      <w:pPr>
        <w:rPr>
          <w:lang w:eastAsia="en-US"/>
        </w:rPr>
      </w:pPr>
    </w:p>
    <w:p w14:paraId="3612061E" w14:textId="77777777" w:rsidR="00561951" w:rsidRDefault="00561951" w:rsidP="00561951">
      <w:pPr>
        <w:rPr>
          <w:lang w:eastAsia="en-US"/>
        </w:rPr>
      </w:pPr>
      <w:r>
        <w:rPr>
          <w:lang w:eastAsia="en-US"/>
        </w:rPr>
        <w:t>The purpose of the consultation was to gather specific information to inform development of the biolink plan and connectivity study. The main topics included:</w:t>
      </w:r>
    </w:p>
    <w:p w14:paraId="6C817175" w14:textId="622793B0" w:rsidR="00561951" w:rsidRDefault="008B6DE5" w:rsidP="00561951">
      <w:pPr>
        <w:pStyle w:val="Bulletlistmultilevel"/>
        <w:rPr>
          <w:lang w:eastAsia="en-US"/>
        </w:rPr>
      </w:pPr>
      <w:r>
        <w:rPr>
          <w:lang w:eastAsia="en-US"/>
        </w:rPr>
        <w:t>current stakeholder objectives and goals – understanding the existing land management and biodiversity conservation initiatives within and adjacent to the shire.</w:t>
      </w:r>
    </w:p>
    <w:p w14:paraId="3CEA7710" w14:textId="61418748" w:rsidR="00561951" w:rsidRDefault="008B6DE5" w:rsidP="00561951">
      <w:pPr>
        <w:pStyle w:val="Bulletlistmultilevel"/>
        <w:rPr>
          <w:lang w:eastAsia="en-US"/>
        </w:rPr>
      </w:pPr>
      <w:r>
        <w:rPr>
          <w:lang w:eastAsia="en-US"/>
        </w:rPr>
        <w:t xml:space="preserve">connectivity - identification of high value landscape features such as existing core habitat nodes and biolink corridors to inform and prioritise modelling objectives. </w:t>
      </w:r>
    </w:p>
    <w:p w14:paraId="09E66779" w14:textId="6F43AE53" w:rsidR="00561951" w:rsidRDefault="008B6DE5" w:rsidP="00561951">
      <w:pPr>
        <w:pStyle w:val="Bulletlistmultilevel"/>
        <w:rPr>
          <w:lang w:eastAsia="en-US"/>
        </w:rPr>
      </w:pPr>
      <w:r>
        <w:rPr>
          <w:lang w:eastAsia="en-US"/>
        </w:rPr>
        <w:t>indicator species - identification of key fauna indicator species to inform future conservation management.</w:t>
      </w:r>
    </w:p>
    <w:p w14:paraId="671C4B72" w14:textId="77777777" w:rsidR="00561951" w:rsidRDefault="00561951" w:rsidP="00561951">
      <w:pPr>
        <w:rPr>
          <w:lang w:eastAsia="en-US"/>
        </w:rPr>
      </w:pPr>
    </w:p>
    <w:p w14:paraId="438740FC" w14:textId="5A2F52D6" w:rsidR="00561951" w:rsidRDefault="00561951" w:rsidP="00561951">
      <w:pPr>
        <w:rPr>
          <w:lang w:eastAsia="en-US"/>
        </w:rPr>
      </w:pPr>
      <w:r>
        <w:rPr>
          <w:lang w:eastAsia="en-US"/>
        </w:rPr>
        <w:t xml:space="preserve">A summary of the workshop findings and questionnaire results are provided in </w:t>
      </w:r>
      <w:r w:rsidR="00BB28FA">
        <w:rPr>
          <w:lang w:eastAsia="en-US"/>
        </w:rPr>
        <w:fldChar w:fldCharType="begin"/>
      </w:r>
      <w:r w:rsidR="00BB28FA">
        <w:rPr>
          <w:lang w:eastAsia="en-US"/>
        </w:rPr>
        <w:instrText xml:space="preserve"> REF _Ref57108671 \r \h </w:instrText>
      </w:r>
      <w:r w:rsidR="00BB28FA">
        <w:rPr>
          <w:lang w:eastAsia="en-US"/>
        </w:rPr>
      </w:r>
      <w:r w:rsidR="00BB28FA">
        <w:rPr>
          <w:lang w:eastAsia="en-US"/>
        </w:rPr>
        <w:fldChar w:fldCharType="separate"/>
      </w:r>
      <w:r w:rsidR="00BB28FA">
        <w:rPr>
          <w:lang w:eastAsia="en-US"/>
        </w:rPr>
        <w:t>Appendix C</w:t>
      </w:r>
      <w:r w:rsidR="00BB28FA">
        <w:rPr>
          <w:lang w:eastAsia="en-US"/>
        </w:rPr>
        <w:fldChar w:fldCharType="end"/>
      </w:r>
      <w:r w:rsidR="00BB28FA">
        <w:rPr>
          <w:lang w:eastAsia="en-US"/>
        </w:rPr>
        <w:t>.</w:t>
      </w:r>
    </w:p>
    <w:p w14:paraId="494A6790" w14:textId="77777777" w:rsidR="00E00234" w:rsidRDefault="00E00234" w:rsidP="00561951">
      <w:pPr>
        <w:rPr>
          <w:lang w:eastAsia="en-US"/>
        </w:rPr>
      </w:pPr>
    </w:p>
    <w:p w14:paraId="1FA40336" w14:textId="47EFDDF2" w:rsidR="00561951" w:rsidRDefault="00561951" w:rsidP="00561951">
      <w:pPr>
        <w:pStyle w:val="Heading2"/>
      </w:pPr>
      <w:r>
        <w:t>Indicator species</w:t>
      </w:r>
    </w:p>
    <w:p w14:paraId="6D2BFF0A" w14:textId="4673CB97" w:rsidR="0069203C" w:rsidRDefault="0069203C" w:rsidP="0069203C">
      <w:pPr>
        <w:rPr>
          <w:lang w:eastAsia="en-US"/>
        </w:rPr>
      </w:pPr>
      <w:r>
        <w:rPr>
          <w:lang w:eastAsia="en-US"/>
        </w:rPr>
        <w:t>The selection of the indicator species involved a desktop inventory of all fauna species within the Shire and the compilation of a preliminary list of 30 potential candidates based on the selection criteria.  A review of the candidate species during stakeholder consultation workshops in November 2019 was undertaken to reduce the list to a maximum of 15 indicator species.</w:t>
      </w:r>
    </w:p>
    <w:p w14:paraId="6356363F" w14:textId="77777777" w:rsidR="00E00234" w:rsidRDefault="00E00234" w:rsidP="0069203C">
      <w:pPr>
        <w:rPr>
          <w:lang w:eastAsia="en-US"/>
        </w:rPr>
      </w:pPr>
    </w:p>
    <w:p w14:paraId="4BE415CC" w14:textId="508A6883" w:rsidR="0069203C" w:rsidRDefault="0069203C" w:rsidP="00E30410">
      <w:pPr>
        <w:pStyle w:val="Heading2"/>
      </w:pPr>
      <w:r>
        <w:t xml:space="preserve">GAP-CLoSR </w:t>
      </w:r>
      <w:r w:rsidR="00381D76">
        <w:t>decision framework</w:t>
      </w:r>
    </w:p>
    <w:p w14:paraId="082513FF" w14:textId="6BFDC047" w:rsidR="0069203C" w:rsidRDefault="0069203C" w:rsidP="0069203C">
      <w:pPr>
        <w:rPr>
          <w:lang w:eastAsia="en-US"/>
        </w:rPr>
      </w:pPr>
      <w:r>
        <w:rPr>
          <w:lang w:eastAsia="en-US"/>
        </w:rPr>
        <w:t xml:space="preserve">Spatially explicit models which incorporate ecological traits of species and fine-scale landscape elements can help to provide insights and predictions into ecological connectivity at multiple spatial scales. The most common approach to model connectivity internationally and in Australia is based on least-cost path analysis (Adriaensen et al 2003; Foltête et al 2012). Least-cost path analysis characterises non-habitat areas based on the cost of dispersal to or through these landcover types. These dispersal costs represent the difficulty, energetic costs or mortality risk of movement (Adriaensen et al 2003; Sawyer et al 2011). The costs of dispersal through each landcover type are combined with species-specific dispersal probabilities over a range of distances. The importance of a patch or linkage within a network can be quantified using the graph theoretic approach (Urban and Keitt 2001, Minor and Urban 2008, Rayfield et al. 2011). Modelling tools such as Circuitscape, </w:t>
      </w:r>
      <w:r>
        <w:rPr>
          <w:lang w:eastAsia="en-US"/>
        </w:rPr>
        <w:lastRenderedPageBreak/>
        <w:t>Linkage Mapper, and Graphab can be used to calculate these least-cost paths and provide the graph-metric analysis to assign the relative importance.</w:t>
      </w:r>
    </w:p>
    <w:p w14:paraId="00C665E0" w14:textId="77777777" w:rsidR="00E30410" w:rsidRDefault="00E30410" w:rsidP="0069203C">
      <w:pPr>
        <w:rPr>
          <w:lang w:eastAsia="en-US"/>
        </w:rPr>
      </w:pPr>
    </w:p>
    <w:p w14:paraId="117CCBCC" w14:textId="7D6BF948" w:rsidR="0069203C" w:rsidRDefault="0069203C" w:rsidP="0069203C">
      <w:pPr>
        <w:rPr>
          <w:lang w:eastAsia="en-US"/>
        </w:rPr>
      </w:pPr>
      <w:r>
        <w:rPr>
          <w:lang w:eastAsia="en-US"/>
        </w:rPr>
        <w:t>The GAP CLoSR decision-support tool provides both a processing framework to develop key spatial layers and parameters for these models, and a conceptual framework for incorporating specific ecological thresholds for species such as minimum viable patch size and movement capabilities. The tool is based on concepts of fine-scale animal movement and ecological connectivity developed in a previous Australian study on dispersal ecology and habitat connectivity (Doerr et. al. 2010).  The tool can be used by conservation planners in managing habitat connectivity at the regional scale while taking account of implications for fine-scale landscape features. Comparisons of connectivity implications can also be made at different spatial scales (regional or local) and under different scenarios. Spatially explicit models of ecological connectivity using the GAP CLoSR framework were developed and applied to the study area.</w:t>
      </w:r>
    </w:p>
    <w:p w14:paraId="32473CAA" w14:textId="77777777" w:rsidR="00E00234" w:rsidRDefault="00E00234" w:rsidP="0069203C">
      <w:pPr>
        <w:rPr>
          <w:lang w:eastAsia="en-US"/>
        </w:rPr>
      </w:pPr>
    </w:p>
    <w:p w14:paraId="7BA30063" w14:textId="6888E5BE" w:rsidR="0069203C" w:rsidRDefault="00EA5ADE" w:rsidP="006370A3">
      <w:pPr>
        <w:pStyle w:val="Heading3"/>
      </w:pPr>
      <w:r>
        <w:t>Conceptualising the landscape</w:t>
      </w:r>
    </w:p>
    <w:p w14:paraId="3752C768" w14:textId="77777777" w:rsidR="0069203C" w:rsidRDefault="0069203C" w:rsidP="006370A3">
      <w:pPr>
        <w:pStyle w:val="Heading4"/>
      </w:pPr>
      <w:r>
        <w:t>Patches and linkages</w:t>
      </w:r>
    </w:p>
    <w:p w14:paraId="7DB8BAEB" w14:textId="66E2A3A1" w:rsidR="0069203C" w:rsidRDefault="0069203C" w:rsidP="0069203C">
      <w:pPr>
        <w:rPr>
          <w:lang w:eastAsia="en-US"/>
        </w:rPr>
      </w:pPr>
      <w:r>
        <w:rPr>
          <w:lang w:eastAsia="en-US"/>
        </w:rPr>
        <w:t>The ecological connectivity network concept, which the GAP CLoSR framework models, is built upon two key real-world features: habitat patches and linkages (or least-cost pathways).  Patches are areas of core habitat of sufficient size and structure to support populations of the focal species (or the dispersal guilds they represent).  Linkages are the pathways within the landscape that the focal species can use to disperse between habitat patches, effectively connecting them in a fragmented landscape.  The least-cost pathway represents the shortest linkage between two patches utilising stepping-stones (areas of refuge) that a species may use to facilitate movement.  Referred to as ‘structural connectivity elements’, these stepping-stones may be patches of vegetation which are too small to be considered a habitat patch (e.g. a single paddock tree) or other non-habitat features which could be use as short-term refuge (e.g. a shelter belt).</w:t>
      </w:r>
    </w:p>
    <w:p w14:paraId="32E7B6EB" w14:textId="77777777" w:rsidR="0069203C" w:rsidRDefault="0069203C" w:rsidP="006370A3">
      <w:pPr>
        <w:pStyle w:val="Heading4"/>
      </w:pPr>
      <w:r>
        <w:t>Resistance and barriers</w:t>
      </w:r>
    </w:p>
    <w:p w14:paraId="7E611E6C" w14:textId="374340AA" w:rsidR="0069203C" w:rsidRDefault="0069203C" w:rsidP="0069203C">
      <w:pPr>
        <w:rPr>
          <w:lang w:eastAsia="en-US"/>
        </w:rPr>
      </w:pPr>
      <w:r>
        <w:rPr>
          <w:lang w:eastAsia="en-US"/>
        </w:rPr>
        <w:t>In order to accurately represent the difficulty, or ‘cost’, of travelling across different land cover types, ‘resistance’ is incorporated into the model</w:t>
      </w:r>
      <w:r w:rsidR="00EC01CD">
        <w:rPr>
          <w:lang w:eastAsia="en-US"/>
        </w:rPr>
        <w:t>.</w:t>
      </w:r>
      <w:r>
        <w:rPr>
          <w:lang w:eastAsia="en-US"/>
        </w:rPr>
        <w:t xml:space="preserve">  For many species, open grassland or pasture is considered to have no resistance, however, as it does not act as a stepping-stone a species will only move so far across this land type before it decides to ‘turn back’. As the land cover changes so too does the risk or cost of the movement, which in turn reduces the distance a species will travel to reach another patch. Urban landscapes, for example, may not prevent dispersal completely, however they may make movement more difficult, resulting in lower dispersal distances.  Where the resistance is so great the species cannot move through the landscape, such as across a busy highway or watercourse, the is considered to be impenetrable and is referred to as a ‘barrier’.</w:t>
      </w:r>
    </w:p>
    <w:p w14:paraId="6ED91941" w14:textId="77777777" w:rsidR="0069203C" w:rsidRDefault="0069203C" w:rsidP="006370A3">
      <w:pPr>
        <w:pStyle w:val="Heading4"/>
      </w:pPr>
      <w:r>
        <w:t>Networks and components</w:t>
      </w:r>
    </w:p>
    <w:p w14:paraId="19AAD4EB" w14:textId="5A2C92F7" w:rsidR="0069203C" w:rsidRDefault="0069203C" w:rsidP="0069203C">
      <w:pPr>
        <w:rPr>
          <w:lang w:eastAsia="en-US"/>
        </w:rPr>
      </w:pPr>
      <w:r>
        <w:rPr>
          <w:lang w:eastAsia="en-US"/>
        </w:rPr>
        <w:t xml:space="preserve">To assist in the interpretation and weighing of connectivity features and allow the development of a landscape scale ‘connectivity network’, the modelling assigns ‘nodes’ and ‘edges’ to each patch and linkage respectively. These terms can be used interchangeably when interpreting the modelling, however only patches, linkages and connectivity elements represent real-life features present within the study area.  </w:t>
      </w:r>
    </w:p>
    <w:p w14:paraId="7B0EE95D" w14:textId="77777777" w:rsidR="00507301" w:rsidRDefault="00507301" w:rsidP="0069203C">
      <w:pPr>
        <w:rPr>
          <w:lang w:eastAsia="en-US"/>
        </w:rPr>
      </w:pPr>
    </w:p>
    <w:p w14:paraId="49B6EA0D" w14:textId="7B0A4A8B" w:rsidR="0069203C" w:rsidRDefault="0069203C" w:rsidP="0069203C">
      <w:pPr>
        <w:rPr>
          <w:lang w:eastAsia="en-US"/>
        </w:rPr>
      </w:pPr>
      <w:r>
        <w:rPr>
          <w:lang w:eastAsia="en-US"/>
        </w:rPr>
        <w:t xml:space="preserve">In the graph theoretic approach applied within the Graphab software (Foltête et al 2012), isolation and fragmentation are represented by component </w:t>
      </w:r>
      <w:r w:rsidR="007A0F0C">
        <w:rPr>
          <w:lang w:eastAsia="en-US"/>
        </w:rPr>
        <w:t>boundaries</w:t>
      </w:r>
      <w:r>
        <w:rPr>
          <w:lang w:eastAsia="en-US"/>
        </w:rPr>
        <w:t>. These represent a group of nodes (patches) that are linked to each other but isolated from other components. They thereby show where habitat is isolated and where it is connected. The size, shape, and number of patches they contain characterise levels of fragmentation in the landscape and barriers to connectivity.</w:t>
      </w:r>
    </w:p>
    <w:p w14:paraId="093DD4C9" w14:textId="2556B909" w:rsidR="0069203C" w:rsidRDefault="0069203C" w:rsidP="0069203C">
      <w:pPr>
        <w:rPr>
          <w:lang w:eastAsia="en-US"/>
        </w:rPr>
      </w:pPr>
      <w:r>
        <w:rPr>
          <w:lang w:eastAsia="en-US"/>
        </w:rPr>
        <w:t xml:space="preserve">The significance of patches and linkages in the connectivity network is estimated using graph theoretic approach and metrics calculated in Graphab. The metrics considered in this study are ‘delta Integral Index of Connectivity’. The delta Integral Index of Connectivity (IIC) is defined as the probability that two points randomly placed within a landscape fall into habitat areas that can be reached (Pascual-Hortal and Saura, 2006). Values for this metric increase with greater connectivity </w:t>
      </w:r>
      <w:r>
        <w:rPr>
          <w:lang w:eastAsia="en-US"/>
        </w:rPr>
        <w:lastRenderedPageBreak/>
        <w:t>from zero to one and attempt to identify the most critical patches and linkages contributing to the maintenance of overall landscape connectivity.</w:t>
      </w:r>
    </w:p>
    <w:p w14:paraId="2418D141" w14:textId="1CA8A962" w:rsidR="0069203C" w:rsidRDefault="00507301" w:rsidP="006370A3">
      <w:pPr>
        <w:pStyle w:val="Heading4"/>
      </w:pPr>
      <w:r>
        <w:t>Conceptualising dispersal behaviour</w:t>
      </w:r>
    </w:p>
    <w:p w14:paraId="672060DC" w14:textId="0D76D2CC" w:rsidR="0069203C" w:rsidRDefault="0069203C" w:rsidP="0069203C">
      <w:pPr>
        <w:rPr>
          <w:lang w:eastAsia="en-US"/>
        </w:rPr>
      </w:pPr>
      <w:r>
        <w:rPr>
          <w:lang w:eastAsia="en-US"/>
        </w:rPr>
        <w:t xml:space="preserve">To allow parameterisation of the model and therefore represent the dynamics of a particular dispersal guild, a ‘focal species’ is selected and defined by its habitat and dispersal traits. </w:t>
      </w:r>
    </w:p>
    <w:p w14:paraId="22818672" w14:textId="77777777" w:rsidR="00507301" w:rsidRDefault="00507301" w:rsidP="0069203C">
      <w:pPr>
        <w:rPr>
          <w:lang w:eastAsia="en-US"/>
        </w:rPr>
      </w:pPr>
    </w:p>
    <w:p w14:paraId="6030C53E" w14:textId="77777777" w:rsidR="0069203C" w:rsidRDefault="0069203C" w:rsidP="0069203C">
      <w:pPr>
        <w:rPr>
          <w:lang w:eastAsia="en-US"/>
        </w:rPr>
      </w:pPr>
      <w:r>
        <w:rPr>
          <w:lang w:eastAsia="en-US"/>
        </w:rPr>
        <w:t>Key parameters identified for each focal species includes:</w:t>
      </w:r>
    </w:p>
    <w:p w14:paraId="4A0BB5E3" w14:textId="0ECF31A8" w:rsidR="0069203C" w:rsidRDefault="008C0F81" w:rsidP="00507301">
      <w:pPr>
        <w:pStyle w:val="Bulletlistmultilevel"/>
        <w:rPr>
          <w:lang w:eastAsia="en-US"/>
        </w:rPr>
      </w:pPr>
      <w:r>
        <w:rPr>
          <w:lang w:eastAsia="en-US"/>
        </w:rPr>
        <w:t>landcover types that represent habitat and the minimum patch size.</w:t>
      </w:r>
    </w:p>
    <w:p w14:paraId="3E4DA18D" w14:textId="3B915056" w:rsidR="0069203C" w:rsidRDefault="008C0F81" w:rsidP="00507301">
      <w:pPr>
        <w:pStyle w:val="Bulletlistmultilevel"/>
        <w:rPr>
          <w:lang w:eastAsia="en-US"/>
        </w:rPr>
      </w:pPr>
      <w:r>
        <w:rPr>
          <w:lang w:eastAsia="en-US"/>
        </w:rPr>
        <w:t>landcover types that could act as stepping-stones a facilitate dispersal (i.e. structural connectivity elements).</w:t>
      </w:r>
    </w:p>
    <w:p w14:paraId="433B8121" w14:textId="048AFA31" w:rsidR="0069203C" w:rsidRDefault="008C0F81" w:rsidP="00507301">
      <w:pPr>
        <w:pStyle w:val="Bulletlistmultilevel"/>
        <w:rPr>
          <w:lang w:eastAsia="en-US"/>
        </w:rPr>
      </w:pPr>
      <w:r>
        <w:rPr>
          <w:lang w:eastAsia="en-US"/>
        </w:rPr>
        <w:t>the relative resistance value of all other landcover types within the landscape (often defined as a percentage or multiplier).</w:t>
      </w:r>
    </w:p>
    <w:p w14:paraId="5CD59FD6" w14:textId="02D0EE74" w:rsidR="0069203C" w:rsidRDefault="008C0F81" w:rsidP="00507301">
      <w:pPr>
        <w:pStyle w:val="Bulletlistmultilevel"/>
        <w:rPr>
          <w:lang w:eastAsia="en-US"/>
        </w:rPr>
      </w:pPr>
      <w:r>
        <w:rPr>
          <w:lang w:eastAsia="en-US"/>
        </w:rPr>
        <w:t>the maximum distance an individual is willing to travel between patches along a linkage, referred to as the ‘inter-patch distance’.</w:t>
      </w:r>
    </w:p>
    <w:p w14:paraId="0A61AE36" w14:textId="7141FCFB" w:rsidR="0069203C" w:rsidRDefault="008C0F81" w:rsidP="00507301">
      <w:pPr>
        <w:pStyle w:val="Bulletlistmultilevel"/>
        <w:rPr>
          <w:lang w:eastAsia="en-US"/>
        </w:rPr>
      </w:pPr>
      <w:r>
        <w:rPr>
          <w:lang w:eastAsia="en-US"/>
        </w:rPr>
        <w:t xml:space="preserve">the maximum </w:t>
      </w:r>
      <w:r w:rsidR="0069203C">
        <w:rPr>
          <w:lang w:eastAsia="en-US"/>
        </w:rPr>
        <w:t>‘gap-crossing distance’ an individual is willing to travel between structural connectivity elements.</w:t>
      </w:r>
    </w:p>
    <w:p w14:paraId="6064FC72" w14:textId="77777777" w:rsidR="0069203C" w:rsidRDefault="0069203C" w:rsidP="0069203C">
      <w:pPr>
        <w:rPr>
          <w:lang w:eastAsia="en-US"/>
        </w:rPr>
      </w:pPr>
    </w:p>
    <w:p w14:paraId="1D358F69" w14:textId="71EF02D2" w:rsidR="0069203C" w:rsidRDefault="0069203C" w:rsidP="0069203C">
      <w:pPr>
        <w:rPr>
          <w:lang w:eastAsia="en-US"/>
        </w:rPr>
      </w:pPr>
      <w:r>
        <w:rPr>
          <w:lang w:eastAsia="en-US"/>
        </w:rPr>
        <w:t>These parameters represent the maximum distance an animal can move along linkages between stepping-stones and ultimately habitat patches. For example, recent studies have found that several Australian woodland birds rarely cross gaps greater than 100 m and distances of greater than 1 km between patches (Doerr et al. 2011, Smith, Forbes &amp; Betts 2013). The model considers these thresholds and calculates whether animals can move between habitat patches based on these movement traits and the arrangement of structural connectivity elements between them.</w:t>
      </w:r>
    </w:p>
    <w:p w14:paraId="794C33E9" w14:textId="77777777" w:rsidR="00E00234" w:rsidRDefault="00E00234" w:rsidP="0069203C">
      <w:pPr>
        <w:rPr>
          <w:lang w:eastAsia="en-US"/>
        </w:rPr>
      </w:pPr>
    </w:p>
    <w:p w14:paraId="2ACB7B80" w14:textId="77777777" w:rsidR="0069203C" w:rsidRDefault="0069203C" w:rsidP="00507301">
      <w:pPr>
        <w:pStyle w:val="Heading2"/>
      </w:pPr>
      <w:r>
        <w:t>Connectivity analysis</w:t>
      </w:r>
    </w:p>
    <w:p w14:paraId="5B4D947F" w14:textId="77777777" w:rsidR="0069203C" w:rsidRDefault="0069203C" w:rsidP="0069203C">
      <w:pPr>
        <w:rPr>
          <w:lang w:eastAsia="en-US"/>
        </w:rPr>
      </w:pPr>
      <w:r>
        <w:rPr>
          <w:lang w:eastAsia="en-US"/>
        </w:rPr>
        <w:t>Connectivity can be thought of as the extent to which a landscape facilitates the movements of organisms and their genes (Rudnick et al. 2012). The maintenance and restoration of connections between habitat patches is designed to maximise ‘functional connectivity’, which is the degree to which organisms move through the landscape between patches, successfully breed and contribute to gene flow and ultimately persist (Belisle 2005; Doerr et al. 2010). Underlying this is the concept of ‘structural connectivity’ composed of natural features (such as trees, patches, or corridors of vegetation) which facilitate wildlife movements and are critical to achieving functional connectivity among populations (Fischer and Lindenmayer 2007; Van Der Ree et al 2004).</w:t>
      </w:r>
    </w:p>
    <w:p w14:paraId="4A46B26A" w14:textId="7B707B22" w:rsidR="0069203C" w:rsidRDefault="0069203C" w:rsidP="0069203C">
      <w:pPr>
        <w:rPr>
          <w:lang w:eastAsia="en-US"/>
        </w:rPr>
      </w:pPr>
      <w:r>
        <w:rPr>
          <w:lang w:eastAsia="en-US"/>
        </w:rPr>
        <w:t>While the importance of connectivity is recognised as being critical for conservation, identifying which species have suitable connectivity, or what landscape elements contribute to connectivity remains a challenge for regional planning. Most connectivity modelling examples are either very general, whereby connectivity is applied to landscape features, or very specific, whereby connectivity is applied to a single species or multiple species modelled separately. The recently-developed ‘General Approach to Planning Connectivity from Local to Regional Scales’ (GAP CLoSR) method combines both a species approach with a general landscape features analysis, characterising connectivity for groups of species (‘dispersal guilds’) based on shared dispersal and habitat characteristics (Lechner et al. 2016, 2017). For this report, we have adapted the same dispersal guild concept and modelling approach.</w:t>
      </w:r>
    </w:p>
    <w:p w14:paraId="2530D38B" w14:textId="77777777" w:rsidR="00E00234" w:rsidRDefault="00E00234" w:rsidP="0069203C">
      <w:pPr>
        <w:rPr>
          <w:lang w:eastAsia="en-US"/>
        </w:rPr>
      </w:pPr>
    </w:p>
    <w:p w14:paraId="15376407" w14:textId="378CAACE" w:rsidR="0069203C" w:rsidRDefault="0061741D" w:rsidP="0061741D">
      <w:pPr>
        <w:pStyle w:val="Heading3"/>
      </w:pPr>
      <w:r>
        <w:t>Study area</w:t>
      </w:r>
    </w:p>
    <w:p w14:paraId="09051A04" w14:textId="48AFC2A5" w:rsidR="0069203C" w:rsidRDefault="0069203C" w:rsidP="0069203C">
      <w:pPr>
        <w:rPr>
          <w:lang w:eastAsia="en-US"/>
        </w:rPr>
      </w:pPr>
      <w:r>
        <w:rPr>
          <w:lang w:eastAsia="en-US"/>
        </w:rPr>
        <w:t xml:space="preserve">The connectivity study area encompasses the Cardinia Shire Council municipal boundary.  For the purpose of the connectivity analysis, </w:t>
      </w:r>
      <w:r w:rsidR="000C1C05">
        <w:rPr>
          <w:lang w:eastAsia="en-US"/>
        </w:rPr>
        <w:t xml:space="preserve">the shire has been broken into three regions roughly aligning with the southern highlands falls bioregion in the north, the Gippsland plain </w:t>
      </w:r>
      <w:r>
        <w:rPr>
          <w:lang w:eastAsia="en-US"/>
        </w:rPr>
        <w:t>bioregion in the south, and the urban growth area around Pakenham</w:t>
      </w:r>
      <w:r w:rsidR="008C0F81">
        <w:rPr>
          <w:lang w:eastAsia="en-US"/>
        </w:rPr>
        <w:t xml:space="preserve">. </w:t>
      </w:r>
      <w:r>
        <w:rPr>
          <w:lang w:eastAsia="en-US"/>
        </w:rPr>
        <w:t>The Nar Goon – Longwarry Road has been used as the boundary between the north and south regions due to the change in physical landscape at this point and the resistance associated with this barrier.</w:t>
      </w:r>
    </w:p>
    <w:p w14:paraId="23C3CB25" w14:textId="597B5B47" w:rsidR="0069203C" w:rsidRDefault="00A6454E" w:rsidP="00A6454E">
      <w:pPr>
        <w:pStyle w:val="Heading3"/>
      </w:pPr>
      <w:r>
        <w:lastRenderedPageBreak/>
        <w:t>Approach</w:t>
      </w:r>
    </w:p>
    <w:p w14:paraId="29550D0E" w14:textId="77777777" w:rsidR="0069203C" w:rsidRDefault="0069203C" w:rsidP="0069203C">
      <w:pPr>
        <w:rPr>
          <w:lang w:eastAsia="en-US"/>
        </w:rPr>
      </w:pPr>
      <w:r>
        <w:rPr>
          <w:lang w:eastAsia="en-US"/>
        </w:rPr>
        <w:t xml:space="preserve">Several processes are involved in habitat connectivity modelling using the GAP CLoSR method, which can be summarised into the following key steps: </w:t>
      </w:r>
    </w:p>
    <w:p w14:paraId="3EE297EB" w14:textId="356B0937" w:rsidR="0069203C" w:rsidRDefault="000C1C05" w:rsidP="00A6454E">
      <w:pPr>
        <w:pStyle w:val="Bulletlistmultilevel"/>
        <w:rPr>
          <w:lang w:eastAsia="en-US"/>
        </w:rPr>
      </w:pPr>
      <w:r>
        <w:rPr>
          <w:lang w:eastAsia="en-US"/>
        </w:rPr>
        <w:t>focal species selection and parameterisation (literature review and expert opinion)</w:t>
      </w:r>
    </w:p>
    <w:p w14:paraId="15EAF74D" w14:textId="3D70BE2F" w:rsidR="0069203C" w:rsidRDefault="000C1C05" w:rsidP="00A6454E">
      <w:pPr>
        <w:pStyle w:val="Bulletlistmultilevel"/>
        <w:rPr>
          <w:lang w:eastAsia="en-US"/>
        </w:rPr>
      </w:pPr>
      <w:r>
        <w:rPr>
          <w:lang w:eastAsia="en-US"/>
        </w:rPr>
        <w:t xml:space="preserve">landcover classification to identify habitat and gap-crossing layers (remote sensing) </w:t>
      </w:r>
    </w:p>
    <w:p w14:paraId="721E1225" w14:textId="57A5D384" w:rsidR="0069203C" w:rsidRDefault="000C1C05" w:rsidP="00A6454E">
      <w:pPr>
        <w:pStyle w:val="Bulletlistmultilevel"/>
        <w:rPr>
          <w:lang w:eastAsia="en-US"/>
        </w:rPr>
      </w:pPr>
      <w:r>
        <w:rPr>
          <w:lang w:eastAsia="en-US"/>
        </w:rPr>
        <w:t xml:space="preserve">characterise landcover resistance (remote sensing and expert opinion) </w:t>
      </w:r>
    </w:p>
    <w:p w14:paraId="06AB1918" w14:textId="63CDB00B" w:rsidR="0069203C" w:rsidRDefault="000C1C05" w:rsidP="00A6454E">
      <w:pPr>
        <w:pStyle w:val="Bulletlistmultilevel"/>
        <w:rPr>
          <w:lang w:eastAsia="en-US"/>
        </w:rPr>
      </w:pPr>
      <w:r>
        <w:rPr>
          <w:lang w:eastAsia="en-US"/>
        </w:rPr>
        <w:t xml:space="preserve">modelling using </w:t>
      </w:r>
      <w:r w:rsidR="007263DE" w:rsidRPr="007263DE">
        <w:rPr>
          <w:lang w:eastAsia="en-US"/>
        </w:rPr>
        <w:t xml:space="preserve">GAP CLoSR </w:t>
      </w:r>
      <w:r>
        <w:rPr>
          <w:lang w:eastAsia="en-US"/>
        </w:rPr>
        <w:t>decision framework.</w:t>
      </w:r>
    </w:p>
    <w:p w14:paraId="6CEE66BD" w14:textId="77777777" w:rsidR="0069203C" w:rsidRDefault="0069203C" w:rsidP="0069203C">
      <w:pPr>
        <w:rPr>
          <w:lang w:eastAsia="en-US"/>
        </w:rPr>
      </w:pPr>
    </w:p>
    <w:p w14:paraId="10E84345" w14:textId="5D304FA4" w:rsidR="0069203C" w:rsidRDefault="0069203C" w:rsidP="0069203C">
      <w:pPr>
        <w:rPr>
          <w:lang w:eastAsia="en-US"/>
        </w:rPr>
      </w:pPr>
      <w:r>
        <w:rPr>
          <w:lang w:eastAsia="en-US"/>
        </w:rPr>
        <w:t xml:space="preserve">Further detail on each step is provided in the </w:t>
      </w:r>
      <w:r w:rsidR="00A201AC">
        <w:rPr>
          <w:lang w:eastAsia="en-US"/>
        </w:rPr>
        <w:t>s</w:t>
      </w:r>
      <w:r>
        <w:rPr>
          <w:lang w:eastAsia="en-US"/>
        </w:rPr>
        <w:t>ections below.</w:t>
      </w:r>
    </w:p>
    <w:p w14:paraId="216C1FBF" w14:textId="77777777" w:rsidR="00E00234" w:rsidRDefault="00E00234" w:rsidP="0069203C">
      <w:pPr>
        <w:rPr>
          <w:lang w:eastAsia="en-US"/>
        </w:rPr>
      </w:pPr>
    </w:p>
    <w:p w14:paraId="1B096096" w14:textId="77777777" w:rsidR="0069203C" w:rsidRDefault="0069203C" w:rsidP="00A201AC">
      <w:pPr>
        <w:pStyle w:val="Heading2"/>
      </w:pPr>
      <w:r>
        <w:t>Focal species selection</w:t>
      </w:r>
    </w:p>
    <w:p w14:paraId="51CB07D3" w14:textId="415AF37D" w:rsidR="0069203C" w:rsidRDefault="0069203C" w:rsidP="0069203C">
      <w:pPr>
        <w:rPr>
          <w:lang w:eastAsia="en-US"/>
        </w:rPr>
      </w:pPr>
      <w:r>
        <w:rPr>
          <w:lang w:eastAsia="en-US"/>
        </w:rPr>
        <w:t xml:space="preserve">A dispersal guild approach was taken which characterises connectivity for groups of species based on shared dispersal behaviour and ecological requirements (Lechner et al. 2015b, Lechner et al. 2017). The intent is to select dispersal guilds representative of the biodiversity present within the study area and which may be limited by connectivity.  Given the scope of this study provided for the modelling of three focal species, only low and moderate mobility species have been selected as these represent guilds most effected by fragmentation, which is a key limiting factor for Australian native species and also in the </w:t>
      </w:r>
      <w:r w:rsidR="00D21FD6">
        <w:rPr>
          <w:lang w:eastAsia="en-US"/>
        </w:rPr>
        <w:t>s</w:t>
      </w:r>
      <w:r>
        <w:rPr>
          <w:lang w:eastAsia="en-US"/>
        </w:rPr>
        <w:t>hire. A variety of potential patch size and habitat requirements provided further variables to consider when selecting the focal species</w:t>
      </w:r>
    </w:p>
    <w:p w14:paraId="58226C39" w14:textId="5A45E4FD" w:rsidR="00561951" w:rsidRDefault="00561951" w:rsidP="00561951">
      <w:pPr>
        <w:rPr>
          <w:lang w:eastAsia="en-US"/>
        </w:rPr>
      </w:pPr>
    </w:p>
    <w:p w14:paraId="51A30F50" w14:textId="2425C1BF" w:rsidR="00E62747" w:rsidRDefault="00767A86" w:rsidP="00E62747">
      <w:pPr>
        <w:rPr>
          <w:lang w:eastAsia="en-US"/>
        </w:rPr>
      </w:pPr>
      <w:r w:rsidRPr="00422C62">
        <w:rPr>
          <w:lang w:eastAsia="en-US"/>
        </w:rPr>
        <w:t xml:space="preserve">See </w:t>
      </w:r>
      <w:r w:rsidR="00FD57EB" w:rsidRPr="00422C62">
        <w:rPr>
          <w:lang w:eastAsia="en-US"/>
        </w:rPr>
        <w:t>Table 8</w:t>
      </w:r>
      <w:r w:rsidR="00002883" w:rsidRPr="00422C62">
        <w:rPr>
          <w:lang w:eastAsia="en-US"/>
        </w:rPr>
        <w:t xml:space="preserve"> (</w:t>
      </w:r>
      <w:r w:rsidR="005F24DB" w:rsidRPr="00422C62">
        <w:rPr>
          <w:lang w:eastAsia="en-US"/>
        </w:rPr>
        <w:t xml:space="preserve">mobility and habitat size use for biolink </w:t>
      </w:r>
      <w:r w:rsidR="00002883" w:rsidRPr="00422C62">
        <w:rPr>
          <w:lang w:eastAsia="en-US"/>
        </w:rPr>
        <w:t>connectivity study)</w:t>
      </w:r>
      <w:r w:rsidR="00FD57EB" w:rsidRPr="00422C62">
        <w:rPr>
          <w:lang w:eastAsia="en-US"/>
        </w:rPr>
        <w:t xml:space="preserve"> in main document</w:t>
      </w:r>
    </w:p>
    <w:p w14:paraId="7D3B2EF1" w14:textId="6284DC85" w:rsidR="001868B5" w:rsidRDefault="001868B5" w:rsidP="00E62747">
      <w:pPr>
        <w:rPr>
          <w:lang w:eastAsia="en-US"/>
        </w:rPr>
      </w:pPr>
    </w:p>
    <w:p w14:paraId="217F6A87" w14:textId="1C1DC793" w:rsidR="001868B5" w:rsidRDefault="001868B5" w:rsidP="001868B5">
      <w:pPr>
        <w:rPr>
          <w:lang w:eastAsia="en-US"/>
        </w:rPr>
      </w:pPr>
      <w:r>
        <w:rPr>
          <w:lang w:eastAsia="en-US"/>
        </w:rPr>
        <w:t xml:space="preserve">Within these guilds a representative focal species was selected from the 15 indicator species identified for the biolink plan. Focal species were selected to ensure they covered a range of habitat types and localities throughout the </w:t>
      </w:r>
      <w:r w:rsidR="00D21FD6">
        <w:rPr>
          <w:lang w:eastAsia="en-US"/>
        </w:rPr>
        <w:t>shire and</w:t>
      </w:r>
      <w:r>
        <w:rPr>
          <w:lang w:eastAsia="en-US"/>
        </w:rPr>
        <w:t xml:space="preserve"> had dispersal thresholds and habitat parameters that could be reasonably determined based on information contained in the scientific literature and expert opinion.  The three focal species </w:t>
      </w:r>
      <w:r w:rsidR="00D21FD6">
        <w:rPr>
          <w:lang w:eastAsia="en-US"/>
        </w:rPr>
        <w:t>selected,</w:t>
      </w:r>
      <w:r>
        <w:rPr>
          <w:lang w:eastAsia="en-US"/>
        </w:rPr>
        <w:t xml:space="preserve"> and their associated connectivity parameters are provided in </w:t>
      </w:r>
      <w:r w:rsidR="00595CFA">
        <w:rPr>
          <w:lang w:eastAsia="en-US"/>
        </w:rPr>
        <w:t>Table 9 (in the main document)</w:t>
      </w:r>
      <w:r>
        <w:rPr>
          <w:lang w:eastAsia="en-US"/>
        </w:rPr>
        <w:t>.</w:t>
      </w:r>
    </w:p>
    <w:p w14:paraId="12D9A30C" w14:textId="77777777" w:rsidR="001868B5" w:rsidRDefault="001868B5" w:rsidP="001868B5">
      <w:pPr>
        <w:rPr>
          <w:lang w:eastAsia="en-US"/>
        </w:rPr>
      </w:pPr>
    </w:p>
    <w:p w14:paraId="1E0CB5A8" w14:textId="4C0A9BB5" w:rsidR="001868B5" w:rsidRDefault="001868B5" w:rsidP="001868B5">
      <w:pPr>
        <w:rPr>
          <w:lang w:eastAsia="en-US"/>
        </w:rPr>
      </w:pPr>
      <w:r>
        <w:rPr>
          <w:lang w:eastAsia="en-US"/>
        </w:rPr>
        <w:t xml:space="preserve">The selection of species was limited to those with a strong association to woody-vegetation, including forests, woodlands and tall scrubs (e.g. </w:t>
      </w:r>
      <w:r w:rsidR="00595CFA">
        <w:rPr>
          <w:lang w:eastAsia="en-US"/>
        </w:rPr>
        <w:t>swamp scrub</w:t>
      </w:r>
      <w:r>
        <w:rPr>
          <w:lang w:eastAsia="en-US"/>
        </w:rPr>
        <w:t>). Grassland specific guilds were not considered due to the inability of the remote sensing analysis to differentiate between different types of non-woody vegetation (e.g. native grasslands from pastures from lawns).</w:t>
      </w:r>
    </w:p>
    <w:p w14:paraId="4E0446DE" w14:textId="77777777" w:rsidR="00E00234" w:rsidRDefault="00E00234" w:rsidP="001868B5">
      <w:pPr>
        <w:rPr>
          <w:lang w:eastAsia="en-US"/>
        </w:rPr>
      </w:pPr>
    </w:p>
    <w:p w14:paraId="2CFA0C9A" w14:textId="6F4D2733" w:rsidR="001F045D" w:rsidRDefault="001F045D" w:rsidP="001F045D">
      <w:pPr>
        <w:pStyle w:val="Heading2"/>
      </w:pPr>
      <w:r>
        <w:t>Landcover classification</w:t>
      </w:r>
    </w:p>
    <w:p w14:paraId="4C9B27B1" w14:textId="6835C2FD" w:rsidR="00C0391B" w:rsidRDefault="00C0391B" w:rsidP="00C0391B">
      <w:pPr>
        <w:rPr>
          <w:lang w:eastAsia="en-US"/>
        </w:rPr>
      </w:pPr>
      <w:r>
        <w:rPr>
          <w:lang w:eastAsia="en-US"/>
        </w:rPr>
        <w:t>The fine-scale classification of land cover is an essential step for developing appropriately detailed input maps of habitat, structural connectivity elements and landcover that is consistent across the entire Shire and at a resolution suitable to support the GAP CLoSR modelling framework. A secondary objective was to separate vegetation cover into both native and non-native datasets.</w:t>
      </w:r>
    </w:p>
    <w:p w14:paraId="718653DA" w14:textId="77777777" w:rsidR="00716402" w:rsidRDefault="00716402" w:rsidP="00C0391B">
      <w:pPr>
        <w:rPr>
          <w:lang w:eastAsia="en-US"/>
        </w:rPr>
      </w:pPr>
    </w:p>
    <w:p w14:paraId="774E88E4" w14:textId="151FA3DE" w:rsidR="00C0391B" w:rsidRDefault="00C0391B" w:rsidP="00C0391B">
      <w:pPr>
        <w:rPr>
          <w:lang w:eastAsia="en-US"/>
        </w:rPr>
      </w:pPr>
      <w:r>
        <w:rPr>
          <w:lang w:eastAsia="en-US"/>
        </w:rPr>
        <w:t>Existing native vegetation and tree canopy cover datasets for the</w:t>
      </w:r>
      <w:r w:rsidR="00A103AC">
        <w:rPr>
          <w:lang w:eastAsia="en-US"/>
        </w:rPr>
        <w:t xml:space="preserve"> s</w:t>
      </w:r>
      <w:r>
        <w:rPr>
          <w:lang w:eastAsia="en-US"/>
        </w:rPr>
        <w:t xml:space="preserve">hire (i.e. DELWP’s native vegetation regulation extent mapping) is too coarse and would result in an over-representation of habitat and connectivity if used as the basis for the connectivity study.  To achieve the fine-scale resolution required, a landcover map was produced using high-resolution aerial imagery.  This involved the combination of analysis methods, including object-based image analysis (OBIA), texture and vegetation indices, along with complimentary datasets to produce a final land classification map for the entire </w:t>
      </w:r>
      <w:r w:rsidR="00A103AC">
        <w:rPr>
          <w:lang w:eastAsia="en-US"/>
        </w:rPr>
        <w:t>s</w:t>
      </w:r>
      <w:r>
        <w:rPr>
          <w:lang w:eastAsia="en-US"/>
        </w:rPr>
        <w:t>hire.</w:t>
      </w:r>
    </w:p>
    <w:p w14:paraId="79DE40BB" w14:textId="77777777" w:rsidR="00E00234" w:rsidRDefault="00E00234" w:rsidP="00C0391B">
      <w:pPr>
        <w:rPr>
          <w:lang w:eastAsia="en-US"/>
        </w:rPr>
      </w:pPr>
    </w:p>
    <w:p w14:paraId="1AE679A2" w14:textId="7B639030" w:rsidR="00C0391B" w:rsidRDefault="00716402" w:rsidP="00716402">
      <w:pPr>
        <w:pStyle w:val="Heading3"/>
      </w:pPr>
      <w:r>
        <w:t>Input datasets</w:t>
      </w:r>
    </w:p>
    <w:p w14:paraId="16D4F76C" w14:textId="5E6631E7" w:rsidR="00C0391B" w:rsidRDefault="00C0391B" w:rsidP="00C0391B">
      <w:pPr>
        <w:rPr>
          <w:lang w:eastAsia="en-US"/>
        </w:rPr>
      </w:pPr>
      <w:r>
        <w:rPr>
          <w:lang w:eastAsia="en-US"/>
        </w:rPr>
        <w:t xml:space="preserve">Land cover was mapped using 10 cm2 aerial imagery datasets which included blue, red, green and near infrared bands. Due to the large size of the dataset and related computational limitations the data required processing in raw format. To address this, the study area was divided into north and </w:t>
      </w:r>
      <w:r>
        <w:rPr>
          <w:lang w:eastAsia="en-US"/>
        </w:rPr>
        <w:lastRenderedPageBreak/>
        <w:t>south regions and the pixel size reduced to 100 cm2. Despite these modifications, the resolution is still considered to be high compared to other connectivity models which commonly use pixel sizes ranging between 25 and 50 m (e.g. Lechner et al., 2017, 2015a), and is considered fine enough to model the interpatch and gap crossing distances of the focal species.</w:t>
      </w:r>
    </w:p>
    <w:p w14:paraId="11956162" w14:textId="77777777" w:rsidR="00E00234" w:rsidRDefault="00E00234" w:rsidP="00C0391B">
      <w:pPr>
        <w:rPr>
          <w:lang w:eastAsia="en-US"/>
        </w:rPr>
      </w:pPr>
    </w:p>
    <w:p w14:paraId="0324AD39" w14:textId="44655514" w:rsidR="00C0391B" w:rsidRDefault="00716402" w:rsidP="00716402">
      <w:pPr>
        <w:pStyle w:val="Heading3"/>
      </w:pPr>
      <w:r>
        <w:t>Spectral analysis</w:t>
      </w:r>
    </w:p>
    <w:p w14:paraId="31162605" w14:textId="77777777" w:rsidR="00C0391B" w:rsidRDefault="00C0391B" w:rsidP="00C0391B">
      <w:pPr>
        <w:rPr>
          <w:lang w:eastAsia="en-US"/>
        </w:rPr>
      </w:pPr>
      <w:r>
        <w:rPr>
          <w:lang w:eastAsia="en-US"/>
        </w:rPr>
        <w:t>The first step was to determine if vegetation could accurately be mapped based on the spectral output with a focus on separating native vegetation from introduced species.</w:t>
      </w:r>
    </w:p>
    <w:p w14:paraId="39BD5E25" w14:textId="269F84B1" w:rsidR="00C0391B" w:rsidRDefault="00C0391B" w:rsidP="00C0391B">
      <w:pPr>
        <w:rPr>
          <w:lang w:eastAsia="en-US"/>
        </w:rPr>
      </w:pPr>
      <w:r>
        <w:rPr>
          <w:lang w:eastAsia="en-US"/>
        </w:rPr>
        <w:t xml:space="preserve">A series of testing points were identified via aerial interpretation across the </w:t>
      </w:r>
      <w:r w:rsidR="00A103AC">
        <w:rPr>
          <w:lang w:eastAsia="en-US"/>
        </w:rPr>
        <w:t>s</w:t>
      </w:r>
      <w:r>
        <w:rPr>
          <w:lang w:eastAsia="en-US"/>
        </w:rPr>
        <w:t xml:space="preserve">hire based on known records and </w:t>
      </w:r>
      <w:r w:rsidRPr="00607E11">
        <w:rPr>
          <w:lang w:eastAsia="en-US"/>
        </w:rPr>
        <w:t>local knowledge (</w:t>
      </w:r>
      <w:r w:rsidR="007535F8">
        <w:rPr>
          <w:lang w:eastAsia="en-US"/>
        </w:rPr>
        <w:fldChar w:fldCharType="begin"/>
      </w:r>
      <w:r w:rsidR="007535F8">
        <w:rPr>
          <w:lang w:eastAsia="en-US"/>
        </w:rPr>
        <w:instrText xml:space="preserve"> REF _Ref57109619 \r \h </w:instrText>
      </w:r>
      <w:r w:rsidR="007535F8">
        <w:rPr>
          <w:lang w:eastAsia="en-US"/>
        </w:rPr>
      </w:r>
      <w:r w:rsidR="007535F8">
        <w:rPr>
          <w:lang w:eastAsia="en-US"/>
        </w:rPr>
        <w:fldChar w:fldCharType="separate"/>
      </w:r>
      <w:r w:rsidR="007535F8">
        <w:rPr>
          <w:lang w:eastAsia="en-US"/>
        </w:rPr>
        <w:t>Table A1</w:t>
      </w:r>
      <w:r w:rsidR="007535F8">
        <w:rPr>
          <w:lang w:eastAsia="en-US"/>
        </w:rPr>
        <w:fldChar w:fldCharType="end"/>
      </w:r>
      <w:r w:rsidRPr="00607E11">
        <w:rPr>
          <w:lang w:eastAsia="en-US"/>
        </w:rPr>
        <w:t>).  These</w:t>
      </w:r>
      <w:r>
        <w:rPr>
          <w:lang w:eastAsia="en-US"/>
        </w:rPr>
        <w:t xml:space="preserve"> points were analysed to determine whether the associated spectral signatures were significantly different enough to discriminate them from each other. The spectral values of raster pixels were extracted for three weed species and two introduced land covers and compared to native and broad anthropogenic land cover classes. Values for red, green, blue, near infrared (NIR), normalized difference vegetation index (NDVI) and texture were extracted for each of the pixels. This included a total of 180 points for each land cover class using a cluster sampling approach based on 20 locations and the surrounding pixels using a 3m</w:t>
      </w:r>
      <w:r w:rsidRPr="0090444B">
        <w:rPr>
          <w:vertAlign w:val="superscript"/>
          <w:lang w:eastAsia="en-US"/>
        </w:rPr>
        <w:t>2</w:t>
      </w:r>
      <w:r>
        <w:rPr>
          <w:lang w:eastAsia="en-US"/>
        </w:rPr>
        <w:t xml:space="preserve"> window.</w:t>
      </w:r>
    </w:p>
    <w:p w14:paraId="39FFFC78" w14:textId="77777777" w:rsidR="00716402" w:rsidRDefault="00716402" w:rsidP="00C0391B">
      <w:pPr>
        <w:rPr>
          <w:lang w:eastAsia="en-US"/>
        </w:rPr>
      </w:pPr>
    </w:p>
    <w:p w14:paraId="7DE5C2EA" w14:textId="2C856914" w:rsidR="001F045D" w:rsidRDefault="00C0391B" w:rsidP="00C0391B">
      <w:pPr>
        <w:rPr>
          <w:lang w:eastAsia="en-US"/>
        </w:rPr>
      </w:pPr>
      <w:r>
        <w:rPr>
          <w:lang w:eastAsia="en-US"/>
        </w:rPr>
        <w:t>The points were manually identified for 12 classes and the pixel value extraction done using python (an SQL script language). Differences in the spectral values were plotted and a principle component analysis applied to look at differences and similarity between the land cover classes.</w:t>
      </w:r>
    </w:p>
    <w:p w14:paraId="151CE3CF" w14:textId="105C30E1" w:rsidR="00716402" w:rsidRDefault="00716402" w:rsidP="00C0391B">
      <w:pPr>
        <w:rPr>
          <w:lang w:eastAsia="en-US"/>
        </w:rPr>
      </w:pPr>
    </w:p>
    <w:p w14:paraId="3BCBCF73" w14:textId="467D2A05" w:rsidR="00716402" w:rsidRDefault="00EB6F02" w:rsidP="00EB6F02">
      <w:pPr>
        <w:pStyle w:val="Tableheading"/>
        <w:rPr>
          <w:lang w:eastAsia="en-US"/>
        </w:rPr>
      </w:pPr>
      <w:bookmarkStart w:id="0" w:name="_Ref57109619"/>
      <w:r>
        <w:rPr>
          <w:lang w:eastAsia="en-US"/>
        </w:rPr>
        <w:t>Landcover classes tested</w:t>
      </w:r>
      <w:bookmarkEnd w:id="0"/>
    </w:p>
    <w:tbl>
      <w:tblPr>
        <w:tblStyle w:val="CSCTableOlive"/>
        <w:tblW w:w="0" w:type="auto"/>
        <w:tblLook w:val="04A0" w:firstRow="1" w:lastRow="0" w:firstColumn="1" w:lastColumn="0" w:noHBand="0" w:noVBand="1"/>
      </w:tblPr>
      <w:tblGrid>
        <w:gridCol w:w="3115"/>
        <w:gridCol w:w="3115"/>
        <w:gridCol w:w="3115"/>
      </w:tblGrid>
      <w:tr w:rsidR="00EB6F02" w14:paraId="2D31BDB8" w14:textId="77777777" w:rsidTr="00EB6F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5" w:type="dxa"/>
          </w:tcPr>
          <w:p w14:paraId="06CE0B3C" w14:textId="0A021BFF" w:rsidR="00EB6F02" w:rsidRPr="007D2EF3" w:rsidRDefault="00B46AF8" w:rsidP="00EB6F02">
            <w:pPr>
              <w:rPr>
                <w:rFonts w:asciiTheme="minorHAnsi" w:hAnsiTheme="minorHAnsi"/>
                <w:lang w:eastAsia="en-US"/>
              </w:rPr>
            </w:pPr>
            <w:r w:rsidRPr="007D2EF3">
              <w:rPr>
                <w:rFonts w:asciiTheme="minorHAnsi" w:hAnsiTheme="minorHAnsi"/>
                <w:lang w:eastAsia="en-US"/>
              </w:rPr>
              <w:t>Non-vegetation</w:t>
            </w:r>
          </w:p>
        </w:tc>
        <w:tc>
          <w:tcPr>
            <w:tcW w:w="3115" w:type="dxa"/>
          </w:tcPr>
          <w:p w14:paraId="2991BE10" w14:textId="202AB893" w:rsidR="00EB6F02" w:rsidRPr="007D2EF3" w:rsidRDefault="00B46AF8" w:rsidP="00EB6F02">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Native</w:t>
            </w:r>
          </w:p>
        </w:tc>
        <w:tc>
          <w:tcPr>
            <w:tcW w:w="3115" w:type="dxa"/>
          </w:tcPr>
          <w:p w14:paraId="5735274E" w14:textId="7ED82D98" w:rsidR="00EB6F02" w:rsidRPr="007D2EF3" w:rsidRDefault="00B46AF8" w:rsidP="00EB6F02">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Introduced</w:t>
            </w:r>
          </w:p>
        </w:tc>
      </w:tr>
      <w:tr w:rsidR="002077DB" w14:paraId="6D8E3B80" w14:textId="77777777" w:rsidTr="00EB6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58A77CA" w14:textId="77777777" w:rsidR="002077DB" w:rsidRPr="007D2EF3" w:rsidRDefault="002077DB" w:rsidP="002077DB">
            <w:pPr>
              <w:pStyle w:val="Bulletlistmultilevel"/>
              <w:rPr>
                <w:rFonts w:asciiTheme="minorHAnsi" w:hAnsiTheme="minorHAnsi"/>
                <w:lang w:eastAsia="en-US"/>
              </w:rPr>
            </w:pPr>
            <w:r w:rsidRPr="007D2EF3">
              <w:rPr>
                <w:rFonts w:asciiTheme="minorHAnsi" w:hAnsiTheme="minorHAnsi"/>
              </w:rPr>
              <w:t>Bare soil</w:t>
            </w:r>
          </w:p>
          <w:p w14:paraId="6276A92F" w14:textId="77777777" w:rsidR="00626368" w:rsidRPr="007D2EF3" w:rsidRDefault="00626368" w:rsidP="00626368">
            <w:pPr>
              <w:pStyle w:val="Bulletlistmultilevel"/>
              <w:rPr>
                <w:rFonts w:asciiTheme="minorHAnsi" w:hAnsiTheme="minorHAnsi"/>
                <w:lang w:eastAsia="en-US"/>
              </w:rPr>
            </w:pPr>
            <w:r w:rsidRPr="007D2EF3">
              <w:rPr>
                <w:rFonts w:asciiTheme="minorHAnsi" w:hAnsiTheme="minorHAnsi"/>
                <w:lang w:eastAsia="en-US"/>
              </w:rPr>
              <w:t>Road</w:t>
            </w:r>
          </w:p>
          <w:p w14:paraId="7D454D48" w14:textId="77777777" w:rsidR="00626368" w:rsidRPr="007D2EF3" w:rsidRDefault="00626368" w:rsidP="00626368">
            <w:pPr>
              <w:pStyle w:val="Bulletlistmultilevel"/>
              <w:rPr>
                <w:rFonts w:asciiTheme="minorHAnsi" w:hAnsiTheme="minorHAnsi"/>
                <w:lang w:eastAsia="en-US"/>
              </w:rPr>
            </w:pPr>
            <w:r w:rsidRPr="007D2EF3">
              <w:rPr>
                <w:rFonts w:asciiTheme="minorHAnsi" w:hAnsiTheme="minorHAnsi"/>
                <w:lang w:eastAsia="en-US"/>
              </w:rPr>
              <w:t>Built-up</w:t>
            </w:r>
          </w:p>
          <w:p w14:paraId="68480246" w14:textId="66B2C1DC" w:rsidR="00626368" w:rsidRPr="007D2EF3" w:rsidRDefault="00626368" w:rsidP="00626368">
            <w:pPr>
              <w:pStyle w:val="Bulletlistmultilevel"/>
              <w:rPr>
                <w:rFonts w:asciiTheme="minorHAnsi" w:hAnsiTheme="minorHAnsi"/>
                <w:lang w:eastAsia="en-US"/>
              </w:rPr>
            </w:pPr>
            <w:r w:rsidRPr="007D2EF3">
              <w:rPr>
                <w:rFonts w:asciiTheme="minorHAnsi" w:hAnsiTheme="minorHAnsi"/>
                <w:lang w:eastAsia="en-US"/>
              </w:rPr>
              <w:t>Open water</w:t>
            </w:r>
          </w:p>
        </w:tc>
        <w:tc>
          <w:tcPr>
            <w:tcW w:w="3115" w:type="dxa"/>
          </w:tcPr>
          <w:p w14:paraId="5A5C7CEA" w14:textId="77777777" w:rsidR="002077DB" w:rsidRPr="007D2EF3" w:rsidRDefault="00626368" w:rsidP="002077D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Native trees</w:t>
            </w:r>
          </w:p>
          <w:p w14:paraId="1093EADC" w14:textId="77777777" w:rsidR="00626368" w:rsidRPr="007D2EF3" w:rsidRDefault="00626368" w:rsidP="002077D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Native shrubs</w:t>
            </w:r>
          </w:p>
          <w:p w14:paraId="2D8C2DBE" w14:textId="1FDB3B60" w:rsidR="00626368" w:rsidRPr="007D2EF3" w:rsidRDefault="00626368" w:rsidP="002077D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Native groundwater</w:t>
            </w:r>
          </w:p>
        </w:tc>
        <w:tc>
          <w:tcPr>
            <w:tcW w:w="3115" w:type="dxa"/>
          </w:tcPr>
          <w:p w14:paraId="6A464AD0" w14:textId="77777777" w:rsidR="00DB21A0" w:rsidRPr="007D2EF3" w:rsidRDefault="00DB21A0" w:rsidP="00DB21A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Intensive horticulture</w:t>
            </w:r>
          </w:p>
          <w:p w14:paraId="25B0F4E4" w14:textId="77777777" w:rsidR="00DB21A0" w:rsidRPr="007D2EF3" w:rsidRDefault="00DB21A0" w:rsidP="00DB21A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Introduced pasture</w:t>
            </w:r>
          </w:p>
          <w:p w14:paraId="10AF94D0" w14:textId="77777777" w:rsidR="00DB21A0" w:rsidRPr="007D2EF3" w:rsidRDefault="00DB21A0" w:rsidP="00DB21A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Pinus radiata</w:t>
            </w:r>
          </w:p>
          <w:p w14:paraId="3AECBC11" w14:textId="77777777" w:rsidR="00DB21A0" w:rsidRPr="007D2EF3" w:rsidRDefault="00DB21A0" w:rsidP="00DB21A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i/>
                <w:iCs/>
                <w:lang w:eastAsia="en-US"/>
              </w:rPr>
            </w:pPr>
            <w:r w:rsidRPr="007D2EF3">
              <w:rPr>
                <w:rFonts w:asciiTheme="minorHAnsi" w:hAnsiTheme="minorHAnsi"/>
                <w:i/>
                <w:iCs/>
                <w:lang w:eastAsia="en-US"/>
              </w:rPr>
              <w:t>Rubus anglocandicans</w:t>
            </w:r>
          </w:p>
          <w:p w14:paraId="75C3A497" w14:textId="26F79D1D" w:rsidR="002077DB" w:rsidRPr="007D2EF3" w:rsidRDefault="00DB21A0" w:rsidP="00DB21A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i/>
                <w:iCs/>
                <w:lang w:eastAsia="en-US"/>
              </w:rPr>
              <w:t>Ulex europaeus</w:t>
            </w:r>
          </w:p>
        </w:tc>
      </w:tr>
    </w:tbl>
    <w:p w14:paraId="4AC1E2D9" w14:textId="4BEA1285" w:rsidR="00EB6F02" w:rsidRDefault="00EB6F02" w:rsidP="00EB6F02">
      <w:pPr>
        <w:rPr>
          <w:lang w:eastAsia="en-US"/>
        </w:rPr>
      </w:pPr>
    </w:p>
    <w:p w14:paraId="6DD566D5" w14:textId="3EE822A9" w:rsidR="00DB21A0" w:rsidRDefault="00C96834" w:rsidP="00DB21A0">
      <w:pPr>
        <w:pStyle w:val="Heading3"/>
      </w:pPr>
      <w:r>
        <w:t>General landcover mapping</w:t>
      </w:r>
    </w:p>
    <w:p w14:paraId="727B89BB" w14:textId="77777777" w:rsidR="00C96834" w:rsidRDefault="00C96834" w:rsidP="00C96834">
      <w:pPr>
        <w:rPr>
          <w:lang w:eastAsia="en-US"/>
        </w:rPr>
      </w:pPr>
      <w:r>
        <w:rPr>
          <w:lang w:eastAsia="en-US"/>
        </w:rPr>
        <w:t xml:space="preserve">Following completion of the spectral analysis, general land cover mapping was undertaken in three stages: </w:t>
      </w:r>
    </w:p>
    <w:p w14:paraId="6F91EBE1" w14:textId="77777777" w:rsidR="00C96834" w:rsidRDefault="00C96834" w:rsidP="00C96834">
      <w:pPr>
        <w:pStyle w:val="Numberedlistmultilevel"/>
        <w:rPr>
          <w:lang w:eastAsia="en-US"/>
        </w:rPr>
      </w:pPr>
      <w:r>
        <w:rPr>
          <w:lang w:eastAsia="en-US"/>
        </w:rPr>
        <w:t>pre-processing</w:t>
      </w:r>
    </w:p>
    <w:p w14:paraId="2DFA153D" w14:textId="77777777" w:rsidR="00C96834" w:rsidRDefault="00C96834" w:rsidP="00C96834">
      <w:pPr>
        <w:pStyle w:val="Numberedlistmultilevel"/>
        <w:rPr>
          <w:lang w:eastAsia="en-US"/>
        </w:rPr>
      </w:pPr>
      <w:r>
        <w:rPr>
          <w:lang w:eastAsia="en-US"/>
        </w:rPr>
        <w:t>segmentation and supervised classification</w:t>
      </w:r>
    </w:p>
    <w:p w14:paraId="4A7C15A4" w14:textId="6E0DA0A5" w:rsidR="00C96834" w:rsidRDefault="00C96834" w:rsidP="00C96834">
      <w:pPr>
        <w:pStyle w:val="Numberedlistmultilevel"/>
        <w:rPr>
          <w:lang w:eastAsia="en-US"/>
        </w:rPr>
      </w:pPr>
      <w:r>
        <w:rPr>
          <w:lang w:eastAsia="en-US"/>
        </w:rPr>
        <w:t xml:space="preserve">manual editing and incorporation of auxiliary datasets. </w:t>
      </w:r>
    </w:p>
    <w:p w14:paraId="1BD8D1D4" w14:textId="77777777" w:rsidR="00C96834" w:rsidRDefault="00C96834" w:rsidP="00C96834">
      <w:pPr>
        <w:rPr>
          <w:lang w:eastAsia="en-US"/>
        </w:rPr>
      </w:pPr>
    </w:p>
    <w:p w14:paraId="15571038" w14:textId="77777777" w:rsidR="00C96834" w:rsidRPr="003912C4" w:rsidRDefault="00C96834" w:rsidP="00D1300F">
      <w:pPr>
        <w:pStyle w:val="Numberedlistmultilevel"/>
        <w:numPr>
          <w:ilvl w:val="0"/>
          <w:numId w:val="12"/>
        </w:numPr>
        <w:rPr>
          <w:b/>
          <w:bCs/>
          <w:lang w:eastAsia="en-US"/>
        </w:rPr>
      </w:pPr>
      <w:r w:rsidRPr="003912C4">
        <w:rPr>
          <w:b/>
          <w:bCs/>
          <w:lang w:eastAsia="en-US"/>
        </w:rPr>
        <w:t>Pre-processing</w:t>
      </w:r>
    </w:p>
    <w:p w14:paraId="4815ED70" w14:textId="1C6ACC3C" w:rsidR="00C96834" w:rsidRDefault="00C96834" w:rsidP="00C96834">
      <w:pPr>
        <w:rPr>
          <w:lang w:eastAsia="en-US"/>
        </w:rPr>
      </w:pPr>
      <w:r>
        <w:rPr>
          <w:lang w:eastAsia="en-US"/>
        </w:rPr>
        <w:t xml:space="preserve">In preparation for classification, the north and south image products underwent two methods of pre-processing.  Firstly, the density in the images was generated through use of the infrared and red values of pixels to determine the NDVI using the formula: </w:t>
      </w:r>
    </w:p>
    <w:p w14:paraId="4829EA0B" w14:textId="77777777" w:rsidR="004316D2" w:rsidRDefault="004316D2" w:rsidP="00C96834">
      <w:pPr>
        <w:rPr>
          <w:lang w:eastAsia="en-US"/>
        </w:rPr>
      </w:pPr>
    </w:p>
    <w:p w14:paraId="1DC8AFC3" w14:textId="3CE46ADA" w:rsidR="009B2552" w:rsidRPr="005604CE" w:rsidRDefault="008138A7" w:rsidP="005604CE">
      <w:pPr>
        <w:rPr>
          <w:rFonts w:asciiTheme="minorHAnsi" w:hAnsiTheme="minorHAnsi"/>
          <w:lang w:eastAsia="en-US"/>
        </w:rPr>
      </w:pPr>
      <m:oMathPara>
        <m:oMathParaPr>
          <m:jc m:val="left"/>
        </m:oMathParaPr>
        <m:oMath>
          <m:r>
            <w:rPr>
              <w:rFonts w:ascii="Cambria Math" w:hAnsi="Cambria Math"/>
              <w:lang w:eastAsia="en-US"/>
            </w:rPr>
            <m:t>NDVI</m:t>
          </m:r>
          <m:r>
            <m:rPr>
              <m:sty m:val="p"/>
            </m:rPr>
            <w:rPr>
              <w:rFonts w:ascii="Cambria Math" w:hAnsi="Cambria Math"/>
              <w:lang w:eastAsia="en-US"/>
            </w:rPr>
            <m:t>=</m:t>
          </m:r>
          <m:f>
            <m:fPr>
              <m:ctrlPr>
                <w:rPr>
                  <w:rFonts w:ascii="Cambria Math" w:hAnsi="Cambria Math"/>
                  <w:lang w:eastAsia="en-US"/>
                </w:rPr>
              </m:ctrlPr>
            </m:fPr>
            <m:num>
              <m:r>
                <w:rPr>
                  <w:rFonts w:ascii="Cambria Math" w:hAnsi="Cambria Math"/>
                  <w:lang w:eastAsia="en-US"/>
                </w:rPr>
                <m:t>(NIR</m:t>
              </m:r>
              <m:r>
                <m:rPr>
                  <m:sty m:val="p"/>
                </m:rPr>
                <w:rPr>
                  <w:rFonts w:ascii="Cambria Math" w:hAnsi="Cambria Math"/>
                  <w:lang w:eastAsia="en-US"/>
                </w:rPr>
                <m:t>-</m:t>
              </m:r>
              <m:r>
                <w:rPr>
                  <w:rFonts w:ascii="Cambria Math" w:hAnsi="Cambria Math"/>
                  <w:lang w:eastAsia="en-US"/>
                </w:rPr>
                <m:t>Red)</m:t>
              </m:r>
            </m:num>
            <m:den>
              <m:r>
                <w:rPr>
                  <w:rFonts w:ascii="Cambria Math" w:hAnsi="Cambria Math"/>
                  <w:lang w:eastAsia="en-US"/>
                </w:rPr>
                <m:t>(NIR</m:t>
              </m:r>
              <m:r>
                <m:rPr>
                  <m:sty m:val="p"/>
                </m:rPr>
                <w:rPr>
                  <w:rFonts w:ascii="Cambria Math" w:hAnsi="Cambria Math"/>
                  <w:lang w:eastAsia="en-US"/>
                </w:rPr>
                <m:t>+</m:t>
              </m:r>
              <m:r>
                <w:rPr>
                  <w:rFonts w:ascii="Cambria Math" w:hAnsi="Cambria Math"/>
                  <w:lang w:eastAsia="en-US"/>
                </w:rPr>
                <m:t>Red)</m:t>
              </m:r>
            </m:den>
          </m:f>
        </m:oMath>
      </m:oMathPara>
    </w:p>
    <w:p w14:paraId="4A0C3CD9" w14:textId="77777777" w:rsidR="004316D2" w:rsidRDefault="004316D2" w:rsidP="00C96834">
      <w:pPr>
        <w:rPr>
          <w:lang w:eastAsia="en-US"/>
        </w:rPr>
      </w:pPr>
    </w:p>
    <w:p w14:paraId="06758E2F" w14:textId="7815F593" w:rsidR="00201E10" w:rsidRDefault="00C96834" w:rsidP="00C96834">
      <w:pPr>
        <w:rPr>
          <w:lang w:eastAsia="en-US"/>
        </w:rPr>
      </w:pPr>
      <w:r>
        <w:rPr>
          <w:lang w:eastAsia="en-US"/>
        </w:rPr>
        <w:t>The texture analysis was then done on the green band using a 5m</w:t>
      </w:r>
      <w:r w:rsidRPr="004316D2">
        <w:rPr>
          <w:vertAlign w:val="superscript"/>
          <w:lang w:eastAsia="en-US"/>
        </w:rPr>
        <w:t xml:space="preserve">2 </w:t>
      </w:r>
      <w:r>
        <w:rPr>
          <w:lang w:eastAsia="en-US"/>
        </w:rPr>
        <w:t xml:space="preserve">moving window size to determine the heterogeneity of land cover features.  The outputs from this pre-processing can be seen </w:t>
      </w:r>
      <w:r w:rsidRPr="00D04E01">
        <w:rPr>
          <w:lang w:eastAsia="en-US"/>
        </w:rPr>
        <w:t xml:space="preserve">in </w:t>
      </w:r>
      <w:r w:rsidR="00182FBC" w:rsidRPr="001D07B6">
        <w:rPr>
          <w:lang w:eastAsia="en-US"/>
        </w:rPr>
        <w:fldChar w:fldCharType="begin"/>
      </w:r>
      <w:r w:rsidR="00182FBC" w:rsidRPr="001D07B6">
        <w:rPr>
          <w:lang w:eastAsia="en-US"/>
        </w:rPr>
        <w:instrText xml:space="preserve"> REF _Ref57109708 \r \h  \* MERGEFORMAT </w:instrText>
      </w:r>
      <w:r w:rsidR="00182FBC" w:rsidRPr="001D07B6">
        <w:rPr>
          <w:lang w:eastAsia="en-US"/>
        </w:rPr>
      </w:r>
      <w:r w:rsidR="00182FBC" w:rsidRPr="001D07B6">
        <w:rPr>
          <w:lang w:eastAsia="en-US"/>
        </w:rPr>
        <w:fldChar w:fldCharType="separate"/>
      </w:r>
      <w:r w:rsidR="00F50BDE" w:rsidRPr="001D07B6">
        <w:rPr>
          <w:lang w:eastAsia="en-US"/>
        </w:rPr>
        <w:t>Figure A1</w:t>
      </w:r>
      <w:r w:rsidR="00182FBC" w:rsidRPr="001D07B6">
        <w:rPr>
          <w:lang w:eastAsia="en-US"/>
        </w:rPr>
        <w:fldChar w:fldCharType="end"/>
      </w:r>
      <w:r w:rsidR="00D04E01" w:rsidRPr="001D07B6">
        <w:rPr>
          <w:lang w:eastAsia="en-US"/>
        </w:rPr>
        <w:t>.</w:t>
      </w:r>
    </w:p>
    <w:p w14:paraId="2C88C166" w14:textId="7F70328F" w:rsidR="00201E10" w:rsidRDefault="00201E10" w:rsidP="00201E10">
      <w:pPr>
        <w:pStyle w:val="Figureheading"/>
        <w:rPr>
          <w:lang w:eastAsia="en-US"/>
        </w:rPr>
      </w:pPr>
      <w:bookmarkStart w:id="1" w:name="_Ref57109708"/>
      <w:r w:rsidRPr="00201E10">
        <w:rPr>
          <w:lang w:eastAsia="en-US"/>
        </w:rPr>
        <w:lastRenderedPageBreak/>
        <w:t>(a) Normalised difference vegetative index where value range from 1 (dense vegetation) to 0 (soil) – 1 (water). (b) Texture layer derived using a 5x5 moving window analysis. High values indicate the land covers are highly heterogenous</w:t>
      </w:r>
      <w:bookmarkEnd w:id="1"/>
    </w:p>
    <w:p w14:paraId="0E508A38" w14:textId="697B19F3" w:rsidR="00201E10" w:rsidRDefault="003D7FCD" w:rsidP="00201E10">
      <w:pPr>
        <w:rPr>
          <w:lang w:eastAsia="en-US"/>
        </w:rPr>
      </w:pPr>
      <w:r>
        <w:rPr>
          <w:noProof/>
        </w:rPr>
        <w:drawing>
          <wp:inline distT="0" distB="0" distL="0" distR="0" wp14:anchorId="491DDD67" wp14:editId="19C381A0">
            <wp:extent cx="5846445" cy="3830320"/>
            <wp:effectExtent l="0" t="0" r="1905" b="0"/>
            <wp:docPr id="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3">
                      <a:extLst>
                        <a:ext uri="{28A0092B-C50C-407E-A947-70E740481C1C}">
                          <a14:useLocalDpi xmlns:a14="http://schemas.microsoft.com/office/drawing/2010/main" val="0"/>
                        </a:ext>
                      </a:extLst>
                    </a:blip>
                    <a:stretch>
                      <a:fillRect/>
                    </a:stretch>
                  </pic:blipFill>
                  <pic:spPr>
                    <a:xfrm>
                      <a:off x="0" y="0"/>
                      <a:ext cx="5846445" cy="3830320"/>
                    </a:xfrm>
                    <a:prstGeom prst="rect">
                      <a:avLst/>
                    </a:prstGeom>
                  </pic:spPr>
                </pic:pic>
              </a:graphicData>
            </a:graphic>
          </wp:inline>
        </w:drawing>
      </w:r>
    </w:p>
    <w:p w14:paraId="329F6089" w14:textId="274738C5" w:rsidR="003D7FCD" w:rsidRDefault="003D7FCD" w:rsidP="00201E10">
      <w:pPr>
        <w:rPr>
          <w:lang w:eastAsia="en-US"/>
        </w:rPr>
      </w:pPr>
    </w:p>
    <w:p w14:paraId="72599E9A" w14:textId="02CBE98B" w:rsidR="003D7FCD" w:rsidRPr="003D7FCD" w:rsidRDefault="003D7FCD" w:rsidP="003D7FCD">
      <w:pPr>
        <w:pStyle w:val="Numberedlistmultilevel"/>
        <w:rPr>
          <w:b/>
          <w:bCs/>
          <w:lang w:eastAsia="en-US"/>
        </w:rPr>
      </w:pPr>
      <w:r w:rsidRPr="003D7FCD">
        <w:rPr>
          <w:b/>
          <w:bCs/>
          <w:lang w:eastAsia="en-US"/>
        </w:rPr>
        <w:t>Segmentation and supervised classification</w:t>
      </w:r>
    </w:p>
    <w:p w14:paraId="7FB0C0DB" w14:textId="1700F741" w:rsidR="00A018D7" w:rsidRDefault="00A018D7" w:rsidP="00A018D7">
      <w:r>
        <w:t xml:space="preserve">For the northern region of the study area, the NDVI and texture layer were used alongside the blue band to create a composite raster layer, which was then segmented into image-objects.  These image-objects were then classified under supervision using </w:t>
      </w:r>
      <w:r w:rsidR="00182FBC">
        <w:t xml:space="preserve">a support vector machine </w:t>
      </w:r>
      <w:r>
        <w:t xml:space="preserve">classifier.  Supervision involved comparing the classifications to training locations where points with known land cover classes could be used to determine the accuracy of classifications. </w:t>
      </w:r>
    </w:p>
    <w:p w14:paraId="17BA33D0" w14:textId="77777777" w:rsidR="00A018D7" w:rsidRDefault="00A018D7" w:rsidP="00A018D7"/>
    <w:p w14:paraId="3AE37E48" w14:textId="77777777" w:rsidR="00A018D7" w:rsidRDefault="00A018D7" w:rsidP="00A018D7">
      <w:r>
        <w:t>For the southern portion of the study area, the same method was used; however, the texture layer was excluded from the composite raster layer due to unknown faults in the texture band resulting in reduced accuracy of the object-based classification compared to object-based classification done with exclusion of the texture layer.</w:t>
      </w:r>
    </w:p>
    <w:p w14:paraId="759F69F5" w14:textId="77777777" w:rsidR="00A018D7" w:rsidRDefault="00A018D7" w:rsidP="003D7FCD">
      <w:pPr>
        <w:rPr>
          <w:lang w:eastAsia="en-US"/>
        </w:rPr>
      </w:pPr>
    </w:p>
    <w:p w14:paraId="17D3AD9D" w14:textId="541B7F4B" w:rsidR="003D7FCD" w:rsidRDefault="00BC219E" w:rsidP="003D7FCD">
      <w:pPr>
        <w:pStyle w:val="Numberedlistmultilevel"/>
        <w:rPr>
          <w:b/>
          <w:bCs/>
          <w:lang w:eastAsia="en-US"/>
        </w:rPr>
      </w:pPr>
      <w:r>
        <w:rPr>
          <w:b/>
          <w:bCs/>
          <w:lang w:eastAsia="en-US"/>
        </w:rPr>
        <w:t>Manual edition and incorporation of auxiliary datasets</w:t>
      </w:r>
    </w:p>
    <w:p w14:paraId="274594B0" w14:textId="16063EC4" w:rsidR="00966409" w:rsidRDefault="00966409" w:rsidP="00966409">
      <w:pPr>
        <w:rPr>
          <w:lang w:eastAsia="en-US"/>
        </w:rPr>
      </w:pPr>
      <w:r>
        <w:rPr>
          <w:lang w:eastAsia="en-US"/>
        </w:rPr>
        <w:t xml:space="preserve">Several manual edits were made to the land cover layer after the application of supervised classification.  </w:t>
      </w:r>
      <w:r w:rsidR="0084184E">
        <w:rPr>
          <w:lang w:eastAsia="en-US"/>
        </w:rPr>
        <w:t>Many</w:t>
      </w:r>
      <w:r>
        <w:rPr>
          <w:lang w:eastAsia="en-US"/>
        </w:rPr>
        <w:t xml:space="preserve"> areas that had non-woody vegetative groundcover were amended as they had been classified as woody vegetation.  </w:t>
      </w:r>
    </w:p>
    <w:p w14:paraId="48AEA9DF" w14:textId="77777777" w:rsidR="00966409" w:rsidRDefault="00966409" w:rsidP="00966409">
      <w:pPr>
        <w:rPr>
          <w:lang w:eastAsia="en-US"/>
        </w:rPr>
      </w:pPr>
    </w:p>
    <w:p w14:paraId="3365E341" w14:textId="6FB7B2D7" w:rsidR="00966409" w:rsidRDefault="00966409" w:rsidP="00966409">
      <w:pPr>
        <w:rPr>
          <w:lang w:eastAsia="en-US"/>
        </w:rPr>
      </w:pPr>
      <w:r>
        <w:rPr>
          <w:lang w:eastAsia="en-US"/>
        </w:rPr>
        <w:t xml:space="preserve">The NDVI layer was used to erase shadows and correct pastures wrongly classified as woody vegetation. A threshold was used to remove all vegetation types, resulting in mostly non-vegetation landcover. </w:t>
      </w:r>
    </w:p>
    <w:p w14:paraId="7554D258" w14:textId="77777777" w:rsidR="00966409" w:rsidRDefault="00966409" w:rsidP="00966409">
      <w:pPr>
        <w:rPr>
          <w:lang w:eastAsia="en-US"/>
        </w:rPr>
      </w:pPr>
    </w:p>
    <w:p w14:paraId="66CBFABE" w14:textId="31D5DDE0" w:rsidR="00966409" w:rsidRDefault="00966409" w:rsidP="00966409">
      <w:pPr>
        <w:rPr>
          <w:lang w:eastAsia="en-US"/>
        </w:rPr>
      </w:pPr>
      <w:r>
        <w:rPr>
          <w:lang w:eastAsia="en-US"/>
        </w:rPr>
        <w:t xml:space="preserve">Intensive agricultural areas were digitized manually as the OBIA, segmentation and texture combinations did not result in an accurate classification of this varied landcover class.  This was done by using a combination of land </w:t>
      </w:r>
      <w:r w:rsidRPr="00607E11">
        <w:rPr>
          <w:lang w:eastAsia="en-US"/>
        </w:rPr>
        <w:t>use datasets (</w:t>
      </w:r>
      <w:r w:rsidR="00B70603">
        <w:rPr>
          <w:lang w:eastAsia="en-US"/>
        </w:rPr>
        <w:fldChar w:fldCharType="begin"/>
      </w:r>
      <w:r w:rsidR="00B70603">
        <w:rPr>
          <w:lang w:eastAsia="en-US"/>
        </w:rPr>
        <w:instrText xml:space="preserve"> REF _Ref57109765 \r \h </w:instrText>
      </w:r>
      <w:r w:rsidR="00B70603">
        <w:rPr>
          <w:lang w:eastAsia="en-US"/>
        </w:rPr>
      </w:r>
      <w:r w:rsidR="00B70603">
        <w:rPr>
          <w:lang w:eastAsia="en-US"/>
        </w:rPr>
        <w:fldChar w:fldCharType="separate"/>
      </w:r>
      <w:r w:rsidR="00B70603">
        <w:rPr>
          <w:lang w:eastAsia="en-US"/>
        </w:rPr>
        <w:t>Table A2</w:t>
      </w:r>
      <w:r w:rsidR="00B70603">
        <w:rPr>
          <w:lang w:eastAsia="en-US"/>
        </w:rPr>
        <w:fldChar w:fldCharType="end"/>
      </w:r>
      <w:r w:rsidRPr="00607E11">
        <w:rPr>
          <w:lang w:eastAsia="en-US"/>
        </w:rPr>
        <w:t>) and</w:t>
      </w:r>
      <w:r>
        <w:rPr>
          <w:lang w:eastAsia="en-US"/>
        </w:rPr>
        <w:t xml:space="preserve"> aerial interpretation.</w:t>
      </w:r>
    </w:p>
    <w:p w14:paraId="5C1AB2E5" w14:textId="39BB18A7" w:rsidR="00966409" w:rsidRDefault="00D077BC" w:rsidP="00966409">
      <w:pPr>
        <w:rPr>
          <w:lang w:eastAsia="en-US"/>
        </w:rPr>
      </w:pPr>
      <w:r>
        <w:rPr>
          <w:lang w:eastAsia="en-US"/>
        </w:rPr>
        <w:br w:type="page"/>
      </w:r>
    </w:p>
    <w:p w14:paraId="0F03631D" w14:textId="6C247AE5" w:rsidR="00966409" w:rsidRDefault="00033028" w:rsidP="00966409">
      <w:pPr>
        <w:pStyle w:val="Tableheading"/>
        <w:rPr>
          <w:lang w:eastAsia="en-US"/>
        </w:rPr>
      </w:pPr>
      <w:bookmarkStart w:id="2" w:name="_Ref57109765"/>
      <w:r>
        <w:rPr>
          <w:lang w:eastAsia="en-US"/>
        </w:rPr>
        <w:lastRenderedPageBreak/>
        <w:t>Layers used after manual adjustments and processing methods</w:t>
      </w:r>
      <w:bookmarkEnd w:id="2"/>
    </w:p>
    <w:tbl>
      <w:tblPr>
        <w:tblStyle w:val="CSCTableOlive"/>
        <w:tblW w:w="0" w:type="auto"/>
        <w:tblLook w:val="04A0" w:firstRow="1" w:lastRow="0" w:firstColumn="1" w:lastColumn="0" w:noHBand="0" w:noVBand="1"/>
      </w:tblPr>
      <w:tblGrid>
        <w:gridCol w:w="1413"/>
        <w:gridCol w:w="1417"/>
        <w:gridCol w:w="6515"/>
      </w:tblGrid>
      <w:tr w:rsidR="00033028" w14:paraId="20EAB5E5" w14:textId="77777777" w:rsidTr="00FB6E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Pr>
          <w:p w14:paraId="0D3142BE" w14:textId="1E1A8CE0" w:rsidR="00033028" w:rsidRPr="007D2EF3" w:rsidRDefault="00033028" w:rsidP="00033028">
            <w:pPr>
              <w:rPr>
                <w:rFonts w:asciiTheme="minorHAnsi" w:hAnsiTheme="minorHAnsi"/>
                <w:lang w:eastAsia="en-US"/>
              </w:rPr>
            </w:pPr>
            <w:r w:rsidRPr="007D2EF3">
              <w:rPr>
                <w:rFonts w:asciiTheme="minorHAnsi" w:hAnsiTheme="minorHAnsi"/>
                <w:lang w:eastAsia="en-US"/>
              </w:rPr>
              <w:t>Landcover</w:t>
            </w:r>
          </w:p>
        </w:tc>
        <w:tc>
          <w:tcPr>
            <w:tcW w:w="1417" w:type="dxa"/>
          </w:tcPr>
          <w:p w14:paraId="35DA2E5E" w14:textId="0E9B9759" w:rsidR="00033028" w:rsidRPr="007D2EF3" w:rsidRDefault="00033028" w:rsidP="00033028">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Layer</w:t>
            </w:r>
          </w:p>
        </w:tc>
        <w:tc>
          <w:tcPr>
            <w:tcW w:w="6515" w:type="dxa"/>
          </w:tcPr>
          <w:p w14:paraId="0E31A099" w14:textId="466433D9" w:rsidR="00033028" w:rsidRPr="007D2EF3" w:rsidRDefault="00033028" w:rsidP="00033028">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Processing steps</w:t>
            </w:r>
          </w:p>
        </w:tc>
      </w:tr>
      <w:tr w:rsidR="00FB6ECA" w14:paraId="296B9AF7" w14:textId="77777777" w:rsidTr="00FB6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750E163" w14:textId="3A08956D" w:rsidR="00FB6ECA" w:rsidRPr="007D2EF3" w:rsidRDefault="00FB6ECA" w:rsidP="00FB6ECA">
            <w:pPr>
              <w:rPr>
                <w:rFonts w:asciiTheme="minorHAnsi" w:hAnsiTheme="minorHAnsi"/>
                <w:lang w:eastAsia="en-US"/>
              </w:rPr>
            </w:pPr>
            <w:r w:rsidRPr="007D2EF3">
              <w:rPr>
                <w:rFonts w:asciiTheme="minorHAnsi" w:hAnsiTheme="minorHAnsi"/>
                <w:lang w:eastAsia="en-US"/>
              </w:rPr>
              <w:t>Roads</w:t>
            </w:r>
          </w:p>
        </w:tc>
        <w:tc>
          <w:tcPr>
            <w:tcW w:w="1417" w:type="dxa"/>
          </w:tcPr>
          <w:p w14:paraId="24E392F2" w14:textId="7BF53A24" w:rsidR="00FB6ECA" w:rsidRPr="007D2EF3" w:rsidRDefault="00FB6ECA" w:rsidP="00FB6EC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rPr>
              <w:t>tr_roads</w:t>
            </w:r>
          </w:p>
        </w:tc>
        <w:tc>
          <w:tcPr>
            <w:tcW w:w="6515" w:type="dxa"/>
          </w:tcPr>
          <w:p w14:paraId="3DEFD45C" w14:textId="01E408BD" w:rsidR="00EE04C0" w:rsidRPr="007D2EF3" w:rsidRDefault="00EE04C0" w:rsidP="00EE04C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 xml:space="preserve">Roads were separated into main and minor roads, highways and freeways. Low traffic roads were removed from the original dataset by removing routes identified as 'PATH', 'TRACK', and 'TRAIL'. Further manual filtering was conducted by visually removing roads that were not identified as a roads on Google Earth. Major and minor roads were identified based on the Google Earth classification of roads. While Freeways and Highways are specific to the Princes Freeway and South Gippsland Highway respectively. </w:t>
            </w:r>
          </w:p>
          <w:p w14:paraId="242FFE79" w14:textId="77777777" w:rsidR="00EE04C0" w:rsidRPr="007D2EF3" w:rsidRDefault="00EE04C0" w:rsidP="00EE04C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6559A085" w14:textId="6B004742" w:rsidR="00EE04C0" w:rsidRPr="007D2EF3" w:rsidRDefault="00EE04C0" w:rsidP="00EE04C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Each road type was sampled at random locations to measure their average width which was then used to buffer the original polyline dataset.</w:t>
            </w:r>
          </w:p>
          <w:p w14:paraId="758E3125" w14:textId="77777777" w:rsidR="00EE04C0" w:rsidRPr="007D2EF3" w:rsidRDefault="00EE04C0" w:rsidP="00EE04C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34B29055" w14:textId="06D9E0BD" w:rsidR="00EE04C0" w:rsidRPr="007D2EF3" w:rsidRDefault="00EE04C0" w:rsidP="00EE04C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The following are the final buffer width for all road classes:</w:t>
            </w:r>
          </w:p>
          <w:p w14:paraId="4157EE96" w14:textId="77777777" w:rsidR="00EE04C0" w:rsidRPr="007D2EF3" w:rsidRDefault="00EE04C0" w:rsidP="00EE04C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Minor roads: 5.8m</w:t>
            </w:r>
          </w:p>
          <w:p w14:paraId="6568C4EF" w14:textId="77777777" w:rsidR="00EE04C0" w:rsidRPr="007D2EF3" w:rsidRDefault="00EE04C0" w:rsidP="00EE04C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Major roads: 7.3m</w:t>
            </w:r>
          </w:p>
          <w:p w14:paraId="7F57F9DC" w14:textId="77777777" w:rsidR="00EE04C0" w:rsidRPr="007D2EF3" w:rsidRDefault="00EE04C0" w:rsidP="00EE04C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Highway: 8.4m</w:t>
            </w:r>
          </w:p>
          <w:p w14:paraId="49890AAE" w14:textId="2D9B68CA" w:rsidR="00FB6ECA" w:rsidRPr="007D2EF3" w:rsidRDefault="00EE04C0" w:rsidP="00FB6EC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Freeway: 11.4m</w:t>
            </w:r>
          </w:p>
        </w:tc>
      </w:tr>
      <w:tr w:rsidR="00FB6ECA" w14:paraId="75B816FA" w14:textId="77777777" w:rsidTr="00FB6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24C2D5" w14:textId="4BE70421" w:rsidR="00FB6ECA" w:rsidRPr="007D2EF3" w:rsidRDefault="00FB6ECA" w:rsidP="00FB6ECA">
            <w:pPr>
              <w:rPr>
                <w:rFonts w:asciiTheme="minorHAnsi" w:hAnsiTheme="minorHAnsi"/>
                <w:lang w:eastAsia="en-US"/>
              </w:rPr>
            </w:pPr>
            <w:r w:rsidRPr="007D2EF3">
              <w:rPr>
                <w:rFonts w:asciiTheme="minorHAnsi" w:hAnsiTheme="minorHAnsi"/>
                <w:lang w:eastAsia="en-US"/>
              </w:rPr>
              <w:t>Railways</w:t>
            </w:r>
          </w:p>
        </w:tc>
        <w:tc>
          <w:tcPr>
            <w:tcW w:w="1417" w:type="dxa"/>
          </w:tcPr>
          <w:p w14:paraId="3D533BB2" w14:textId="09C465D3" w:rsidR="00FB6ECA" w:rsidRPr="007D2EF3" w:rsidRDefault="00FB6ECA" w:rsidP="00FB6EC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rPr>
              <w:t>tr_rail</w:t>
            </w:r>
          </w:p>
        </w:tc>
        <w:tc>
          <w:tcPr>
            <w:tcW w:w="6515" w:type="dxa"/>
          </w:tcPr>
          <w:p w14:paraId="44202F72" w14:textId="77777777" w:rsidR="002F372F" w:rsidRPr="007D2EF3" w:rsidRDefault="002F372F" w:rsidP="002F372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lang w:eastAsia="en-US"/>
              </w:rPr>
              <w:t xml:space="preserve">Railways were separated into major and minor rail. Single track rail were categorised as minor rail and dual track rail as major rail. The disused South Gippsland rail line was removed for the purpose of this study. </w:t>
            </w:r>
          </w:p>
          <w:p w14:paraId="3A1D0A1E" w14:textId="77777777" w:rsidR="002F372F" w:rsidRPr="007D2EF3" w:rsidRDefault="002F372F" w:rsidP="002F372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4D49153A" w14:textId="21C91450" w:rsidR="002F372F" w:rsidRPr="007D2EF3" w:rsidRDefault="002F372F" w:rsidP="002F372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lang w:eastAsia="en-US"/>
              </w:rPr>
              <w:t>Random points were sampled along rail lines to obtain the average width of each rail type with buffers applied as follows:</w:t>
            </w:r>
          </w:p>
          <w:p w14:paraId="07C031E8" w14:textId="77777777" w:rsidR="002F372F" w:rsidRPr="007D2EF3" w:rsidRDefault="002F372F" w:rsidP="002F372F">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lang w:eastAsia="en-US"/>
              </w:rPr>
              <w:t>Minor rail: 2.3m</w:t>
            </w:r>
          </w:p>
          <w:p w14:paraId="3D25FF18" w14:textId="734750F8" w:rsidR="00FB6ECA" w:rsidRPr="007D2EF3" w:rsidRDefault="002F372F" w:rsidP="002F372F">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lang w:eastAsia="en-US"/>
              </w:rPr>
              <w:t>Major rail: 7m</w:t>
            </w:r>
          </w:p>
        </w:tc>
      </w:tr>
      <w:tr w:rsidR="00FB6ECA" w14:paraId="59FCEE04" w14:textId="77777777" w:rsidTr="00FB6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A619DF3" w14:textId="66B8C326" w:rsidR="00FB6ECA" w:rsidRPr="007D2EF3" w:rsidRDefault="00FB6ECA" w:rsidP="00FB6ECA">
            <w:pPr>
              <w:rPr>
                <w:rFonts w:asciiTheme="minorHAnsi" w:hAnsiTheme="minorHAnsi"/>
                <w:lang w:eastAsia="en-US"/>
              </w:rPr>
            </w:pPr>
            <w:r w:rsidRPr="007D2EF3">
              <w:rPr>
                <w:rFonts w:asciiTheme="minorHAnsi" w:hAnsiTheme="minorHAnsi"/>
                <w:lang w:eastAsia="en-US"/>
              </w:rPr>
              <w:t>Waterbodies</w:t>
            </w:r>
          </w:p>
        </w:tc>
        <w:tc>
          <w:tcPr>
            <w:tcW w:w="1417" w:type="dxa"/>
          </w:tcPr>
          <w:p w14:paraId="60EBD5A3" w14:textId="77777777" w:rsidR="00E83126" w:rsidRPr="007D2EF3" w:rsidRDefault="00FB6ECA" w:rsidP="00FB6EC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D2EF3">
              <w:rPr>
                <w:rFonts w:asciiTheme="minorHAnsi" w:hAnsiTheme="minorHAnsi"/>
              </w:rPr>
              <w:t>hy_waterarea</w:t>
            </w:r>
          </w:p>
          <w:p w14:paraId="1DF54062" w14:textId="2B2FB97E" w:rsidR="00FB6ECA" w:rsidRPr="007D2EF3" w:rsidRDefault="00E83126" w:rsidP="00FB6EC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rPr>
              <w:t>_farm_dams</w:t>
            </w:r>
          </w:p>
        </w:tc>
        <w:tc>
          <w:tcPr>
            <w:tcW w:w="6515" w:type="dxa"/>
          </w:tcPr>
          <w:p w14:paraId="7D5CD58F" w14:textId="77777777" w:rsidR="00C55E2D" w:rsidRPr="007D2EF3" w:rsidRDefault="00C55E2D" w:rsidP="00FB6EC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 xml:space="preserve">Hy_waterarea_polygon and farm_dams were merged and used as the water body layer. Waterways and streams were obtained from hy_watercourse, DR_Channel_Centerline and DR_Natural_Waterway_Centerline. </w:t>
            </w:r>
          </w:p>
          <w:p w14:paraId="746BE427" w14:textId="77777777" w:rsidR="00C55E2D" w:rsidRPr="007D2EF3" w:rsidRDefault="00C55E2D" w:rsidP="00FB6EC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64B39F8E" w14:textId="6D79CAF4" w:rsidR="00FB6ECA" w:rsidRPr="007D2EF3" w:rsidRDefault="00C55E2D" w:rsidP="00FB6EC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Waterway layers were overlaid onto the 10cm2 aerial imagery and lines that did not correspond to any obvious river/stream/drain/channel in the aerial map were removed. Waterways were sampled at random locations to obtain an average width of 7 m used to buffer the original polyline dataset</w:t>
            </w:r>
          </w:p>
        </w:tc>
      </w:tr>
    </w:tbl>
    <w:p w14:paraId="4E8B91DC" w14:textId="5C95E345" w:rsidR="00033028" w:rsidRDefault="00033028" w:rsidP="00033028">
      <w:pPr>
        <w:rPr>
          <w:lang w:eastAsia="en-US"/>
        </w:rPr>
      </w:pPr>
    </w:p>
    <w:p w14:paraId="72E5BA8A" w14:textId="77777777" w:rsidR="002B3612" w:rsidRDefault="002B3612" w:rsidP="002B3612">
      <w:pPr>
        <w:rPr>
          <w:lang w:eastAsia="en-US"/>
        </w:rPr>
      </w:pPr>
      <w:r>
        <w:rPr>
          <w:lang w:eastAsia="en-US"/>
        </w:rPr>
        <w:t>Finally, a range of auxiliary layers were used to refine the landcover layer with a focus on identifying spatially discreate features such as roads and waterways, as well as defining unusual landcover types.</w:t>
      </w:r>
    </w:p>
    <w:p w14:paraId="723231F2" w14:textId="77777777" w:rsidR="002B3612" w:rsidRDefault="002B3612" w:rsidP="002B3612">
      <w:pPr>
        <w:rPr>
          <w:lang w:eastAsia="en-US"/>
        </w:rPr>
      </w:pPr>
    </w:p>
    <w:p w14:paraId="0AB30DD3" w14:textId="3C2D4A6C" w:rsidR="002B3612" w:rsidRDefault="002B3612" w:rsidP="002B3612">
      <w:pPr>
        <w:rPr>
          <w:lang w:eastAsia="en-US"/>
        </w:rPr>
      </w:pPr>
      <w:r>
        <w:rPr>
          <w:lang w:eastAsia="en-US"/>
        </w:rPr>
        <w:t xml:space="preserve">Roads and rivers were used to update the classified and corrected woody vegetation layer to break up the large patches to better reflect the reality of the current vegetation cover. Roads were derived from the dataset provided and were divided into six different categories to allow for differing resistance values. The same applied for rail lines which were split into two </w:t>
      </w:r>
      <w:r w:rsidRPr="00607E11">
        <w:rPr>
          <w:lang w:eastAsia="en-US"/>
        </w:rPr>
        <w:t>categories.</w:t>
      </w:r>
    </w:p>
    <w:p w14:paraId="12260357" w14:textId="77777777" w:rsidR="002B3612" w:rsidRDefault="002B3612" w:rsidP="002B3612">
      <w:pPr>
        <w:rPr>
          <w:lang w:eastAsia="en-US"/>
        </w:rPr>
      </w:pPr>
    </w:p>
    <w:p w14:paraId="575AD01C" w14:textId="77777777" w:rsidR="002B3612" w:rsidRDefault="002B3612" w:rsidP="002B3612">
      <w:pPr>
        <w:rPr>
          <w:lang w:eastAsia="en-US"/>
        </w:rPr>
      </w:pPr>
      <w:r>
        <w:rPr>
          <w:lang w:eastAsia="en-US"/>
        </w:rPr>
        <w:t>For urban areas, a size threshold was applied to the parcel and property dataset and high-density urban complexes in towns were categorised as urban. While large distinct structures in rural areas or isolated small to medium houses in rural areas were classified based on building footprints.</w:t>
      </w:r>
    </w:p>
    <w:p w14:paraId="7D3CB683" w14:textId="1D32C7BD" w:rsidR="002B3612" w:rsidRDefault="002B3612" w:rsidP="00033028">
      <w:pPr>
        <w:rPr>
          <w:lang w:eastAsia="en-US"/>
        </w:rPr>
      </w:pPr>
    </w:p>
    <w:p w14:paraId="402552C9" w14:textId="77777777" w:rsidR="002B3612" w:rsidRDefault="002B3612" w:rsidP="00033028">
      <w:pPr>
        <w:rPr>
          <w:lang w:eastAsia="en-US"/>
        </w:rPr>
      </w:pPr>
    </w:p>
    <w:p w14:paraId="6A217DD7" w14:textId="42970A2D" w:rsidR="00C55E2D" w:rsidRDefault="00A173EA" w:rsidP="00A173EA">
      <w:pPr>
        <w:pStyle w:val="Heading2"/>
      </w:pPr>
      <w:r>
        <w:lastRenderedPageBreak/>
        <w:t>Habitat category</w:t>
      </w:r>
    </w:p>
    <w:p w14:paraId="376E2715" w14:textId="48989ED3" w:rsidR="00A173EA" w:rsidRDefault="00004D3D" w:rsidP="00A173EA">
      <w:pPr>
        <w:rPr>
          <w:lang w:eastAsia="en-US"/>
        </w:rPr>
      </w:pPr>
      <w:r w:rsidRPr="00004D3D">
        <w:rPr>
          <w:lang w:eastAsia="en-US"/>
        </w:rPr>
        <w:t xml:space="preserve">In order to differentiate by vegetation divisions and their associated habitat values, the woody vegetation layer was further sub-divided using the modelled pre-1750 Ecological Vegetation Class dataset.  This was done based on either vegetation group or class values as </w:t>
      </w:r>
      <w:r w:rsidRPr="00607E11">
        <w:rPr>
          <w:lang w:eastAsia="en-US"/>
        </w:rPr>
        <w:t xml:space="preserve">defined in </w:t>
      </w:r>
      <w:r w:rsidR="00D077BC">
        <w:rPr>
          <w:lang w:eastAsia="en-US"/>
        </w:rPr>
        <w:fldChar w:fldCharType="begin"/>
      </w:r>
      <w:r w:rsidR="00D077BC">
        <w:rPr>
          <w:lang w:eastAsia="en-US"/>
        </w:rPr>
        <w:instrText xml:space="preserve"> REF _Ref57109857 \r \h </w:instrText>
      </w:r>
      <w:r w:rsidR="00D077BC">
        <w:rPr>
          <w:lang w:eastAsia="en-US"/>
        </w:rPr>
      </w:r>
      <w:r w:rsidR="00D077BC">
        <w:rPr>
          <w:lang w:eastAsia="en-US"/>
        </w:rPr>
        <w:fldChar w:fldCharType="separate"/>
      </w:r>
      <w:r w:rsidR="00D077BC">
        <w:rPr>
          <w:lang w:eastAsia="en-US"/>
        </w:rPr>
        <w:t>Table A3</w:t>
      </w:r>
      <w:r w:rsidR="00D077BC">
        <w:rPr>
          <w:lang w:eastAsia="en-US"/>
        </w:rPr>
        <w:fldChar w:fldCharType="end"/>
      </w:r>
      <w:r w:rsidR="00607E11">
        <w:rPr>
          <w:lang w:eastAsia="en-US"/>
        </w:rPr>
        <w:t>.</w:t>
      </w:r>
    </w:p>
    <w:p w14:paraId="5B376153" w14:textId="769D99DF" w:rsidR="00004D3D" w:rsidRDefault="00004D3D" w:rsidP="00A173EA">
      <w:pPr>
        <w:rPr>
          <w:lang w:eastAsia="en-US"/>
        </w:rPr>
      </w:pPr>
    </w:p>
    <w:p w14:paraId="1724EF5C" w14:textId="7DBA0D14" w:rsidR="00004D3D" w:rsidRDefault="00004D3D" w:rsidP="00004D3D">
      <w:pPr>
        <w:pStyle w:val="Tableheading"/>
        <w:rPr>
          <w:lang w:eastAsia="en-US"/>
        </w:rPr>
      </w:pPr>
      <w:bookmarkStart w:id="3" w:name="_Ref57109857"/>
      <w:r>
        <w:rPr>
          <w:lang w:eastAsia="en-US"/>
        </w:rPr>
        <w:t>Classification of vegetation into habitat groups</w:t>
      </w:r>
      <w:bookmarkEnd w:id="3"/>
    </w:p>
    <w:tbl>
      <w:tblPr>
        <w:tblStyle w:val="CSCTableOlive"/>
        <w:tblW w:w="0" w:type="auto"/>
        <w:tblLook w:val="04A0" w:firstRow="1" w:lastRow="0" w:firstColumn="1" w:lastColumn="0" w:noHBand="0" w:noVBand="1"/>
      </w:tblPr>
      <w:tblGrid>
        <w:gridCol w:w="1271"/>
        <w:gridCol w:w="1701"/>
        <w:gridCol w:w="1418"/>
        <w:gridCol w:w="4955"/>
      </w:tblGrid>
      <w:tr w:rsidR="00FE516D" w14:paraId="678E6C87" w14:textId="77777777" w:rsidTr="00590A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14:paraId="3F792FD5" w14:textId="303B7B75" w:rsidR="00FE516D" w:rsidRPr="007D2EF3" w:rsidRDefault="00FE516D" w:rsidP="00004D3D">
            <w:pPr>
              <w:rPr>
                <w:rFonts w:asciiTheme="minorHAnsi" w:hAnsiTheme="minorHAnsi"/>
                <w:lang w:eastAsia="en-US"/>
              </w:rPr>
            </w:pPr>
            <w:r w:rsidRPr="007D2EF3">
              <w:rPr>
                <w:rFonts w:asciiTheme="minorHAnsi" w:hAnsiTheme="minorHAnsi"/>
                <w:lang w:eastAsia="en-US"/>
              </w:rPr>
              <w:t>Habitat</w:t>
            </w:r>
          </w:p>
        </w:tc>
        <w:tc>
          <w:tcPr>
            <w:tcW w:w="1701" w:type="dxa"/>
          </w:tcPr>
          <w:p w14:paraId="272CC377" w14:textId="25387565" w:rsidR="00FE516D" w:rsidRPr="007D2EF3" w:rsidRDefault="00FE516D" w:rsidP="00004D3D">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Data-layers</w:t>
            </w:r>
          </w:p>
        </w:tc>
        <w:tc>
          <w:tcPr>
            <w:tcW w:w="1418" w:type="dxa"/>
          </w:tcPr>
          <w:p w14:paraId="7B5371D6" w14:textId="09C7FACF" w:rsidR="00FE516D" w:rsidRPr="007D2EF3" w:rsidRDefault="00FE516D" w:rsidP="00004D3D">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Fields</w:t>
            </w:r>
          </w:p>
        </w:tc>
        <w:tc>
          <w:tcPr>
            <w:tcW w:w="4955" w:type="dxa"/>
          </w:tcPr>
          <w:p w14:paraId="4B431521" w14:textId="13E279B0" w:rsidR="00FE516D" w:rsidRPr="007D2EF3" w:rsidRDefault="00FE516D" w:rsidP="00004D3D">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Value</w:t>
            </w:r>
          </w:p>
        </w:tc>
      </w:tr>
      <w:tr w:rsidR="004A255B" w14:paraId="7EA159A4" w14:textId="77777777" w:rsidTr="00590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DE65334" w14:textId="016BFBFB" w:rsidR="004A255B" w:rsidRPr="007D2EF3" w:rsidRDefault="004A255B" w:rsidP="004A255B">
            <w:pPr>
              <w:rPr>
                <w:rFonts w:asciiTheme="minorHAnsi" w:hAnsiTheme="minorHAnsi"/>
                <w:lang w:eastAsia="en-US"/>
              </w:rPr>
            </w:pPr>
            <w:r w:rsidRPr="007D2EF3">
              <w:rPr>
                <w:rFonts w:asciiTheme="minorHAnsi" w:hAnsiTheme="minorHAnsi"/>
                <w:lang w:eastAsia="en-US"/>
              </w:rPr>
              <w:t>Forest</w:t>
            </w:r>
          </w:p>
        </w:tc>
        <w:tc>
          <w:tcPr>
            <w:tcW w:w="1701" w:type="dxa"/>
          </w:tcPr>
          <w:p w14:paraId="6812DBC3" w14:textId="75210C9E" w:rsidR="004A255B" w:rsidRPr="007D2EF3" w:rsidRDefault="004A255B" w:rsidP="004A255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rPr>
              <w:t>nv1750evcbcs</w:t>
            </w:r>
          </w:p>
        </w:tc>
        <w:tc>
          <w:tcPr>
            <w:tcW w:w="1418" w:type="dxa"/>
          </w:tcPr>
          <w:p w14:paraId="0C4E2C49" w14:textId="4B8FC063" w:rsidR="00395F1A" w:rsidRPr="007D2EF3" w:rsidRDefault="00395F1A" w:rsidP="00395F1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X_EVCGROUP</w:t>
            </w:r>
          </w:p>
          <w:p w14:paraId="64D47499" w14:textId="721417B3" w:rsidR="002B567E" w:rsidRPr="007D2EF3" w:rsidRDefault="002B567E" w:rsidP="00395F1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07DE179B" w14:textId="77777777" w:rsidR="00384B5F" w:rsidRPr="007D2EF3" w:rsidRDefault="00384B5F" w:rsidP="00395F1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3685BAEE" w14:textId="2E05A52B" w:rsidR="004A255B" w:rsidRPr="007D2EF3" w:rsidRDefault="00395F1A" w:rsidP="00395F1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X_EVCNAME</w:t>
            </w:r>
          </w:p>
        </w:tc>
        <w:tc>
          <w:tcPr>
            <w:tcW w:w="4955" w:type="dxa"/>
          </w:tcPr>
          <w:p w14:paraId="26702111" w14:textId="40809CED" w:rsidR="002B567E" w:rsidRPr="007D2EF3" w:rsidRDefault="00D16B36" w:rsidP="002B567E">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‘rainforests’, ‘riparian forest’, ‘wet or damp forests’, ‘lowland forests’</w:t>
            </w:r>
          </w:p>
          <w:p w14:paraId="0DF45957" w14:textId="77777777" w:rsidR="00384B5F" w:rsidRPr="007D2EF3" w:rsidRDefault="00384B5F" w:rsidP="002B567E">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4361164D" w14:textId="1AEF9299" w:rsidR="004A255B" w:rsidRPr="007D2EF3" w:rsidRDefault="00D16B36" w:rsidP="002B567E">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‘riparian forest’, ‘riparian forest/warm temperate rainforest mosaic’, ‘herb-rich foothill forest’, ‘shrubby foothill forest’, ‘valley grassy forest’, ‘valley grassy forest/herb-rich foothill forest complex’, ‘valley heathy forest’</w:t>
            </w:r>
          </w:p>
        </w:tc>
      </w:tr>
      <w:tr w:rsidR="004A255B" w14:paraId="17BA15F8" w14:textId="77777777" w:rsidTr="00590A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EF8E856" w14:textId="27C44678" w:rsidR="004A255B" w:rsidRPr="007D2EF3" w:rsidRDefault="004A255B" w:rsidP="004A255B">
            <w:pPr>
              <w:rPr>
                <w:rFonts w:asciiTheme="minorHAnsi" w:hAnsiTheme="minorHAnsi"/>
                <w:lang w:eastAsia="en-US"/>
              </w:rPr>
            </w:pPr>
            <w:r w:rsidRPr="007D2EF3">
              <w:rPr>
                <w:rFonts w:asciiTheme="minorHAnsi" w:hAnsiTheme="minorHAnsi"/>
                <w:lang w:eastAsia="en-US"/>
              </w:rPr>
              <w:t>Woodlands</w:t>
            </w:r>
          </w:p>
        </w:tc>
        <w:tc>
          <w:tcPr>
            <w:tcW w:w="1701" w:type="dxa"/>
          </w:tcPr>
          <w:p w14:paraId="7DF5D32D" w14:textId="0FEDFDFD" w:rsidR="004A255B" w:rsidRPr="007D2EF3" w:rsidRDefault="004A255B" w:rsidP="004A255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rPr>
              <w:t>nv1750evcbcs</w:t>
            </w:r>
          </w:p>
        </w:tc>
        <w:tc>
          <w:tcPr>
            <w:tcW w:w="1418" w:type="dxa"/>
          </w:tcPr>
          <w:p w14:paraId="0A2046ED" w14:textId="77777777" w:rsidR="00590A1C" w:rsidRPr="007D2EF3" w:rsidRDefault="00590A1C" w:rsidP="00590A1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lang w:eastAsia="en-US"/>
              </w:rPr>
              <w:t>X_EVCGROUP</w:t>
            </w:r>
          </w:p>
          <w:p w14:paraId="134D9D2F" w14:textId="77777777" w:rsidR="00590A1C" w:rsidRPr="007D2EF3" w:rsidRDefault="00590A1C" w:rsidP="00590A1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2393D890" w14:textId="19968824" w:rsidR="00590A1C" w:rsidRPr="007D2EF3" w:rsidRDefault="00590A1C" w:rsidP="00590A1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3EF18400" w14:textId="77777777" w:rsidR="00384B5F" w:rsidRPr="007D2EF3" w:rsidRDefault="00384B5F" w:rsidP="00590A1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5AB35E6E" w14:textId="79E7C089" w:rsidR="004A255B" w:rsidRPr="007D2EF3" w:rsidRDefault="00590A1C" w:rsidP="00590A1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lang w:eastAsia="en-US"/>
              </w:rPr>
              <w:t>X_EVCNAME</w:t>
            </w:r>
          </w:p>
        </w:tc>
        <w:tc>
          <w:tcPr>
            <w:tcW w:w="4955" w:type="dxa"/>
          </w:tcPr>
          <w:p w14:paraId="5852285C" w14:textId="380E7EFA" w:rsidR="00384B5F" w:rsidRPr="007D2EF3" w:rsidRDefault="00D16B36" w:rsidP="00384B5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lang w:eastAsia="en-US"/>
              </w:rPr>
              <w:t>‘heathy woodlands’, ‘herb-rich woodlands’, ‘lower slopes or hills woodlands’, ‘plains woodlands or forests’, ‘riverine grassy woodlands or forests’</w:t>
            </w:r>
          </w:p>
          <w:p w14:paraId="146C4B6E" w14:textId="77777777" w:rsidR="00384B5F" w:rsidRPr="007D2EF3" w:rsidRDefault="00384B5F" w:rsidP="00384B5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2E3A902F" w14:textId="0F3A46BF" w:rsidR="004A255B" w:rsidRPr="007D2EF3" w:rsidRDefault="00D16B36" w:rsidP="00384B5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lang w:eastAsia="en-US"/>
              </w:rPr>
              <w:t>‘grassy dry forest’, ‘grassy forest’, ‘heathy dry forest’, ‘swampy riparian woodland’, ‘swampy woodland’</w:t>
            </w:r>
          </w:p>
        </w:tc>
      </w:tr>
      <w:tr w:rsidR="00F14A99" w14:paraId="27ACD947" w14:textId="77777777" w:rsidTr="00590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8E99C17" w14:textId="3B928F5A" w:rsidR="00F14A99" w:rsidRPr="007D2EF3" w:rsidRDefault="00F14A99" w:rsidP="00F14A99">
            <w:pPr>
              <w:rPr>
                <w:rFonts w:asciiTheme="minorHAnsi" w:hAnsiTheme="minorHAnsi"/>
                <w:lang w:eastAsia="en-US"/>
              </w:rPr>
            </w:pPr>
            <w:r w:rsidRPr="007D2EF3">
              <w:rPr>
                <w:rFonts w:asciiTheme="minorHAnsi" w:hAnsiTheme="minorHAnsi"/>
                <w:lang w:eastAsia="en-US"/>
              </w:rPr>
              <w:t>Heathlands</w:t>
            </w:r>
          </w:p>
        </w:tc>
        <w:tc>
          <w:tcPr>
            <w:tcW w:w="1701" w:type="dxa"/>
          </w:tcPr>
          <w:p w14:paraId="151605C2" w14:textId="38359EAA" w:rsidR="00F14A99" w:rsidRPr="007D2EF3" w:rsidRDefault="00F14A99" w:rsidP="00F14A9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rPr>
              <w:t>nv1750evcbcs</w:t>
            </w:r>
          </w:p>
        </w:tc>
        <w:tc>
          <w:tcPr>
            <w:tcW w:w="1418" w:type="dxa"/>
          </w:tcPr>
          <w:p w14:paraId="08E7B06E" w14:textId="6F53F51A" w:rsidR="00F14A99" w:rsidRPr="007D2EF3" w:rsidRDefault="00F14A99" w:rsidP="00F14A9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rPr>
              <w:t>X_EVCGROUP</w:t>
            </w:r>
          </w:p>
        </w:tc>
        <w:tc>
          <w:tcPr>
            <w:tcW w:w="4955" w:type="dxa"/>
          </w:tcPr>
          <w:p w14:paraId="3B683458" w14:textId="52FC0B3A" w:rsidR="00F14A99" w:rsidRPr="007D2EF3" w:rsidRDefault="00D16B36" w:rsidP="00F14A9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lang w:eastAsia="en-US"/>
              </w:rPr>
              <w:t>heathlands’</w:t>
            </w:r>
          </w:p>
        </w:tc>
      </w:tr>
      <w:tr w:rsidR="004D3B42" w14:paraId="439CB7B0" w14:textId="77777777" w:rsidTr="00590A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92C29F5" w14:textId="526AB97B" w:rsidR="004D3B42" w:rsidRPr="007D2EF3" w:rsidRDefault="004D3B42" w:rsidP="004D3B42">
            <w:pPr>
              <w:rPr>
                <w:rFonts w:asciiTheme="minorHAnsi" w:hAnsiTheme="minorHAnsi"/>
                <w:lang w:eastAsia="en-US"/>
              </w:rPr>
            </w:pPr>
            <w:r w:rsidRPr="007D2EF3">
              <w:rPr>
                <w:rFonts w:asciiTheme="minorHAnsi" w:hAnsiTheme="minorHAnsi"/>
                <w:lang w:eastAsia="en-US"/>
              </w:rPr>
              <w:t>Scrubs</w:t>
            </w:r>
          </w:p>
        </w:tc>
        <w:tc>
          <w:tcPr>
            <w:tcW w:w="1701" w:type="dxa"/>
          </w:tcPr>
          <w:p w14:paraId="2E529B29" w14:textId="7C14ABBB" w:rsidR="004D3B42" w:rsidRPr="007D2EF3" w:rsidRDefault="004D3B42" w:rsidP="004D3B4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rPr>
              <w:t>nv1750evcbcs</w:t>
            </w:r>
          </w:p>
        </w:tc>
        <w:tc>
          <w:tcPr>
            <w:tcW w:w="1418" w:type="dxa"/>
          </w:tcPr>
          <w:p w14:paraId="321730D0" w14:textId="02EEE275" w:rsidR="004D3B42" w:rsidRPr="007D2EF3" w:rsidRDefault="004D3B42" w:rsidP="004D3B4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rPr>
              <w:t>X_EVCNAME</w:t>
            </w:r>
          </w:p>
        </w:tc>
        <w:tc>
          <w:tcPr>
            <w:tcW w:w="4955" w:type="dxa"/>
          </w:tcPr>
          <w:p w14:paraId="3EB868E4" w14:textId="028008B3" w:rsidR="004D3B42" w:rsidRPr="007D2EF3" w:rsidRDefault="00D16B36" w:rsidP="004D3B4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rPr>
              <w:t>‘berm grassy shrubland’, ‘coastal headland scrub’, ‘riparian scrub’, ‘riparian scrub/swampy riparian woodland complex’, ‘riparian thicket’, ‘swamp scrub’, ‘swamp scrub/plains grassy forest mosaic’, ‘swampy riparian complex’, ‘swampy riparian woodland/swamp scrub mosaic’, ‘aquatic herbland/swamp scrub mosaic’, ‘estuarine wetland/estuarine swamp scrub mosaic’, ‘plains grassland/plains grassy woodland mosaic’, ‘blackthorn scrub’</w:t>
            </w:r>
          </w:p>
        </w:tc>
      </w:tr>
      <w:tr w:rsidR="004D3B42" w14:paraId="6C79E736" w14:textId="77777777" w:rsidTr="00590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17A3F66" w14:textId="215CE231" w:rsidR="004D3B42" w:rsidRPr="007D2EF3" w:rsidRDefault="004D3B42" w:rsidP="004D3B42">
            <w:pPr>
              <w:rPr>
                <w:rFonts w:asciiTheme="minorHAnsi" w:hAnsiTheme="minorHAnsi"/>
                <w:lang w:eastAsia="en-US"/>
              </w:rPr>
            </w:pPr>
            <w:r w:rsidRPr="007D2EF3">
              <w:rPr>
                <w:rFonts w:asciiTheme="minorHAnsi" w:hAnsiTheme="minorHAnsi"/>
                <w:lang w:eastAsia="en-US"/>
              </w:rPr>
              <w:t>Mangroves</w:t>
            </w:r>
          </w:p>
        </w:tc>
        <w:tc>
          <w:tcPr>
            <w:tcW w:w="1701" w:type="dxa"/>
          </w:tcPr>
          <w:p w14:paraId="29DF19E7" w14:textId="400D2C2E" w:rsidR="004D3B42" w:rsidRPr="007D2EF3" w:rsidRDefault="004D3B42" w:rsidP="004D3B4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rPr>
              <w:t>nv1750evcbcs</w:t>
            </w:r>
          </w:p>
        </w:tc>
        <w:tc>
          <w:tcPr>
            <w:tcW w:w="1418" w:type="dxa"/>
          </w:tcPr>
          <w:p w14:paraId="6EF17155" w14:textId="2172474C" w:rsidR="004D3B42" w:rsidRPr="007D2EF3" w:rsidRDefault="004D3B42" w:rsidP="004D3B4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rPr>
              <w:t>X_EVCNAME</w:t>
            </w:r>
          </w:p>
        </w:tc>
        <w:tc>
          <w:tcPr>
            <w:tcW w:w="4955" w:type="dxa"/>
          </w:tcPr>
          <w:p w14:paraId="3F95AF7B" w14:textId="025A9CAF" w:rsidR="004D3B42" w:rsidRPr="007D2EF3" w:rsidRDefault="00D16B36" w:rsidP="004D3B4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7D2EF3">
              <w:rPr>
                <w:rFonts w:asciiTheme="minorHAnsi" w:hAnsiTheme="minorHAnsi"/>
              </w:rPr>
              <w:t>‘mangrove shrubland’, ’coastal saltmarsh’, ‘coastal saltmarsh/coastal dune grassland/coastal dune scrub/coastal headland scrub mosaic’, ‘coastal saltmarsh/mangrove shrubland mosaic’, ‘estuarine flats grassland’</w:t>
            </w:r>
          </w:p>
        </w:tc>
      </w:tr>
      <w:tr w:rsidR="004D3B42" w14:paraId="40B9E5B5" w14:textId="77777777" w:rsidTr="00590A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CFE4C27" w14:textId="02D16831" w:rsidR="004D3B42" w:rsidRPr="007D2EF3" w:rsidRDefault="004D3B42" w:rsidP="004D3B42">
            <w:pPr>
              <w:rPr>
                <w:rFonts w:asciiTheme="minorHAnsi" w:hAnsiTheme="minorHAnsi"/>
                <w:lang w:eastAsia="en-US"/>
              </w:rPr>
            </w:pPr>
            <w:r w:rsidRPr="007D2EF3">
              <w:rPr>
                <w:rFonts w:asciiTheme="minorHAnsi" w:hAnsiTheme="minorHAnsi"/>
                <w:lang w:eastAsia="en-US"/>
              </w:rPr>
              <w:t>Saltmarsh</w:t>
            </w:r>
          </w:p>
        </w:tc>
        <w:tc>
          <w:tcPr>
            <w:tcW w:w="1701" w:type="dxa"/>
          </w:tcPr>
          <w:p w14:paraId="42BC5D98" w14:textId="5464B54E" w:rsidR="004D3B42" w:rsidRPr="007D2EF3" w:rsidRDefault="004D3B42" w:rsidP="004D3B4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rPr>
              <w:t>nv1750evcbcs</w:t>
            </w:r>
          </w:p>
        </w:tc>
        <w:tc>
          <w:tcPr>
            <w:tcW w:w="1418" w:type="dxa"/>
          </w:tcPr>
          <w:p w14:paraId="4F5F5993" w14:textId="3825E935" w:rsidR="004D3B42" w:rsidRPr="007D2EF3" w:rsidRDefault="004D3B42" w:rsidP="004D3B4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rPr>
              <w:t>X_EVCNAME</w:t>
            </w:r>
          </w:p>
        </w:tc>
        <w:tc>
          <w:tcPr>
            <w:tcW w:w="4955" w:type="dxa"/>
          </w:tcPr>
          <w:p w14:paraId="3A89273C" w14:textId="33802E14" w:rsidR="006D1C9F" w:rsidRPr="007D2EF3" w:rsidRDefault="006D1C9F" w:rsidP="004D3B4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Pr>
                <w:rFonts w:asciiTheme="minorHAnsi" w:hAnsiTheme="minorHAnsi"/>
                <w:lang w:eastAsia="en-US"/>
              </w:rPr>
              <w:t>A</w:t>
            </w:r>
            <w:r w:rsidRPr="007D2EF3">
              <w:rPr>
                <w:rFonts w:asciiTheme="minorHAnsi" w:hAnsiTheme="minorHAnsi"/>
                <w:lang w:eastAsia="en-US"/>
              </w:rPr>
              <w:t>ll non-woody vegetation in coastal areas covered by:</w:t>
            </w:r>
          </w:p>
          <w:p w14:paraId="17FC2F93" w14:textId="72B9B406" w:rsidR="004D3B42" w:rsidRPr="007D2EF3" w:rsidRDefault="00D16B36" w:rsidP="004D3B4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D2EF3">
              <w:rPr>
                <w:rFonts w:asciiTheme="minorHAnsi" w:hAnsiTheme="minorHAnsi"/>
                <w:lang w:eastAsia="en-US"/>
              </w:rPr>
              <w:t>‘coastal saltmarsh’, ‘mangrove shrubland’, ’coastal saltmarsh’, ‘coastal saltmarsh/coastal dune grassland/coastal dune scrub/coastal headland scrub mosaic’, ‘coastal saltmarsh/mangrove shrubland mosaic’, ‘estuarine flats grassland’</w:t>
            </w:r>
          </w:p>
        </w:tc>
      </w:tr>
    </w:tbl>
    <w:p w14:paraId="6594ACDA" w14:textId="569BF3FE" w:rsidR="003C3407" w:rsidRDefault="003C3407" w:rsidP="00004D3D">
      <w:pPr>
        <w:rPr>
          <w:lang w:eastAsia="en-US"/>
        </w:rPr>
      </w:pPr>
    </w:p>
    <w:p w14:paraId="37EC3ED3" w14:textId="77777777" w:rsidR="003C3407" w:rsidRDefault="003C3407">
      <w:pPr>
        <w:rPr>
          <w:lang w:eastAsia="en-US"/>
        </w:rPr>
      </w:pPr>
      <w:r>
        <w:rPr>
          <w:lang w:eastAsia="en-US"/>
        </w:rPr>
        <w:br w:type="page"/>
      </w:r>
    </w:p>
    <w:p w14:paraId="29BF2772" w14:textId="140E7B99" w:rsidR="001F6C5F" w:rsidRDefault="001F6C5F" w:rsidP="001F6C5F">
      <w:pPr>
        <w:pStyle w:val="Heading2"/>
      </w:pPr>
      <w:r>
        <w:lastRenderedPageBreak/>
        <w:t>Final land classification</w:t>
      </w:r>
    </w:p>
    <w:p w14:paraId="50F80CF8" w14:textId="03AC6711" w:rsidR="001F6C5F" w:rsidRDefault="007C53FE" w:rsidP="001F6C5F">
      <w:pPr>
        <w:rPr>
          <w:lang w:eastAsia="en-US"/>
        </w:rPr>
      </w:pPr>
      <w:r w:rsidRPr="007C53FE">
        <w:rPr>
          <w:lang w:eastAsia="en-US"/>
        </w:rPr>
        <w:t xml:space="preserve">Based on the classification approach, a total of 15 landcover classifications were identified for the study </w:t>
      </w:r>
      <w:r w:rsidRPr="00607E11">
        <w:rPr>
          <w:lang w:eastAsia="en-US"/>
        </w:rPr>
        <w:t xml:space="preserve">area </w:t>
      </w:r>
      <w:r w:rsidR="00184FDA">
        <w:rPr>
          <w:lang w:eastAsia="en-US"/>
        </w:rPr>
        <w:t xml:space="preserve">as outlined in </w:t>
      </w:r>
      <w:r w:rsidR="004C7E20" w:rsidRPr="00607E11">
        <w:rPr>
          <w:lang w:eastAsia="en-US"/>
        </w:rPr>
        <w:fldChar w:fldCharType="begin"/>
      </w:r>
      <w:r w:rsidR="004C7E20" w:rsidRPr="00607E11">
        <w:rPr>
          <w:lang w:eastAsia="en-US"/>
        </w:rPr>
        <w:instrText xml:space="preserve"> REF _Ref57109889 \r \h  \* MERGEFORMAT </w:instrText>
      </w:r>
      <w:r w:rsidR="004C7E20" w:rsidRPr="00607E11">
        <w:rPr>
          <w:lang w:eastAsia="en-US"/>
        </w:rPr>
      </w:r>
      <w:r w:rsidR="004C7E20" w:rsidRPr="00607E11">
        <w:rPr>
          <w:lang w:eastAsia="en-US"/>
        </w:rPr>
        <w:fldChar w:fldCharType="separate"/>
      </w:r>
      <w:r w:rsidR="004C7E20" w:rsidRPr="00607E11">
        <w:rPr>
          <w:lang w:eastAsia="en-US"/>
        </w:rPr>
        <w:t>Table A4</w:t>
      </w:r>
      <w:r w:rsidR="004C7E20" w:rsidRPr="00607E11">
        <w:rPr>
          <w:lang w:eastAsia="en-US"/>
        </w:rPr>
        <w:fldChar w:fldCharType="end"/>
      </w:r>
      <w:r w:rsidR="00184FDA">
        <w:rPr>
          <w:lang w:eastAsia="en-US"/>
        </w:rPr>
        <w:t>.</w:t>
      </w:r>
    </w:p>
    <w:p w14:paraId="4A312388" w14:textId="5A2CFA43" w:rsidR="007C53FE" w:rsidRDefault="007C53FE" w:rsidP="001F6C5F">
      <w:pPr>
        <w:rPr>
          <w:lang w:eastAsia="en-US"/>
        </w:rPr>
      </w:pPr>
    </w:p>
    <w:p w14:paraId="0A89BEB9" w14:textId="68BCE3F2" w:rsidR="007C53FE" w:rsidRDefault="007C53FE" w:rsidP="007C53FE">
      <w:pPr>
        <w:pStyle w:val="Tableheading"/>
        <w:rPr>
          <w:lang w:eastAsia="en-US"/>
        </w:rPr>
      </w:pPr>
      <w:bookmarkStart w:id="4" w:name="_Ref57109889"/>
      <w:r>
        <w:rPr>
          <w:lang w:eastAsia="en-US"/>
        </w:rPr>
        <w:t>Final landcover classifications</w:t>
      </w:r>
      <w:bookmarkEnd w:id="4"/>
    </w:p>
    <w:tbl>
      <w:tblPr>
        <w:tblStyle w:val="CSCTableOlive"/>
        <w:tblW w:w="0" w:type="auto"/>
        <w:tblLook w:val="04A0" w:firstRow="1" w:lastRow="0" w:firstColumn="1" w:lastColumn="0" w:noHBand="0" w:noVBand="1"/>
      </w:tblPr>
      <w:tblGrid>
        <w:gridCol w:w="1980"/>
        <w:gridCol w:w="7365"/>
      </w:tblGrid>
      <w:tr w:rsidR="007C53FE" w14:paraId="7FCA8EF9" w14:textId="77777777" w:rsidTr="00886AD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0" w:type="dxa"/>
          </w:tcPr>
          <w:p w14:paraId="63768DD7" w14:textId="3E92B5A9" w:rsidR="007C53FE" w:rsidRPr="001D545C" w:rsidRDefault="00CB2048" w:rsidP="007C53FE">
            <w:pPr>
              <w:rPr>
                <w:rFonts w:asciiTheme="minorHAnsi" w:hAnsiTheme="minorHAnsi"/>
                <w:lang w:eastAsia="en-US"/>
              </w:rPr>
            </w:pPr>
            <w:r w:rsidRPr="001D545C">
              <w:rPr>
                <w:rFonts w:asciiTheme="minorHAnsi" w:hAnsiTheme="minorHAnsi"/>
                <w:lang w:eastAsia="en-US"/>
              </w:rPr>
              <w:t>Landcover category</w:t>
            </w:r>
          </w:p>
        </w:tc>
        <w:tc>
          <w:tcPr>
            <w:tcW w:w="7365" w:type="dxa"/>
          </w:tcPr>
          <w:p w14:paraId="562C6279" w14:textId="34CEDF02" w:rsidR="007C53FE" w:rsidRPr="001D545C" w:rsidRDefault="00CB2048" w:rsidP="007C53FE">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 xml:space="preserve">Description and impact on </w:t>
            </w:r>
            <w:r w:rsidR="008410C5" w:rsidRPr="001D545C">
              <w:rPr>
                <w:rFonts w:asciiTheme="minorHAnsi" w:hAnsiTheme="minorHAnsi"/>
                <w:lang w:eastAsia="en-US"/>
              </w:rPr>
              <w:t>connectivity</w:t>
            </w:r>
          </w:p>
        </w:tc>
      </w:tr>
      <w:tr w:rsidR="00CB2048" w14:paraId="5584FAA8" w14:textId="77777777" w:rsidTr="00841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2FE600" w14:textId="2AB368E3" w:rsidR="00CB2048" w:rsidRPr="001D545C" w:rsidRDefault="00CB2048" w:rsidP="00CB2048">
            <w:pPr>
              <w:rPr>
                <w:rFonts w:asciiTheme="minorHAnsi" w:hAnsiTheme="minorHAnsi"/>
                <w:lang w:eastAsia="en-US"/>
              </w:rPr>
            </w:pPr>
            <w:r w:rsidRPr="001D545C">
              <w:rPr>
                <w:rFonts w:asciiTheme="minorHAnsi" w:hAnsiTheme="minorHAnsi"/>
              </w:rPr>
              <w:t>Forest</w:t>
            </w:r>
          </w:p>
        </w:tc>
        <w:tc>
          <w:tcPr>
            <w:tcW w:w="7365" w:type="dxa"/>
          </w:tcPr>
          <w:p w14:paraId="52707C3A" w14:textId="77777777" w:rsidR="00B7260C" w:rsidRPr="001D545C" w:rsidRDefault="00B7260C" w:rsidP="00B7260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Native woody vegetation likely to support forest structural characteristics.</w:t>
            </w:r>
          </w:p>
          <w:p w14:paraId="405AA020" w14:textId="77777777" w:rsidR="00B7260C" w:rsidRPr="001D545C" w:rsidRDefault="00B7260C" w:rsidP="00B7260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May provide core habitat where patches exceed min area requirements.</w:t>
            </w:r>
          </w:p>
          <w:p w14:paraId="4997898E" w14:textId="6FBDCA68" w:rsidR="00CB2048" w:rsidRPr="001D545C" w:rsidRDefault="00B7260C" w:rsidP="00B7260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Small and linear patches considered to be connectivity elements.</w:t>
            </w:r>
          </w:p>
        </w:tc>
      </w:tr>
      <w:tr w:rsidR="00CB2048" w14:paraId="4993A465" w14:textId="77777777" w:rsidTr="008410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1E7A7A" w14:textId="3FCB9B24" w:rsidR="00CB2048" w:rsidRPr="001D545C" w:rsidRDefault="00CB2048" w:rsidP="00CB2048">
            <w:pPr>
              <w:rPr>
                <w:rFonts w:asciiTheme="minorHAnsi" w:hAnsiTheme="minorHAnsi"/>
                <w:lang w:eastAsia="en-US"/>
              </w:rPr>
            </w:pPr>
            <w:r w:rsidRPr="001D545C">
              <w:rPr>
                <w:rFonts w:asciiTheme="minorHAnsi" w:hAnsiTheme="minorHAnsi"/>
              </w:rPr>
              <w:t>Woodland</w:t>
            </w:r>
          </w:p>
        </w:tc>
        <w:tc>
          <w:tcPr>
            <w:tcW w:w="7365" w:type="dxa"/>
          </w:tcPr>
          <w:p w14:paraId="3C64AE4B" w14:textId="77777777" w:rsidR="00CD3DC9" w:rsidRPr="001D545C" w:rsidRDefault="00CD3DC9" w:rsidP="00CD3DC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Native woody vegetation likely to support woodland structural characteristics.</w:t>
            </w:r>
          </w:p>
          <w:p w14:paraId="7D7F44C4" w14:textId="77777777" w:rsidR="00CD3DC9" w:rsidRPr="001D545C" w:rsidRDefault="00CD3DC9" w:rsidP="00CD3DC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May provide core habitat where patches exceed min area requirements.</w:t>
            </w:r>
          </w:p>
          <w:p w14:paraId="244D6E78" w14:textId="167E0506" w:rsidR="00CB2048" w:rsidRPr="001D545C" w:rsidRDefault="00CD3DC9" w:rsidP="00CD3DC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Small and linear patches considered to be connectivity elements.</w:t>
            </w:r>
          </w:p>
        </w:tc>
      </w:tr>
      <w:tr w:rsidR="00CB2048" w14:paraId="20E8A483" w14:textId="77777777" w:rsidTr="00841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2CB320" w14:textId="010B8348" w:rsidR="00CB2048" w:rsidRPr="001D545C" w:rsidRDefault="00CB2048" w:rsidP="00CB2048">
            <w:pPr>
              <w:rPr>
                <w:rFonts w:asciiTheme="minorHAnsi" w:hAnsiTheme="minorHAnsi"/>
                <w:lang w:eastAsia="en-US"/>
              </w:rPr>
            </w:pPr>
            <w:r w:rsidRPr="001D545C">
              <w:rPr>
                <w:rFonts w:asciiTheme="minorHAnsi" w:hAnsiTheme="minorHAnsi"/>
              </w:rPr>
              <w:t>Scrub</w:t>
            </w:r>
          </w:p>
        </w:tc>
        <w:tc>
          <w:tcPr>
            <w:tcW w:w="7365" w:type="dxa"/>
          </w:tcPr>
          <w:p w14:paraId="7F01217F" w14:textId="77777777" w:rsidR="0037191C" w:rsidRPr="001D545C" w:rsidRDefault="0037191C" w:rsidP="0037191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Native woody vegetation likely to support scrub structural characteristics.</w:t>
            </w:r>
          </w:p>
          <w:p w14:paraId="696EF30E" w14:textId="77777777" w:rsidR="0037191C" w:rsidRPr="001D545C" w:rsidRDefault="0037191C" w:rsidP="0037191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May provide core habitat where patches exceed min area requirements.</w:t>
            </w:r>
          </w:p>
          <w:p w14:paraId="38E0BE13" w14:textId="606F4BE8" w:rsidR="00CB2048" w:rsidRPr="001D545C" w:rsidRDefault="0037191C" w:rsidP="0037191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Small and linear patches considered to be connectivity elements.</w:t>
            </w:r>
          </w:p>
        </w:tc>
      </w:tr>
      <w:tr w:rsidR="00CB2048" w14:paraId="2FC3F43E" w14:textId="77777777" w:rsidTr="008410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2AB090" w14:textId="31B81469" w:rsidR="00CB2048" w:rsidRPr="001D545C" w:rsidRDefault="00CB2048" w:rsidP="00CB2048">
            <w:pPr>
              <w:rPr>
                <w:rFonts w:asciiTheme="minorHAnsi" w:hAnsiTheme="minorHAnsi"/>
                <w:lang w:eastAsia="en-US"/>
              </w:rPr>
            </w:pPr>
            <w:r w:rsidRPr="001D545C">
              <w:rPr>
                <w:rFonts w:asciiTheme="minorHAnsi" w:hAnsiTheme="minorHAnsi"/>
              </w:rPr>
              <w:t>Heathlands</w:t>
            </w:r>
          </w:p>
        </w:tc>
        <w:tc>
          <w:tcPr>
            <w:tcW w:w="7365" w:type="dxa"/>
          </w:tcPr>
          <w:p w14:paraId="302A1883" w14:textId="77777777" w:rsidR="007E4A1B" w:rsidRPr="001D545C" w:rsidRDefault="007E4A1B" w:rsidP="007E4A1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Native woody vegetation likely to support heathland structural characteristics.</w:t>
            </w:r>
          </w:p>
          <w:p w14:paraId="59FB378C" w14:textId="77777777" w:rsidR="007E4A1B" w:rsidRPr="001D545C" w:rsidRDefault="007E4A1B" w:rsidP="007E4A1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May provide core habitat where patches exceed min area requirements.</w:t>
            </w:r>
          </w:p>
          <w:p w14:paraId="69C46E2F" w14:textId="158EED86" w:rsidR="00CB2048" w:rsidRPr="001D545C" w:rsidRDefault="007E4A1B" w:rsidP="007E4A1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Small and linear patches considered to be connectivity elements.</w:t>
            </w:r>
          </w:p>
        </w:tc>
      </w:tr>
      <w:tr w:rsidR="00CB2048" w14:paraId="36878DC2" w14:textId="77777777" w:rsidTr="00841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A736B6" w14:textId="7DF3BCE9" w:rsidR="00CB2048" w:rsidRPr="001D545C" w:rsidRDefault="00CB2048" w:rsidP="00CB2048">
            <w:pPr>
              <w:rPr>
                <w:rFonts w:asciiTheme="minorHAnsi" w:hAnsiTheme="minorHAnsi"/>
                <w:lang w:eastAsia="en-US"/>
              </w:rPr>
            </w:pPr>
            <w:r w:rsidRPr="001D545C">
              <w:rPr>
                <w:rFonts w:asciiTheme="minorHAnsi" w:hAnsiTheme="minorHAnsi"/>
              </w:rPr>
              <w:t>Mangrove</w:t>
            </w:r>
          </w:p>
        </w:tc>
        <w:tc>
          <w:tcPr>
            <w:tcW w:w="7365" w:type="dxa"/>
          </w:tcPr>
          <w:p w14:paraId="47A9E75B" w14:textId="77777777" w:rsidR="00011802" w:rsidRPr="001D545C" w:rsidRDefault="00011802" w:rsidP="0001180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Woody coastal vegetation.</w:t>
            </w:r>
          </w:p>
          <w:p w14:paraId="5C1D5B3C" w14:textId="77777777" w:rsidR="00011802" w:rsidRPr="001D545C" w:rsidRDefault="00011802" w:rsidP="0001180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Non-habitat for any of the focal species.</w:t>
            </w:r>
          </w:p>
          <w:p w14:paraId="6EEA889B" w14:textId="6D41EA15" w:rsidR="00CB2048" w:rsidRPr="001D545C" w:rsidRDefault="00011802" w:rsidP="0001180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Do not support connectivity for any of the target conservation species.</w:t>
            </w:r>
          </w:p>
        </w:tc>
      </w:tr>
      <w:tr w:rsidR="00CB2048" w14:paraId="62EAE5EF" w14:textId="77777777" w:rsidTr="008410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EBCCBC6" w14:textId="0AA327E7" w:rsidR="00CB2048" w:rsidRPr="001D545C" w:rsidRDefault="00CB2048" w:rsidP="00CB2048">
            <w:pPr>
              <w:rPr>
                <w:rFonts w:asciiTheme="minorHAnsi" w:hAnsiTheme="minorHAnsi"/>
                <w:lang w:eastAsia="en-US"/>
              </w:rPr>
            </w:pPr>
            <w:r w:rsidRPr="001D545C">
              <w:rPr>
                <w:rFonts w:asciiTheme="minorHAnsi" w:hAnsiTheme="minorHAnsi"/>
              </w:rPr>
              <w:t>Coastal saltmarsh</w:t>
            </w:r>
          </w:p>
        </w:tc>
        <w:tc>
          <w:tcPr>
            <w:tcW w:w="7365" w:type="dxa"/>
          </w:tcPr>
          <w:p w14:paraId="297ACAAC" w14:textId="77777777" w:rsidR="008D638A" w:rsidRPr="001D545C" w:rsidRDefault="008D638A" w:rsidP="008D63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D545C">
              <w:rPr>
                <w:rFonts w:asciiTheme="minorHAnsi" w:hAnsiTheme="minorHAnsi"/>
              </w:rPr>
              <w:t>Non-woody coastal vegetation.</w:t>
            </w:r>
          </w:p>
          <w:p w14:paraId="66BDF1D6" w14:textId="77777777" w:rsidR="008D638A" w:rsidRPr="001D545C" w:rsidRDefault="008D638A" w:rsidP="008D63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D545C">
              <w:rPr>
                <w:rFonts w:asciiTheme="minorHAnsi" w:hAnsiTheme="minorHAnsi"/>
              </w:rPr>
              <w:t>Non-habitat for any of the focal species.</w:t>
            </w:r>
          </w:p>
          <w:p w14:paraId="6BE247D7" w14:textId="1FF39847" w:rsidR="00CB2048" w:rsidRPr="001D545C" w:rsidRDefault="008D638A" w:rsidP="008D63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rPr>
              <w:t>Do not support connectivity for any of the target conservation species.</w:t>
            </w:r>
          </w:p>
        </w:tc>
      </w:tr>
      <w:tr w:rsidR="00CB2048" w14:paraId="00186D31" w14:textId="77777777" w:rsidTr="00841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EE29E8D" w14:textId="303E7E58" w:rsidR="00CB2048" w:rsidRPr="001D545C" w:rsidRDefault="00CB2048" w:rsidP="00CB2048">
            <w:pPr>
              <w:rPr>
                <w:rFonts w:asciiTheme="minorHAnsi" w:hAnsiTheme="minorHAnsi"/>
                <w:lang w:eastAsia="en-US"/>
              </w:rPr>
            </w:pPr>
            <w:r w:rsidRPr="001D545C">
              <w:rPr>
                <w:rFonts w:asciiTheme="minorHAnsi" w:hAnsiTheme="minorHAnsi"/>
              </w:rPr>
              <w:t>Pasture and open areas</w:t>
            </w:r>
          </w:p>
        </w:tc>
        <w:tc>
          <w:tcPr>
            <w:tcW w:w="7365" w:type="dxa"/>
          </w:tcPr>
          <w:p w14:paraId="5C7BFAD0" w14:textId="77777777" w:rsidR="00D41E80" w:rsidRPr="001D545C" w:rsidRDefault="00D41E80" w:rsidP="00D41E8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Pasture or grasslands without woody trees. Bare soil.</w:t>
            </w:r>
          </w:p>
          <w:p w14:paraId="1B51D2E9" w14:textId="77777777" w:rsidR="00D41E80" w:rsidRPr="001D545C" w:rsidRDefault="00D41E80" w:rsidP="00D41E8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Do not provide connectivity.</w:t>
            </w:r>
          </w:p>
          <w:p w14:paraId="46E952C0" w14:textId="2D14E3DA" w:rsidR="00CB2048" w:rsidRPr="001D545C" w:rsidRDefault="00D41E80" w:rsidP="00D41E8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Do not increase resistance.</w:t>
            </w:r>
          </w:p>
        </w:tc>
      </w:tr>
      <w:tr w:rsidR="00CB2048" w14:paraId="765E6D68" w14:textId="77777777" w:rsidTr="008410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E95AEC" w14:textId="6881BD00" w:rsidR="00CB2048" w:rsidRPr="001D545C" w:rsidRDefault="00CB2048" w:rsidP="00CB2048">
            <w:pPr>
              <w:rPr>
                <w:rFonts w:asciiTheme="minorHAnsi" w:hAnsiTheme="minorHAnsi"/>
                <w:lang w:eastAsia="en-US"/>
              </w:rPr>
            </w:pPr>
            <w:r w:rsidRPr="001D545C">
              <w:rPr>
                <w:rFonts w:asciiTheme="minorHAnsi" w:hAnsiTheme="minorHAnsi"/>
              </w:rPr>
              <w:t>Agriculture</w:t>
            </w:r>
          </w:p>
        </w:tc>
        <w:tc>
          <w:tcPr>
            <w:tcW w:w="7365" w:type="dxa"/>
          </w:tcPr>
          <w:p w14:paraId="0CE44A37" w14:textId="77777777" w:rsidR="008F6128" w:rsidRPr="001D545C" w:rsidRDefault="008F6128" w:rsidP="008F612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Any land that shows signs of tiling visually present in the true colour aerial imagery, regardless of any sign of crop growth.</w:t>
            </w:r>
          </w:p>
          <w:p w14:paraId="2CFFD6D4" w14:textId="77777777" w:rsidR="008F6128" w:rsidRPr="001D545C" w:rsidRDefault="008F6128" w:rsidP="008F612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Intensive horticulture or broadacre.</w:t>
            </w:r>
          </w:p>
          <w:p w14:paraId="6D51CE26" w14:textId="6DE15B5B" w:rsidR="00CB2048" w:rsidRPr="001D545C" w:rsidRDefault="008F6128" w:rsidP="008F612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May increase resistance for some species.</w:t>
            </w:r>
          </w:p>
        </w:tc>
      </w:tr>
      <w:tr w:rsidR="00135CBB" w14:paraId="6F9ADF45" w14:textId="77777777" w:rsidTr="00841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1D1B88" w14:textId="543C8A55" w:rsidR="00135CBB" w:rsidRPr="001D545C" w:rsidRDefault="00135CBB" w:rsidP="00135CBB">
            <w:pPr>
              <w:rPr>
                <w:rFonts w:asciiTheme="minorHAnsi" w:hAnsiTheme="minorHAnsi"/>
                <w:lang w:eastAsia="en-US"/>
              </w:rPr>
            </w:pPr>
            <w:r w:rsidRPr="001D545C">
              <w:rPr>
                <w:rFonts w:asciiTheme="minorHAnsi" w:hAnsiTheme="minorHAnsi"/>
              </w:rPr>
              <w:t>Waterway – rivers, streams and channels</w:t>
            </w:r>
          </w:p>
        </w:tc>
        <w:tc>
          <w:tcPr>
            <w:tcW w:w="7365" w:type="dxa"/>
          </w:tcPr>
          <w:p w14:paraId="3AB5E83A" w14:textId="6C05A863" w:rsidR="00135CBB" w:rsidRPr="001D545C" w:rsidRDefault="00135CBB" w:rsidP="00135CB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rPr>
              <w:t>May increase resistance for some species.</w:t>
            </w:r>
          </w:p>
        </w:tc>
      </w:tr>
      <w:tr w:rsidR="00135CBB" w14:paraId="1327C27B" w14:textId="77777777" w:rsidTr="008410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B36F37A" w14:textId="3193B6D9" w:rsidR="00135CBB" w:rsidRPr="001D545C" w:rsidRDefault="00135CBB" w:rsidP="00135CBB">
            <w:pPr>
              <w:rPr>
                <w:rFonts w:asciiTheme="minorHAnsi" w:hAnsiTheme="minorHAnsi"/>
                <w:lang w:eastAsia="en-US"/>
              </w:rPr>
            </w:pPr>
            <w:r w:rsidRPr="001D545C">
              <w:rPr>
                <w:rFonts w:asciiTheme="minorHAnsi" w:hAnsiTheme="minorHAnsi"/>
              </w:rPr>
              <w:t>Water – ponds and lakes</w:t>
            </w:r>
          </w:p>
        </w:tc>
        <w:tc>
          <w:tcPr>
            <w:tcW w:w="7365" w:type="dxa"/>
          </w:tcPr>
          <w:p w14:paraId="662777B2" w14:textId="3019C345" w:rsidR="00135CBB" w:rsidRPr="001D545C" w:rsidRDefault="00135CBB" w:rsidP="00135CB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rPr>
              <w:t>May increase resistance for some species.</w:t>
            </w:r>
          </w:p>
        </w:tc>
      </w:tr>
      <w:tr w:rsidR="00135CBB" w14:paraId="1BB10F26" w14:textId="77777777" w:rsidTr="00841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53DDE7" w14:textId="0ADA5FC1" w:rsidR="00135CBB" w:rsidRPr="001D545C" w:rsidRDefault="00135CBB" w:rsidP="00135CBB">
            <w:pPr>
              <w:rPr>
                <w:rFonts w:asciiTheme="minorHAnsi" w:hAnsiTheme="minorHAnsi"/>
                <w:lang w:eastAsia="en-US"/>
              </w:rPr>
            </w:pPr>
            <w:r w:rsidRPr="001D545C">
              <w:rPr>
                <w:rFonts w:asciiTheme="minorHAnsi" w:hAnsiTheme="minorHAnsi"/>
              </w:rPr>
              <w:t>North highway - Old Princes Highway</w:t>
            </w:r>
          </w:p>
        </w:tc>
        <w:tc>
          <w:tcPr>
            <w:tcW w:w="7365" w:type="dxa"/>
          </w:tcPr>
          <w:p w14:paraId="2174DF8E" w14:textId="6764F7B8" w:rsidR="00135CBB" w:rsidRPr="001D545C" w:rsidRDefault="00135CBB" w:rsidP="00135CB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rPr>
              <w:t>Large multi-lane road with high traffic that increases resistance for all species.</w:t>
            </w:r>
          </w:p>
        </w:tc>
      </w:tr>
      <w:tr w:rsidR="00135CBB" w14:paraId="2304EA61" w14:textId="77777777" w:rsidTr="008410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E462038" w14:textId="76981613" w:rsidR="00135CBB" w:rsidRPr="001D545C" w:rsidRDefault="00135CBB" w:rsidP="00135CBB">
            <w:pPr>
              <w:rPr>
                <w:rFonts w:asciiTheme="minorHAnsi" w:hAnsiTheme="minorHAnsi"/>
                <w:lang w:eastAsia="en-US"/>
              </w:rPr>
            </w:pPr>
            <w:r w:rsidRPr="001D545C">
              <w:rPr>
                <w:rFonts w:asciiTheme="minorHAnsi" w:hAnsiTheme="minorHAnsi"/>
              </w:rPr>
              <w:t>South highway - South Gippsland highway</w:t>
            </w:r>
          </w:p>
        </w:tc>
        <w:tc>
          <w:tcPr>
            <w:tcW w:w="7365" w:type="dxa"/>
          </w:tcPr>
          <w:p w14:paraId="234ED9C4" w14:textId="27803CE4" w:rsidR="00135CBB" w:rsidRPr="001D545C" w:rsidRDefault="00135CBB" w:rsidP="00135CB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rPr>
              <w:t>Large multi-lane road with high traffic that increases resistance for all species.</w:t>
            </w:r>
          </w:p>
        </w:tc>
      </w:tr>
      <w:tr w:rsidR="00886ADA" w14:paraId="6D5B3BE2" w14:textId="77777777" w:rsidTr="00841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CCDF06" w14:textId="449B7AD7" w:rsidR="00886ADA" w:rsidRPr="001D545C" w:rsidRDefault="00886ADA" w:rsidP="00886ADA">
            <w:pPr>
              <w:rPr>
                <w:rFonts w:asciiTheme="minorHAnsi" w:hAnsiTheme="minorHAnsi"/>
              </w:rPr>
            </w:pPr>
            <w:r w:rsidRPr="001D545C">
              <w:rPr>
                <w:rFonts w:asciiTheme="minorHAnsi" w:hAnsiTheme="minorHAnsi"/>
              </w:rPr>
              <w:t>Princes Freeway</w:t>
            </w:r>
          </w:p>
        </w:tc>
        <w:tc>
          <w:tcPr>
            <w:tcW w:w="7365" w:type="dxa"/>
          </w:tcPr>
          <w:p w14:paraId="6825E3CA" w14:textId="77777777" w:rsidR="008D0F6A" w:rsidRPr="001D545C" w:rsidRDefault="008D0F6A" w:rsidP="008D0F6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D545C">
              <w:rPr>
                <w:rFonts w:asciiTheme="minorHAnsi" w:hAnsiTheme="minorHAnsi"/>
              </w:rPr>
              <w:t>Large multi-lane road with high traffic that divides the study area into two.</w:t>
            </w:r>
          </w:p>
          <w:p w14:paraId="10A09853" w14:textId="77777777" w:rsidR="008D0F6A" w:rsidRPr="001D545C" w:rsidRDefault="008D0F6A" w:rsidP="008D0F6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D545C">
              <w:rPr>
                <w:rFonts w:asciiTheme="minorHAnsi" w:hAnsiTheme="minorHAnsi"/>
              </w:rPr>
              <w:t>This is where the borders of south and north meets.</w:t>
            </w:r>
          </w:p>
          <w:p w14:paraId="1D94B7C8" w14:textId="7FB3F883" w:rsidR="00886ADA" w:rsidRPr="001D545C" w:rsidRDefault="008D0F6A" w:rsidP="00D1300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D545C">
              <w:rPr>
                <w:rFonts w:asciiTheme="minorHAnsi" w:hAnsiTheme="minorHAnsi"/>
              </w:rPr>
              <w:lastRenderedPageBreak/>
              <w:t>This freeway will not provide resistance if the north and south is modelled separately, but will increase resistance manyfold for all species if study area is modelled as a whole</w:t>
            </w:r>
          </w:p>
        </w:tc>
      </w:tr>
      <w:tr w:rsidR="00886ADA" w14:paraId="208ADCC5" w14:textId="77777777" w:rsidTr="008410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A23374E" w14:textId="1BC4716F" w:rsidR="00886ADA" w:rsidRPr="001D545C" w:rsidRDefault="00886ADA" w:rsidP="00886ADA">
            <w:pPr>
              <w:rPr>
                <w:rFonts w:asciiTheme="minorHAnsi" w:hAnsiTheme="minorHAnsi"/>
              </w:rPr>
            </w:pPr>
            <w:r w:rsidRPr="001D545C">
              <w:rPr>
                <w:rFonts w:asciiTheme="minorHAnsi" w:hAnsiTheme="minorHAnsi"/>
              </w:rPr>
              <w:lastRenderedPageBreak/>
              <w:t>Roads – major</w:t>
            </w:r>
          </w:p>
        </w:tc>
        <w:tc>
          <w:tcPr>
            <w:tcW w:w="7365" w:type="dxa"/>
          </w:tcPr>
          <w:p w14:paraId="755EF3EC" w14:textId="77777777" w:rsidR="008D0F6A" w:rsidRPr="001D545C" w:rsidRDefault="008D0F6A" w:rsidP="008D0F6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D545C">
              <w:rPr>
                <w:rFonts w:asciiTheme="minorHAnsi" w:hAnsiTheme="minorHAnsi"/>
              </w:rPr>
              <w:t>These major roads lead in and out of the study area.</w:t>
            </w:r>
          </w:p>
          <w:p w14:paraId="56C08CCF" w14:textId="77777777" w:rsidR="008D0F6A" w:rsidRPr="001D545C" w:rsidRDefault="008D0F6A" w:rsidP="008D0F6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D545C">
              <w:rPr>
                <w:rFonts w:asciiTheme="minorHAnsi" w:hAnsiTheme="minorHAnsi"/>
              </w:rPr>
              <w:t xml:space="preserve">Likely to include moderate to high volumes of traffic. </w:t>
            </w:r>
          </w:p>
          <w:p w14:paraId="33E6C694" w14:textId="77777777" w:rsidR="008D0F6A" w:rsidRPr="001D545C" w:rsidRDefault="008D0F6A" w:rsidP="008D0F6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D545C">
              <w:rPr>
                <w:rFonts w:asciiTheme="minorHAnsi" w:hAnsiTheme="minorHAnsi"/>
              </w:rPr>
              <w:t xml:space="preserve">They will increase resistance and, in some case, may be barriers. </w:t>
            </w:r>
          </w:p>
          <w:p w14:paraId="540D628F" w14:textId="77777777" w:rsidR="00886ADA" w:rsidRPr="001D545C" w:rsidRDefault="00886ADA" w:rsidP="00886AD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7F0347" w14:paraId="4A4AB227" w14:textId="77777777" w:rsidTr="00841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DCE76F6" w14:textId="5A40754E" w:rsidR="007F0347" w:rsidRPr="001D545C" w:rsidRDefault="007F0347" w:rsidP="007F0347">
            <w:pPr>
              <w:rPr>
                <w:rFonts w:asciiTheme="minorHAnsi" w:hAnsiTheme="minorHAnsi"/>
              </w:rPr>
            </w:pPr>
            <w:r w:rsidRPr="001D545C">
              <w:rPr>
                <w:rFonts w:asciiTheme="minorHAnsi" w:hAnsiTheme="minorHAnsi"/>
              </w:rPr>
              <w:t>Roads – minor</w:t>
            </w:r>
          </w:p>
        </w:tc>
        <w:tc>
          <w:tcPr>
            <w:tcW w:w="7365" w:type="dxa"/>
          </w:tcPr>
          <w:p w14:paraId="64B68CF6" w14:textId="6831EAB9" w:rsidR="007F0347" w:rsidRPr="001D545C" w:rsidRDefault="007F0347" w:rsidP="007F034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D545C">
              <w:rPr>
                <w:rFonts w:asciiTheme="minorHAnsi" w:hAnsiTheme="minorHAnsi"/>
              </w:rPr>
              <w:t xml:space="preserve">These include all other kinds of roads and will increase resistance. </w:t>
            </w:r>
          </w:p>
        </w:tc>
      </w:tr>
      <w:tr w:rsidR="007F0347" w14:paraId="3883F94D" w14:textId="77777777" w:rsidTr="008410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F6FE761" w14:textId="75E12433" w:rsidR="007F0347" w:rsidRPr="001D545C" w:rsidRDefault="007F0347" w:rsidP="007F0347">
            <w:pPr>
              <w:rPr>
                <w:rFonts w:asciiTheme="minorHAnsi" w:hAnsiTheme="minorHAnsi"/>
              </w:rPr>
            </w:pPr>
            <w:r w:rsidRPr="001D545C">
              <w:rPr>
                <w:rFonts w:asciiTheme="minorHAnsi" w:hAnsiTheme="minorHAnsi"/>
              </w:rPr>
              <w:t>Rail- major</w:t>
            </w:r>
          </w:p>
        </w:tc>
        <w:tc>
          <w:tcPr>
            <w:tcW w:w="7365" w:type="dxa"/>
          </w:tcPr>
          <w:p w14:paraId="730C436F" w14:textId="5E06AC0C" w:rsidR="007F0347" w:rsidRPr="001D545C" w:rsidRDefault="007F0347" w:rsidP="007F034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D545C">
              <w:rPr>
                <w:rFonts w:asciiTheme="minorHAnsi" w:hAnsiTheme="minorHAnsi"/>
              </w:rPr>
              <w:t>Increase resistance for all species.</w:t>
            </w:r>
          </w:p>
        </w:tc>
      </w:tr>
      <w:tr w:rsidR="007F0347" w14:paraId="22585245" w14:textId="77777777" w:rsidTr="00841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12A2A2" w14:textId="5936A3D3" w:rsidR="007F0347" w:rsidRPr="001D545C" w:rsidRDefault="007F0347" w:rsidP="007F0347">
            <w:pPr>
              <w:rPr>
                <w:rFonts w:asciiTheme="minorHAnsi" w:hAnsiTheme="minorHAnsi"/>
              </w:rPr>
            </w:pPr>
            <w:r w:rsidRPr="001D545C">
              <w:rPr>
                <w:rFonts w:asciiTheme="minorHAnsi" w:hAnsiTheme="minorHAnsi"/>
              </w:rPr>
              <w:t>Rail- minor</w:t>
            </w:r>
          </w:p>
        </w:tc>
        <w:tc>
          <w:tcPr>
            <w:tcW w:w="7365" w:type="dxa"/>
          </w:tcPr>
          <w:p w14:paraId="65F5D0CE" w14:textId="41033754" w:rsidR="007F0347" w:rsidRPr="001D545C" w:rsidRDefault="007F0347" w:rsidP="007F034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D545C">
              <w:rPr>
                <w:rFonts w:asciiTheme="minorHAnsi" w:hAnsiTheme="minorHAnsi"/>
              </w:rPr>
              <w:t>Increase resistance for all species</w:t>
            </w:r>
          </w:p>
        </w:tc>
      </w:tr>
      <w:tr w:rsidR="00886ADA" w14:paraId="3A86DA59" w14:textId="77777777" w:rsidTr="008410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7C310A" w14:textId="2037B3B1" w:rsidR="00886ADA" w:rsidRPr="001D545C" w:rsidRDefault="00886ADA" w:rsidP="00886ADA">
            <w:pPr>
              <w:rPr>
                <w:rFonts w:asciiTheme="minorHAnsi" w:hAnsiTheme="minorHAnsi"/>
              </w:rPr>
            </w:pPr>
            <w:r w:rsidRPr="001D545C">
              <w:rPr>
                <w:rFonts w:asciiTheme="minorHAnsi" w:hAnsiTheme="minorHAnsi"/>
              </w:rPr>
              <w:t>Built-up</w:t>
            </w:r>
          </w:p>
        </w:tc>
        <w:tc>
          <w:tcPr>
            <w:tcW w:w="7365" w:type="dxa"/>
          </w:tcPr>
          <w:p w14:paraId="1399AC48" w14:textId="77777777" w:rsidR="00C9572C" w:rsidRPr="001D545C" w:rsidRDefault="00C9572C" w:rsidP="00C9572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D545C">
              <w:rPr>
                <w:rFonts w:asciiTheme="minorHAnsi" w:hAnsiTheme="minorHAnsi"/>
              </w:rPr>
              <w:t>Urban areas and large structures in rural areas are mapped.</w:t>
            </w:r>
          </w:p>
          <w:p w14:paraId="7C71F311" w14:textId="0972EF4C" w:rsidR="00886ADA" w:rsidRPr="001D545C" w:rsidRDefault="00C9572C" w:rsidP="00C9572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D545C">
              <w:rPr>
                <w:rFonts w:asciiTheme="minorHAnsi" w:hAnsiTheme="minorHAnsi"/>
              </w:rPr>
              <w:t>Higher and lower density land cover mapping areas are represented by having larger areas and no vegetation; thus, will be a barrier due to gap-crossing distance.</w:t>
            </w:r>
          </w:p>
        </w:tc>
      </w:tr>
    </w:tbl>
    <w:p w14:paraId="3181B44D" w14:textId="431A685C" w:rsidR="007C53FE" w:rsidRDefault="007C53FE" w:rsidP="007C53FE">
      <w:pPr>
        <w:rPr>
          <w:lang w:eastAsia="en-US"/>
        </w:rPr>
      </w:pPr>
    </w:p>
    <w:p w14:paraId="672274ED" w14:textId="2A579C52" w:rsidR="00631BE4" w:rsidRDefault="00631BE4" w:rsidP="00631BE4">
      <w:pPr>
        <w:pStyle w:val="Heading2"/>
      </w:pPr>
      <w:r>
        <w:t>Resistance classification</w:t>
      </w:r>
    </w:p>
    <w:p w14:paraId="3B1D4AA3" w14:textId="4CCD25F8" w:rsidR="00B9236C" w:rsidRDefault="00B9236C" w:rsidP="007C53FE">
      <w:pPr>
        <w:rPr>
          <w:lang w:eastAsia="en-US"/>
        </w:rPr>
      </w:pPr>
      <w:r w:rsidRPr="00B9236C">
        <w:rPr>
          <w:lang w:eastAsia="en-US"/>
        </w:rPr>
        <w:t xml:space="preserve">The parameterisation of resistance for each of the focal species was based on previous modelling studies and expert opinion gathered from the workshops and subsequent consultation.  The results are presented in </w:t>
      </w:r>
      <w:r w:rsidR="00607E11">
        <w:rPr>
          <w:highlight w:val="yellow"/>
          <w:lang w:eastAsia="en-US"/>
        </w:rPr>
        <w:fldChar w:fldCharType="begin"/>
      </w:r>
      <w:r w:rsidR="00607E11">
        <w:rPr>
          <w:lang w:eastAsia="en-US"/>
        </w:rPr>
        <w:instrText xml:space="preserve"> REF _Ref57109915 \r \h </w:instrText>
      </w:r>
      <w:r w:rsidR="00607E11">
        <w:rPr>
          <w:highlight w:val="yellow"/>
          <w:lang w:eastAsia="en-US"/>
        </w:rPr>
      </w:r>
      <w:r w:rsidR="00607E11">
        <w:rPr>
          <w:highlight w:val="yellow"/>
          <w:lang w:eastAsia="en-US"/>
        </w:rPr>
        <w:fldChar w:fldCharType="separate"/>
      </w:r>
      <w:r w:rsidR="00607E11">
        <w:rPr>
          <w:lang w:eastAsia="en-US"/>
        </w:rPr>
        <w:t>Table A5</w:t>
      </w:r>
      <w:r w:rsidR="00607E11">
        <w:rPr>
          <w:highlight w:val="yellow"/>
          <w:lang w:eastAsia="en-US"/>
        </w:rPr>
        <w:fldChar w:fldCharType="end"/>
      </w:r>
    </w:p>
    <w:p w14:paraId="75367F92" w14:textId="77777777" w:rsidR="00607E11" w:rsidRDefault="00607E11" w:rsidP="007C53FE">
      <w:pPr>
        <w:rPr>
          <w:lang w:eastAsia="en-US"/>
        </w:rPr>
      </w:pPr>
    </w:p>
    <w:p w14:paraId="3DF324B6" w14:textId="1E1AD094" w:rsidR="00B9236C" w:rsidRDefault="00421681" w:rsidP="00B9236C">
      <w:pPr>
        <w:pStyle w:val="Tableheading"/>
        <w:rPr>
          <w:lang w:eastAsia="en-US"/>
        </w:rPr>
      </w:pPr>
      <w:bookmarkStart w:id="5" w:name="_Ref57109915"/>
      <w:r>
        <w:rPr>
          <w:lang w:eastAsia="en-US"/>
        </w:rPr>
        <w:t>Focal species’ resistance value (as a percentage) for different landcover types</w:t>
      </w:r>
      <w:bookmarkEnd w:id="5"/>
    </w:p>
    <w:tbl>
      <w:tblPr>
        <w:tblStyle w:val="CSCTableOlive"/>
        <w:tblW w:w="0" w:type="auto"/>
        <w:tblLook w:val="04A0" w:firstRow="1" w:lastRow="0" w:firstColumn="1" w:lastColumn="0" w:noHBand="0" w:noVBand="1"/>
      </w:tblPr>
      <w:tblGrid>
        <w:gridCol w:w="4071"/>
        <w:gridCol w:w="1758"/>
        <w:gridCol w:w="1758"/>
        <w:gridCol w:w="1758"/>
      </w:tblGrid>
      <w:tr w:rsidR="0063785C" w:rsidRPr="0063785C" w14:paraId="26506017" w14:textId="77777777" w:rsidTr="000645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71" w:type="dxa"/>
          </w:tcPr>
          <w:p w14:paraId="013EFAD4" w14:textId="77777777" w:rsidR="0063785C" w:rsidRPr="001D545C" w:rsidRDefault="0063785C" w:rsidP="000E07E9">
            <w:pPr>
              <w:rPr>
                <w:rFonts w:asciiTheme="minorHAnsi" w:hAnsiTheme="minorHAnsi"/>
                <w:lang w:eastAsia="en-US"/>
              </w:rPr>
            </w:pPr>
          </w:p>
        </w:tc>
        <w:tc>
          <w:tcPr>
            <w:tcW w:w="1758" w:type="dxa"/>
          </w:tcPr>
          <w:p w14:paraId="68294013" w14:textId="44E305B6" w:rsidR="0063785C" w:rsidRPr="001D545C" w:rsidRDefault="0063785C"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 xml:space="preserve">Eastern </w:t>
            </w:r>
            <w:r w:rsidR="001D545C">
              <w:rPr>
                <w:rFonts w:asciiTheme="minorHAnsi" w:hAnsiTheme="minorHAnsi"/>
                <w:lang w:eastAsia="en-US"/>
              </w:rPr>
              <w:t>y</w:t>
            </w:r>
            <w:r w:rsidRPr="001D545C">
              <w:rPr>
                <w:rFonts w:asciiTheme="minorHAnsi" w:hAnsiTheme="minorHAnsi"/>
                <w:lang w:eastAsia="en-US"/>
              </w:rPr>
              <w:t xml:space="preserve">ellow </w:t>
            </w:r>
            <w:r w:rsidR="001D545C">
              <w:rPr>
                <w:rFonts w:asciiTheme="minorHAnsi" w:hAnsiTheme="minorHAnsi"/>
                <w:lang w:eastAsia="en-US"/>
              </w:rPr>
              <w:t>r</w:t>
            </w:r>
            <w:r w:rsidRPr="001D545C">
              <w:rPr>
                <w:rFonts w:asciiTheme="minorHAnsi" w:hAnsiTheme="minorHAnsi"/>
                <w:lang w:eastAsia="en-US"/>
              </w:rPr>
              <w:t>obin</w:t>
            </w:r>
          </w:p>
        </w:tc>
        <w:tc>
          <w:tcPr>
            <w:tcW w:w="1758" w:type="dxa"/>
          </w:tcPr>
          <w:p w14:paraId="118C076D" w14:textId="613D5ACC" w:rsidR="0063785C" w:rsidRPr="001D545C" w:rsidRDefault="0063785C"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 xml:space="preserve">Southern </w:t>
            </w:r>
            <w:r w:rsidR="001D545C">
              <w:rPr>
                <w:rFonts w:asciiTheme="minorHAnsi" w:hAnsiTheme="minorHAnsi"/>
                <w:lang w:eastAsia="en-US"/>
              </w:rPr>
              <w:t>g</w:t>
            </w:r>
            <w:r w:rsidRPr="001D545C">
              <w:rPr>
                <w:rFonts w:asciiTheme="minorHAnsi" w:hAnsiTheme="minorHAnsi"/>
                <w:lang w:eastAsia="en-US"/>
              </w:rPr>
              <w:t xml:space="preserve">reater </w:t>
            </w:r>
            <w:r w:rsidR="001D545C">
              <w:rPr>
                <w:rFonts w:asciiTheme="minorHAnsi" w:hAnsiTheme="minorHAnsi"/>
                <w:lang w:eastAsia="en-US"/>
              </w:rPr>
              <w:t>g</w:t>
            </w:r>
            <w:r w:rsidRPr="001D545C">
              <w:rPr>
                <w:rFonts w:asciiTheme="minorHAnsi" w:hAnsiTheme="minorHAnsi"/>
                <w:lang w:eastAsia="en-US"/>
              </w:rPr>
              <w:t>lider</w:t>
            </w:r>
          </w:p>
        </w:tc>
        <w:tc>
          <w:tcPr>
            <w:tcW w:w="1758" w:type="dxa"/>
          </w:tcPr>
          <w:p w14:paraId="44059C77" w14:textId="247B4AA8" w:rsidR="0063785C" w:rsidRPr="001D545C" w:rsidRDefault="0063785C"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 xml:space="preserve">Southern </w:t>
            </w:r>
            <w:r w:rsidR="001D545C">
              <w:rPr>
                <w:rFonts w:asciiTheme="minorHAnsi" w:hAnsiTheme="minorHAnsi"/>
                <w:lang w:eastAsia="en-US"/>
              </w:rPr>
              <w:t>b</w:t>
            </w:r>
            <w:r w:rsidRPr="001D545C">
              <w:rPr>
                <w:rFonts w:asciiTheme="minorHAnsi" w:hAnsiTheme="minorHAnsi"/>
                <w:lang w:eastAsia="en-US"/>
              </w:rPr>
              <w:t>rown</w:t>
            </w:r>
            <w:r w:rsidR="00064536" w:rsidRPr="001D545C">
              <w:rPr>
                <w:rFonts w:asciiTheme="minorHAnsi" w:hAnsiTheme="minorHAnsi"/>
                <w:lang w:eastAsia="en-US"/>
              </w:rPr>
              <w:t xml:space="preserve"> </w:t>
            </w:r>
            <w:r w:rsidR="001D545C">
              <w:rPr>
                <w:rFonts w:asciiTheme="minorHAnsi" w:hAnsiTheme="minorHAnsi"/>
                <w:lang w:eastAsia="en-US"/>
              </w:rPr>
              <w:t>b</w:t>
            </w:r>
            <w:r w:rsidR="00064536" w:rsidRPr="001D545C">
              <w:rPr>
                <w:rFonts w:asciiTheme="minorHAnsi" w:hAnsiTheme="minorHAnsi"/>
                <w:lang w:eastAsia="en-US"/>
              </w:rPr>
              <w:t>andicoot</w:t>
            </w:r>
          </w:p>
        </w:tc>
      </w:tr>
      <w:tr w:rsidR="0063785C" w:rsidRPr="0063785C" w14:paraId="43A0FF66" w14:textId="77777777" w:rsidTr="0006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1" w:type="dxa"/>
          </w:tcPr>
          <w:p w14:paraId="74832A8B" w14:textId="77777777" w:rsidR="0063785C" w:rsidRPr="001D545C" w:rsidRDefault="0063785C" w:rsidP="000E07E9">
            <w:pPr>
              <w:rPr>
                <w:rFonts w:asciiTheme="minorHAnsi" w:hAnsiTheme="minorHAnsi"/>
                <w:lang w:eastAsia="en-US"/>
              </w:rPr>
            </w:pPr>
            <w:r w:rsidRPr="001D545C">
              <w:rPr>
                <w:rFonts w:asciiTheme="minorHAnsi" w:hAnsiTheme="minorHAnsi"/>
                <w:lang w:eastAsia="en-US"/>
              </w:rPr>
              <w:t>Waterways and waterbodies</w:t>
            </w:r>
          </w:p>
        </w:tc>
        <w:tc>
          <w:tcPr>
            <w:tcW w:w="1758" w:type="dxa"/>
          </w:tcPr>
          <w:p w14:paraId="67040EAE" w14:textId="77777777" w:rsidR="0063785C" w:rsidRPr="001D545C" w:rsidRDefault="0063785C"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150</w:t>
            </w:r>
          </w:p>
        </w:tc>
        <w:tc>
          <w:tcPr>
            <w:tcW w:w="1758" w:type="dxa"/>
          </w:tcPr>
          <w:p w14:paraId="21B4108A" w14:textId="77777777" w:rsidR="0063785C" w:rsidRPr="001D545C" w:rsidRDefault="0063785C"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300</w:t>
            </w:r>
          </w:p>
        </w:tc>
        <w:tc>
          <w:tcPr>
            <w:tcW w:w="1758" w:type="dxa"/>
          </w:tcPr>
          <w:p w14:paraId="13EB441E" w14:textId="77777777" w:rsidR="0063785C" w:rsidRPr="001D545C" w:rsidRDefault="0063785C"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1000</w:t>
            </w:r>
          </w:p>
        </w:tc>
      </w:tr>
      <w:tr w:rsidR="0063785C" w:rsidRPr="0063785C" w14:paraId="0D2B06A2" w14:textId="77777777" w:rsidTr="0006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1" w:type="dxa"/>
          </w:tcPr>
          <w:p w14:paraId="1272D75B" w14:textId="77777777" w:rsidR="0063785C" w:rsidRPr="001D545C" w:rsidRDefault="0063785C" w:rsidP="000E07E9">
            <w:pPr>
              <w:rPr>
                <w:rFonts w:asciiTheme="minorHAnsi" w:hAnsiTheme="minorHAnsi"/>
                <w:lang w:eastAsia="en-US"/>
              </w:rPr>
            </w:pPr>
            <w:r w:rsidRPr="001D545C">
              <w:rPr>
                <w:rFonts w:asciiTheme="minorHAnsi" w:hAnsiTheme="minorHAnsi"/>
                <w:lang w:eastAsia="en-US"/>
              </w:rPr>
              <w:t>Open area</w:t>
            </w:r>
          </w:p>
        </w:tc>
        <w:tc>
          <w:tcPr>
            <w:tcW w:w="1758" w:type="dxa"/>
          </w:tcPr>
          <w:p w14:paraId="5ABC75BB" w14:textId="77777777" w:rsidR="0063785C" w:rsidRPr="001D545C" w:rsidRDefault="0063785C"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100</w:t>
            </w:r>
          </w:p>
        </w:tc>
        <w:tc>
          <w:tcPr>
            <w:tcW w:w="1758" w:type="dxa"/>
          </w:tcPr>
          <w:p w14:paraId="0AFD5F34" w14:textId="77777777" w:rsidR="0063785C" w:rsidRPr="001D545C" w:rsidRDefault="0063785C"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100</w:t>
            </w:r>
          </w:p>
        </w:tc>
        <w:tc>
          <w:tcPr>
            <w:tcW w:w="1758" w:type="dxa"/>
          </w:tcPr>
          <w:p w14:paraId="353A0051" w14:textId="77777777" w:rsidR="0063785C" w:rsidRPr="001D545C" w:rsidRDefault="0063785C"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100</w:t>
            </w:r>
          </w:p>
        </w:tc>
      </w:tr>
      <w:tr w:rsidR="0063785C" w:rsidRPr="0063785C" w14:paraId="624D0843" w14:textId="77777777" w:rsidTr="0006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1" w:type="dxa"/>
          </w:tcPr>
          <w:p w14:paraId="46AA3B36" w14:textId="77777777" w:rsidR="0063785C" w:rsidRPr="001D545C" w:rsidRDefault="0063785C" w:rsidP="000E07E9">
            <w:pPr>
              <w:rPr>
                <w:rFonts w:asciiTheme="minorHAnsi" w:hAnsiTheme="minorHAnsi"/>
                <w:lang w:eastAsia="en-US"/>
              </w:rPr>
            </w:pPr>
            <w:r w:rsidRPr="001D545C">
              <w:rPr>
                <w:rFonts w:asciiTheme="minorHAnsi" w:hAnsiTheme="minorHAnsi"/>
                <w:lang w:eastAsia="en-US"/>
              </w:rPr>
              <w:t>Agriculture</w:t>
            </w:r>
          </w:p>
        </w:tc>
        <w:tc>
          <w:tcPr>
            <w:tcW w:w="1758" w:type="dxa"/>
          </w:tcPr>
          <w:p w14:paraId="0BAE4F9A" w14:textId="77777777" w:rsidR="0063785C" w:rsidRPr="001D545C" w:rsidRDefault="0063785C"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200</w:t>
            </w:r>
          </w:p>
        </w:tc>
        <w:tc>
          <w:tcPr>
            <w:tcW w:w="1758" w:type="dxa"/>
          </w:tcPr>
          <w:p w14:paraId="39307746" w14:textId="77777777" w:rsidR="0063785C" w:rsidRPr="001D545C" w:rsidRDefault="0063785C"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150</w:t>
            </w:r>
          </w:p>
        </w:tc>
        <w:tc>
          <w:tcPr>
            <w:tcW w:w="1758" w:type="dxa"/>
          </w:tcPr>
          <w:p w14:paraId="135C9857" w14:textId="77777777" w:rsidR="0063785C" w:rsidRPr="001D545C" w:rsidRDefault="0063785C"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150</w:t>
            </w:r>
          </w:p>
        </w:tc>
      </w:tr>
      <w:tr w:rsidR="0063785C" w:rsidRPr="0063785C" w14:paraId="321F2D7F" w14:textId="77777777" w:rsidTr="0006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1" w:type="dxa"/>
          </w:tcPr>
          <w:p w14:paraId="4042D732" w14:textId="77777777" w:rsidR="0063785C" w:rsidRPr="001D545C" w:rsidRDefault="0063785C" w:rsidP="000E07E9">
            <w:pPr>
              <w:rPr>
                <w:rFonts w:asciiTheme="minorHAnsi" w:hAnsiTheme="minorHAnsi"/>
                <w:lang w:eastAsia="en-US"/>
              </w:rPr>
            </w:pPr>
            <w:r w:rsidRPr="001D545C">
              <w:rPr>
                <w:rFonts w:asciiTheme="minorHAnsi" w:hAnsiTheme="minorHAnsi"/>
                <w:lang w:eastAsia="en-US"/>
              </w:rPr>
              <w:t>Built-up</w:t>
            </w:r>
          </w:p>
        </w:tc>
        <w:tc>
          <w:tcPr>
            <w:tcW w:w="1758" w:type="dxa"/>
          </w:tcPr>
          <w:p w14:paraId="5F465F5F" w14:textId="77777777" w:rsidR="0063785C" w:rsidRPr="001D545C" w:rsidRDefault="0063785C"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200</w:t>
            </w:r>
          </w:p>
        </w:tc>
        <w:tc>
          <w:tcPr>
            <w:tcW w:w="1758" w:type="dxa"/>
          </w:tcPr>
          <w:p w14:paraId="29C5A0EC" w14:textId="77777777" w:rsidR="0063785C" w:rsidRPr="001D545C" w:rsidRDefault="0063785C"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Infinite</w:t>
            </w:r>
          </w:p>
        </w:tc>
        <w:tc>
          <w:tcPr>
            <w:tcW w:w="1758" w:type="dxa"/>
          </w:tcPr>
          <w:p w14:paraId="1DBB364F" w14:textId="77777777" w:rsidR="0063785C" w:rsidRPr="001D545C" w:rsidRDefault="0063785C"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150</w:t>
            </w:r>
          </w:p>
        </w:tc>
      </w:tr>
      <w:tr w:rsidR="0063785C" w:rsidRPr="0063785C" w14:paraId="75A7C105" w14:textId="77777777" w:rsidTr="0006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1" w:type="dxa"/>
          </w:tcPr>
          <w:p w14:paraId="71212ED6" w14:textId="77777777" w:rsidR="0063785C" w:rsidRPr="001D545C" w:rsidRDefault="0063785C" w:rsidP="000E07E9">
            <w:pPr>
              <w:rPr>
                <w:rFonts w:asciiTheme="minorHAnsi" w:hAnsiTheme="minorHAnsi"/>
                <w:lang w:eastAsia="en-US"/>
              </w:rPr>
            </w:pPr>
            <w:r w:rsidRPr="001D545C">
              <w:rPr>
                <w:rFonts w:asciiTheme="minorHAnsi" w:hAnsiTheme="minorHAnsi"/>
                <w:lang w:eastAsia="en-US"/>
              </w:rPr>
              <w:t>Major and minor rail</w:t>
            </w:r>
          </w:p>
        </w:tc>
        <w:tc>
          <w:tcPr>
            <w:tcW w:w="1758" w:type="dxa"/>
          </w:tcPr>
          <w:p w14:paraId="210EAF72" w14:textId="77777777" w:rsidR="0063785C" w:rsidRPr="001D545C" w:rsidRDefault="0063785C"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150</w:t>
            </w:r>
          </w:p>
        </w:tc>
        <w:tc>
          <w:tcPr>
            <w:tcW w:w="1758" w:type="dxa"/>
          </w:tcPr>
          <w:p w14:paraId="4B6D6AE0" w14:textId="77777777" w:rsidR="0063785C" w:rsidRPr="001D545C" w:rsidRDefault="0063785C"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150</w:t>
            </w:r>
          </w:p>
        </w:tc>
        <w:tc>
          <w:tcPr>
            <w:tcW w:w="1758" w:type="dxa"/>
          </w:tcPr>
          <w:p w14:paraId="3FA9F1A3" w14:textId="77777777" w:rsidR="0063785C" w:rsidRPr="001D545C" w:rsidRDefault="0063785C"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200</w:t>
            </w:r>
          </w:p>
        </w:tc>
      </w:tr>
      <w:tr w:rsidR="0063785C" w:rsidRPr="0063785C" w14:paraId="63832BBA" w14:textId="77777777" w:rsidTr="0006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1" w:type="dxa"/>
          </w:tcPr>
          <w:p w14:paraId="3FA4CF9B" w14:textId="77777777" w:rsidR="0063785C" w:rsidRPr="001D545C" w:rsidRDefault="0063785C" w:rsidP="000E07E9">
            <w:pPr>
              <w:rPr>
                <w:rFonts w:asciiTheme="minorHAnsi" w:hAnsiTheme="minorHAnsi"/>
                <w:lang w:eastAsia="en-US"/>
              </w:rPr>
            </w:pPr>
            <w:r w:rsidRPr="001D545C">
              <w:rPr>
                <w:rFonts w:asciiTheme="minorHAnsi" w:hAnsiTheme="minorHAnsi"/>
                <w:lang w:eastAsia="en-US"/>
              </w:rPr>
              <w:t>Multi-lane roads (highways and freeways)</w:t>
            </w:r>
          </w:p>
        </w:tc>
        <w:tc>
          <w:tcPr>
            <w:tcW w:w="1758" w:type="dxa"/>
          </w:tcPr>
          <w:p w14:paraId="30BD51A4" w14:textId="77777777" w:rsidR="0063785C" w:rsidRPr="001D545C" w:rsidRDefault="0063785C"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300</w:t>
            </w:r>
          </w:p>
        </w:tc>
        <w:tc>
          <w:tcPr>
            <w:tcW w:w="1758" w:type="dxa"/>
          </w:tcPr>
          <w:p w14:paraId="69F1BC5E" w14:textId="77777777" w:rsidR="0063785C" w:rsidRPr="001D545C" w:rsidRDefault="0063785C"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300</w:t>
            </w:r>
          </w:p>
        </w:tc>
        <w:tc>
          <w:tcPr>
            <w:tcW w:w="1758" w:type="dxa"/>
          </w:tcPr>
          <w:p w14:paraId="79D46066" w14:textId="77777777" w:rsidR="0063785C" w:rsidRPr="001D545C" w:rsidRDefault="0063785C"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1000</w:t>
            </w:r>
          </w:p>
        </w:tc>
      </w:tr>
      <w:tr w:rsidR="0063785C" w:rsidRPr="0063785C" w14:paraId="72203F04" w14:textId="77777777" w:rsidTr="0006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1" w:type="dxa"/>
          </w:tcPr>
          <w:p w14:paraId="3A317662" w14:textId="77777777" w:rsidR="0063785C" w:rsidRPr="001D545C" w:rsidRDefault="0063785C" w:rsidP="000E07E9">
            <w:pPr>
              <w:rPr>
                <w:rFonts w:asciiTheme="minorHAnsi" w:hAnsiTheme="minorHAnsi"/>
                <w:lang w:eastAsia="en-US"/>
              </w:rPr>
            </w:pPr>
            <w:r w:rsidRPr="001D545C">
              <w:rPr>
                <w:rFonts w:asciiTheme="minorHAnsi" w:hAnsiTheme="minorHAnsi"/>
                <w:lang w:eastAsia="en-US"/>
              </w:rPr>
              <w:t>Major roads</w:t>
            </w:r>
          </w:p>
        </w:tc>
        <w:tc>
          <w:tcPr>
            <w:tcW w:w="1758" w:type="dxa"/>
          </w:tcPr>
          <w:p w14:paraId="16975217" w14:textId="77777777" w:rsidR="0063785C" w:rsidRPr="001D545C" w:rsidRDefault="0063785C"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200</w:t>
            </w:r>
          </w:p>
        </w:tc>
        <w:tc>
          <w:tcPr>
            <w:tcW w:w="1758" w:type="dxa"/>
          </w:tcPr>
          <w:p w14:paraId="4634F095" w14:textId="77777777" w:rsidR="0063785C" w:rsidRPr="001D545C" w:rsidRDefault="0063785C"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200</w:t>
            </w:r>
          </w:p>
        </w:tc>
        <w:tc>
          <w:tcPr>
            <w:tcW w:w="1758" w:type="dxa"/>
          </w:tcPr>
          <w:p w14:paraId="77FE4EC1" w14:textId="77777777" w:rsidR="0063785C" w:rsidRPr="001D545C" w:rsidRDefault="0063785C"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300</w:t>
            </w:r>
          </w:p>
        </w:tc>
      </w:tr>
      <w:tr w:rsidR="0063785C" w:rsidRPr="00421681" w14:paraId="72547DAE" w14:textId="77777777" w:rsidTr="0006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1" w:type="dxa"/>
          </w:tcPr>
          <w:p w14:paraId="5A1E74DD" w14:textId="77777777" w:rsidR="0063785C" w:rsidRPr="001D545C" w:rsidRDefault="0063785C" w:rsidP="000E07E9">
            <w:pPr>
              <w:rPr>
                <w:rFonts w:asciiTheme="minorHAnsi" w:hAnsiTheme="minorHAnsi"/>
                <w:lang w:eastAsia="en-US"/>
              </w:rPr>
            </w:pPr>
            <w:r w:rsidRPr="001D545C">
              <w:rPr>
                <w:rFonts w:asciiTheme="minorHAnsi" w:hAnsiTheme="minorHAnsi"/>
                <w:lang w:eastAsia="en-US"/>
              </w:rPr>
              <w:t>Minor roads</w:t>
            </w:r>
          </w:p>
        </w:tc>
        <w:tc>
          <w:tcPr>
            <w:tcW w:w="1758" w:type="dxa"/>
          </w:tcPr>
          <w:p w14:paraId="5D76183A" w14:textId="77777777" w:rsidR="0063785C" w:rsidRPr="001D545C" w:rsidRDefault="0063785C"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150</w:t>
            </w:r>
          </w:p>
        </w:tc>
        <w:tc>
          <w:tcPr>
            <w:tcW w:w="1758" w:type="dxa"/>
          </w:tcPr>
          <w:p w14:paraId="168C5006" w14:textId="77777777" w:rsidR="0063785C" w:rsidRPr="001D545C" w:rsidRDefault="0063785C"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150</w:t>
            </w:r>
          </w:p>
        </w:tc>
        <w:tc>
          <w:tcPr>
            <w:tcW w:w="1758" w:type="dxa"/>
          </w:tcPr>
          <w:p w14:paraId="1FE6BFB0" w14:textId="77777777" w:rsidR="0063785C" w:rsidRPr="001D545C" w:rsidRDefault="0063785C"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150</w:t>
            </w:r>
          </w:p>
        </w:tc>
      </w:tr>
    </w:tbl>
    <w:p w14:paraId="1E2090B9" w14:textId="16E68CBC" w:rsidR="003C3407" w:rsidRDefault="003C3407" w:rsidP="0063785C">
      <w:pPr>
        <w:rPr>
          <w:lang w:eastAsia="en-US"/>
        </w:rPr>
      </w:pPr>
    </w:p>
    <w:p w14:paraId="25B1C06C" w14:textId="77777777" w:rsidR="003C3407" w:rsidRDefault="003C3407">
      <w:pPr>
        <w:rPr>
          <w:lang w:eastAsia="en-US"/>
        </w:rPr>
      </w:pPr>
      <w:r>
        <w:rPr>
          <w:lang w:eastAsia="en-US"/>
        </w:rPr>
        <w:br w:type="page"/>
      </w:r>
    </w:p>
    <w:p w14:paraId="3BF3D2DE" w14:textId="77777777" w:rsidR="00525102" w:rsidRDefault="00525102" w:rsidP="00525102">
      <w:pPr>
        <w:pStyle w:val="Heading2"/>
      </w:pPr>
      <w:r>
        <w:lastRenderedPageBreak/>
        <w:t>Connectivity modelling</w:t>
      </w:r>
    </w:p>
    <w:p w14:paraId="13ED5C0D" w14:textId="49F536A1" w:rsidR="00525102" w:rsidRDefault="00525102" w:rsidP="00525102">
      <w:pPr>
        <w:pStyle w:val="Heading3"/>
      </w:pPr>
      <w:r>
        <w:t>Graphab</w:t>
      </w:r>
    </w:p>
    <w:p w14:paraId="13F12A8E" w14:textId="3E4AF3C3" w:rsidR="00525102" w:rsidRDefault="00525102" w:rsidP="00525102">
      <w:pPr>
        <w:rPr>
          <w:lang w:eastAsia="en-US"/>
        </w:rPr>
      </w:pPr>
      <w:r>
        <w:rPr>
          <w:lang w:eastAsia="en-US"/>
        </w:rPr>
        <w:t>Modelling was conducted using the Graphab software. Graphab is used to identify the optimal paths among all patches, where a least-cost path can be generated. A least-cost path between two patches will exist if the cumulative cost distance is below the interpatch dispersal distance threshold.  A</w:t>
      </w:r>
      <w:r w:rsidR="00DD5F31">
        <w:rPr>
          <w:lang w:eastAsia="en-US"/>
        </w:rPr>
        <w:t> </w:t>
      </w:r>
      <w:r>
        <w:rPr>
          <w:lang w:eastAsia="en-US"/>
        </w:rPr>
        <w:t xml:space="preserve">least-cost path will not be generated if the cumulative cost to traverse the distance between the two patches exceeds the interpatch dispersal distance threshold. The cumulative cost distance describes the accumulated travel cost from one location to another based on the resistance surface rather than actual distance. </w:t>
      </w:r>
    </w:p>
    <w:p w14:paraId="22B3D339" w14:textId="77777777" w:rsidR="00664CCF" w:rsidRDefault="00664CCF" w:rsidP="00525102">
      <w:pPr>
        <w:rPr>
          <w:lang w:eastAsia="en-US"/>
        </w:rPr>
      </w:pPr>
    </w:p>
    <w:p w14:paraId="25FA362C" w14:textId="718117D7" w:rsidR="00525102" w:rsidRDefault="00B7066C" w:rsidP="00664CCF">
      <w:pPr>
        <w:pStyle w:val="Heading3"/>
      </w:pPr>
      <w:r>
        <w:t>Review and testing</w:t>
      </w:r>
    </w:p>
    <w:p w14:paraId="0AFCEC63" w14:textId="05E5F592" w:rsidR="00525102" w:rsidRDefault="00525102" w:rsidP="00525102">
      <w:pPr>
        <w:rPr>
          <w:lang w:eastAsia="en-US"/>
        </w:rPr>
      </w:pPr>
      <w:r>
        <w:rPr>
          <w:lang w:eastAsia="en-US"/>
        </w:rPr>
        <w:t>Preliminary modelling of connectivity was undertaken using the habitat landcover classifications (i.e. forests, woodlands, scrub and heathlands) and dispersal and resistance parameters for each of the three focal species.</w:t>
      </w:r>
    </w:p>
    <w:p w14:paraId="620AA5EC" w14:textId="77777777" w:rsidR="00FD68EC" w:rsidRDefault="00FD68EC" w:rsidP="00525102">
      <w:pPr>
        <w:rPr>
          <w:lang w:eastAsia="en-US"/>
        </w:rPr>
      </w:pPr>
    </w:p>
    <w:p w14:paraId="2405407F" w14:textId="77777777" w:rsidR="00525102" w:rsidRDefault="00525102" w:rsidP="00525102">
      <w:pPr>
        <w:rPr>
          <w:lang w:eastAsia="en-US"/>
        </w:rPr>
      </w:pPr>
      <w:r>
        <w:rPr>
          <w:lang w:eastAsia="en-US"/>
        </w:rPr>
        <w:t>Multiple test scenarios were completed based on varying minimum habitat patch sizes, with outputs reviewed against existing datasets to verify the accuracy of the inputs.  Key datasets used in the review included:</w:t>
      </w:r>
    </w:p>
    <w:p w14:paraId="78881A41" w14:textId="77777777" w:rsidR="00525102" w:rsidRDefault="00525102" w:rsidP="00FD68EC">
      <w:pPr>
        <w:pStyle w:val="Bulletlistmultilevel"/>
        <w:rPr>
          <w:lang w:eastAsia="en-US"/>
        </w:rPr>
      </w:pPr>
      <w:r>
        <w:rPr>
          <w:lang w:eastAsia="en-US"/>
        </w:rPr>
        <w:t>Species records contained in the Victorian Biodiversity Atlas (all species).</w:t>
      </w:r>
    </w:p>
    <w:p w14:paraId="186432D1" w14:textId="77777777" w:rsidR="00525102" w:rsidRDefault="00525102" w:rsidP="00FD68EC">
      <w:pPr>
        <w:pStyle w:val="Bulletlistmultilevel"/>
        <w:rPr>
          <w:lang w:eastAsia="en-US"/>
        </w:rPr>
      </w:pPr>
      <w:r>
        <w:rPr>
          <w:lang w:eastAsia="en-US"/>
        </w:rPr>
        <w:t>Remote camera survey records provided by the SBB Recovery Group (Southern Brown Bandicoot and Eastern Yellow Robin).</w:t>
      </w:r>
    </w:p>
    <w:p w14:paraId="56FE3180" w14:textId="77777777" w:rsidR="00525102" w:rsidRDefault="00525102" w:rsidP="00FD68EC">
      <w:pPr>
        <w:pStyle w:val="Bulletlistmultilevel"/>
        <w:rPr>
          <w:lang w:eastAsia="en-US"/>
        </w:rPr>
      </w:pPr>
      <w:r>
        <w:rPr>
          <w:lang w:eastAsia="en-US"/>
        </w:rPr>
        <w:t>Local survey data provided by Cardinia Shire Council.</w:t>
      </w:r>
    </w:p>
    <w:p w14:paraId="70BDD077" w14:textId="77777777" w:rsidR="00525102" w:rsidRDefault="00525102" w:rsidP="00FD68EC">
      <w:pPr>
        <w:pStyle w:val="Bulletlistmultilevel"/>
        <w:rPr>
          <w:lang w:eastAsia="en-US"/>
        </w:rPr>
      </w:pPr>
      <w:r>
        <w:rPr>
          <w:lang w:eastAsia="en-US"/>
        </w:rPr>
        <w:t xml:space="preserve">DELWPs habitat importance mapping. </w:t>
      </w:r>
    </w:p>
    <w:p w14:paraId="3CF364AF" w14:textId="77777777" w:rsidR="00525102" w:rsidRDefault="00525102" w:rsidP="00525102">
      <w:pPr>
        <w:rPr>
          <w:lang w:eastAsia="en-US"/>
        </w:rPr>
      </w:pPr>
    </w:p>
    <w:p w14:paraId="606A665D" w14:textId="1582215B" w:rsidR="00525102" w:rsidRDefault="00525102" w:rsidP="00525102">
      <w:pPr>
        <w:rPr>
          <w:lang w:eastAsia="en-US"/>
        </w:rPr>
      </w:pPr>
      <w:r>
        <w:rPr>
          <w:lang w:eastAsia="en-US"/>
        </w:rPr>
        <w:t xml:space="preserve">Based on this review, </w:t>
      </w:r>
      <w:r w:rsidR="006F3D97">
        <w:rPr>
          <w:highlight w:val="yellow"/>
          <w:lang w:eastAsia="en-US"/>
        </w:rPr>
        <w:fldChar w:fldCharType="begin"/>
      </w:r>
      <w:r w:rsidR="006F3D97">
        <w:rPr>
          <w:lang w:eastAsia="en-US"/>
        </w:rPr>
        <w:instrText xml:space="preserve"> REF _Ref57110023 \r \h </w:instrText>
      </w:r>
      <w:r w:rsidR="006F3D97">
        <w:rPr>
          <w:highlight w:val="yellow"/>
          <w:lang w:eastAsia="en-US"/>
        </w:rPr>
      </w:r>
      <w:r w:rsidR="006F3D97">
        <w:rPr>
          <w:highlight w:val="yellow"/>
          <w:lang w:eastAsia="en-US"/>
        </w:rPr>
        <w:fldChar w:fldCharType="separate"/>
      </w:r>
      <w:r w:rsidR="006F3D97">
        <w:rPr>
          <w:lang w:eastAsia="en-US"/>
        </w:rPr>
        <w:t>Table A6</w:t>
      </w:r>
      <w:r w:rsidR="006F3D97">
        <w:rPr>
          <w:highlight w:val="yellow"/>
          <w:lang w:eastAsia="en-US"/>
        </w:rPr>
        <w:fldChar w:fldCharType="end"/>
      </w:r>
      <w:r w:rsidR="002C6BFB">
        <w:rPr>
          <w:lang w:eastAsia="en-US"/>
        </w:rPr>
        <w:t xml:space="preserve"> outlines </w:t>
      </w:r>
      <w:r>
        <w:rPr>
          <w:lang w:eastAsia="en-US"/>
        </w:rPr>
        <w:t>the adjustment</w:t>
      </w:r>
      <w:r w:rsidR="00CB247E">
        <w:rPr>
          <w:lang w:eastAsia="en-US"/>
        </w:rPr>
        <w:t>s</w:t>
      </w:r>
      <w:r>
        <w:rPr>
          <w:lang w:eastAsia="en-US"/>
        </w:rPr>
        <w:t xml:space="preserve"> made to the model inputs and/or approach</w:t>
      </w:r>
    </w:p>
    <w:p w14:paraId="7B632D09" w14:textId="4D8C3E4D" w:rsidR="00525102" w:rsidRDefault="00525102" w:rsidP="0063785C">
      <w:pPr>
        <w:rPr>
          <w:lang w:eastAsia="en-US"/>
        </w:rPr>
      </w:pPr>
    </w:p>
    <w:p w14:paraId="183EFB93" w14:textId="24320D48" w:rsidR="00FD68EC" w:rsidRDefault="00FD68EC" w:rsidP="00FD68EC">
      <w:pPr>
        <w:pStyle w:val="Tableheading"/>
        <w:rPr>
          <w:lang w:eastAsia="en-US"/>
        </w:rPr>
      </w:pPr>
      <w:bookmarkStart w:id="6" w:name="_Ref57110023"/>
      <w:r>
        <w:rPr>
          <w:lang w:eastAsia="en-US"/>
        </w:rPr>
        <w:t>Issues addressed though test scenarios</w:t>
      </w:r>
      <w:bookmarkEnd w:id="6"/>
    </w:p>
    <w:tbl>
      <w:tblPr>
        <w:tblStyle w:val="CSCTableOlive"/>
        <w:tblW w:w="0" w:type="auto"/>
        <w:tblLook w:val="04A0" w:firstRow="1" w:lastRow="0" w:firstColumn="1" w:lastColumn="0" w:noHBand="0" w:noVBand="1"/>
      </w:tblPr>
      <w:tblGrid>
        <w:gridCol w:w="988"/>
        <w:gridCol w:w="4178"/>
        <w:gridCol w:w="4179"/>
      </w:tblGrid>
      <w:tr w:rsidR="00FD68EC" w14:paraId="32C8804C" w14:textId="77777777" w:rsidTr="00FD68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 w:type="dxa"/>
          </w:tcPr>
          <w:p w14:paraId="366E0D5B" w14:textId="05D1906F" w:rsidR="00FD68EC" w:rsidRPr="001D545C" w:rsidRDefault="00FD68EC" w:rsidP="00FD68EC">
            <w:pPr>
              <w:rPr>
                <w:rFonts w:asciiTheme="minorHAnsi" w:hAnsiTheme="minorHAnsi"/>
                <w:lang w:eastAsia="en-US"/>
              </w:rPr>
            </w:pPr>
            <w:r w:rsidRPr="001D545C">
              <w:rPr>
                <w:rFonts w:asciiTheme="minorHAnsi" w:hAnsiTheme="minorHAnsi"/>
                <w:lang w:eastAsia="en-US"/>
              </w:rPr>
              <w:t>Issue</w:t>
            </w:r>
          </w:p>
        </w:tc>
        <w:tc>
          <w:tcPr>
            <w:tcW w:w="4178" w:type="dxa"/>
          </w:tcPr>
          <w:p w14:paraId="37032590" w14:textId="4178EA79" w:rsidR="00FD68EC" w:rsidRPr="001D545C" w:rsidRDefault="00FD68EC" w:rsidP="00FD68EC">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Description</w:t>
            </w:r>
          </w:p>
        </w:tc>
        <w:tc>
          <w:tcPr>
            <w:tcW w:w="4179" w:type="dxa"/>
          </w:tcPr>
          <w:p w14:paraId="0EC4E66C" w14:textId="4B22294B" w:rsidR="00FD68EC" w:rsidRPr="001D545C" w:rsidRDefault="00FD68EC" w:rsidP="00FD68EC">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Solution</w:t>
            </w:r>
          </w:p>
        </w:tc>
      </w:tr>
      <w:tr w:rsidR="00FD68EC" w14:paraId="1FC08A0A" w14:textId="77777777" w:rsidTr="00FD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0EEACE3" w14:textId="7EBABF23" w:rsidR="00FD68EC" w:rsidRPr="001D545C" w:rsidRDefault="00FD68EC" w:rsidP="00FD68EC">
            <w:pPr>
              <w:rPr>
                <w:rFonts w:asciiTheme="minorHAnsi" w:hAnsiTheme="minorHAnsi"/>
                <w:lang w:eastAsia="en-US"/>
              </w:rPr>
            </w:pPr>
            <w:r w:rsidRPr="001D545C">
              <w:rPr>
                <w:rFonts w:asciiTheme="minorHAnsi" w:hAnsiTheme="minorHAnsi"/>
                <w:lang w:eastAsia="en-US"/>
              </w:rPr>
              <w:t>SBB habitat</w:t>
            </w:r>
          </w:p>
        </w:tc>
        <w:tc>
          <w:tcPr>
            <w:tcW w:w="4178" w:type="dxa"/>
          </w:tcPr>
          <w:p w14:paraId="6F6B7307" w14:textId="5197153B" w:rsidR="00FD68EC" w:rsidRPr="001D545C" w:rsidRDefault="009477EA" w:rsidP="00FD68EC">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Some areas of low, dense vegetation (e.g. blackberry or tall grasses) that may provide habitat for SBB were not mapped as habitat through the landcover classification.  This was largely a result of the small area and varied nature of this vegetation.</w:t>
            </w:r>
          </w:p>
        </w:tc>
        <w:tc>
          <w:tcPr>
            <w:tcW w:w="4179" w:type="dxa"/>
          </w:tcPr>
          <w:p w14:paraId="09533CC5" w14:textId="4822416D" w:rsidR="00AA62BA" w:rsidRPr="001D545C" w:rsidRDefault="00AA62BA" w:rsidP="00AA62B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The final dispersal guild model for SBB used an aggregated habitat map in which features within 25 m of one another were considered part of a single patch.</w:t>
            </w:r>
          </w:p>
          <w:p w14:paraId="6534CB63" w14:textId="77777777" w:rsidR="00AA62BA" w:rsidRPr="001D545C" w:rsidRDefault="00AA62BA" w:rsidP="00AA62B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0828C955" w14:textId="2BC5CF0B" w:rsidR="00FD68EC" w:rsidRPr="001D545C" w:rsidRDefault="00AA62BA" w:rsidP="00AA62B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 xml:space="preserve">Scenarios for 1, 2, 3, </w:t>
            </w:r>
            <w:r w:rsidR="00113F6E" w:rsidRPr="001D545C">
              <w:rPr>
                <w:rFonts w:asciiTheme="minorHAnsi" w:hAnsiTheme="minorHAnsi"/>
                <w:lang w:eastAsia="en-US"/>
              </w:rPr>
              <w:t>4- and 5-hectare</w:t>
            </w:r>
            <w:r w:rsidRPr="001D545C">
              <w:rPr>
                <w:rFonts w:asciiTheme="minorHAnsi" w:hAnsiTheme="minorHAnsi"/>
                <w:lang w:eastAsia="en-US"/>
              </w:rPr>
              <w:t xml:space="preserve"> patch size were run and compared with recent records and known habitat nodes with the Shire, based data obtained from the Victorian Biodiversity Atlas (DELWP 2019) and from David Nicholls (SBB recovery group).</w:t>
            </w:r>
          </w:p>
        </w:tc>
      </w:tr>
    </w:tbl>
    <w:p w14:paraId="2F345A86" w14:textId="622920D6" w:rsidR="00FD68EC" w:rsidRDefault="00FD68EC" w:rsidP="00FD68EC">
      <w:pPr>
        <w:rPr>
          <w:lang w:eastAsia="en-US"/>
        </w:rPr>
      </w:pPr>
    </w:p>
    <w:p w14:paraId="2B314358" w14:textId="64356BA5" w:rsidR="00EB7F5B" w:rsidRDefault="00EB7F5B" w:rsidP="00EB7F5B">
      <w:pPr>
        <w:pStyle w:val="Heading3"/>
      </w:pPr>
      <w:r>
        <w:t>Modelling outputs</w:t>
      </w:r>
    </w:p>
    <w:p w14:paraId="1BF14BC1" w14:textId="77777777" w:rsidR="00EB7F5B" w:rsidRDefault="00EB7F5B" w:rsidP="00EB7F5B">
      <w:pPr>
        <w:pStyle w:val="Heading4"/>
      </w:pPr>
      <w:r>
        <w:t>Existing linkages</w:t>
      </w:r>
    </w:p>
    <w:p w14:paraId="12F3FB37" w14:textId="77777777" w:rsidR="00EB7F5B" w:rsidRDefault="00EB7F5B" w:rsidP="00EB7F5B">
      <w:pPr>
        <w:rPr>
          <w:lang w:eastAsia="en-US"/>
        </w:rPr>
      </w:pPr>
      <w:r>
        <w:rPr>
          <w:lang w:eastAsia="en-US"/>
        </w:rPr>
        <w:t>A connectivity model output was produced for each of the three focal species based on the final land classification layer and species dispersal and resistance parameters.  For each species the model identifies habitat patches, least-cost dispersal pathways (linkages) and connectivity components.</w:t>
      </w:r>
    </w:p>
    <w:p w14:paraId="34F92720" w14:textId="706F7F5E" w:rsidR="00EB7F5B" w:rsidRDefault="00EB7F5B" w:rsidP="00EB7F5B">
      <w:pPr>
        <w:rPr>
          <w:lang w:eastAsia="en-US"/>
        </w:rPr>
      </w:pPr>
      <w:r>
        <w:rPr>
          <w:lang w:eastAsia="en-US"/>
        </w:rPr>
        <w:t>This information has been collated into a single interpretive map which incorporates the IIC weightings to provide an overview of landscape connectivity for a variety of dispersal guilds, allowing the identification of core habitat nodes and biolink corridors.</w:t>
      </w:r>
    </w:p>
    <w:p w14:paraId="00761E9B" w14:textId="77777777" w:rsidR="00EB7F5B" w:rsidRDefault="00EB7F5B" w:rsidP="00EB7F5B">
      <w:pPr>
        <w:rPr>
          <w:lang w:eastAsia="en-US"/>
        </w:rPr>
      </w:pPr>
    </w:p>
    <w:p w14:paraId="555ECEAA" w14:textId="77777777" w:rsidR="00EB7F5B" w:rsidRDefault="00EB7F5B" w:rsidP="00EB7F5B">
      <w:pPr>
        <w:pStyle w:val="Heading4"/>
      </w:pPr>
      <w:r>
        <w:lastRenderedPageBreak/>
        <w:t>Potential linkages</w:t>
      </w:r>
    </w:p>
    <w:p w14:paraId="312B3A02" w14:textId="77777777" w:rsidR="00EB7F5B" w:rsidRDefault="00EB7F5B" w:rsidP="00EB7F5B">
      <w:pPr>
        <w:rPr>
          <w:lang w:eastAsia="en-US"/>
        </w:rPr>
      </w:pPr>
      <w:r>
        <w:rPr>
          <w:lang w:eastAsia="en-US"/>
        </w:rPr>
        <w:t>To identify potential linkages in the landscape and inform management priorities, the final connectivity models for each species were re-run with:</w:t>
      </w:r>
    </w:p>
    <w:p w14:paraId="625D27EE" w14:textId="64CFA0DB" w:rsidR="00EB7F5B" w:rsidRDefault="00E00234" w:rsidP="00EB7F5B">
      <w:pPr>
        <w:pStyle w:val="Bulletlistmultilevel"/>
        <w:rPr>
          <w:lang w:eastAsia="en-US"/>
        </w:rPr>
      </w:pPr>
      <w:r>
        <w:rPr>
          <w:lang w:eastAsia="en-US"/>
        </w:rPr>
        <w:t>no resistance; and</w:t>
      </w:r>
    </w:p>
    <w:p w14:paraId="2AD1C10F" w14:textId="12B5742B" w:rsidR="00EB7F5B" w:rsidRDefault="00E00234" w:rsidP="00EB7F5B">
      <w:pPr>
        <w:pStyle w:val="Bulletlistmultilevel"/>
        <w:rPr>
          <w:lang w:eastAsia="en-US"/>
        </w:rPr>
      </w:pPr>
      <w:r>
        <w:rPr>
          <w:lang w:eastAsia="en-US"/>
        </w:rPr>
        <w:t>n</w:t>
      </w:r>
      <w:r w:rsidR="00EB7F5B">
        <w:rPr>
          <w:lang w:eastAsia="en-US"/>
        </w:rPr>
        <w:t>o resistance and x2 interpatch-crossing distance.</w:t>
      </w:r>
    </w:p>
    <w:p w14:paraId="3EF91B50" w14:textId="77777777" w:rsidR="00EB7F5B" w:rsidRDefault="00EB7F5B" w:rsidP="00EB7F5B">
      <w:pPr>
        <w:rPr>
          <w:lang w:eastAsia="en-US"/>
        </w:rPr>
      </w:pPr>
    </w:p>
    <w:p w14:paraId="4BE82FFE" w14:textId="7599B136" w:rsidR="00EB7F5B" w:rsidRDefault="00EB7F5B" w:rsidP="00EB7F5B">
      <w:pPr>
        <w:rPr>
          <w:lang w:eastAsia="en-US"/>
        </w:rPr>
      </w:pPr>
      <w:r>
        <w:rPr>
          <w:lang w:eastAsia="en-US"/>
        </w:rPr>
        <w:t xml:space="preserve">In addition, a scenario was run across the entire shire using high mobility parameters (i.e. 1500 metre inter-patch distance) and small patch size parameters (i.e. 1 ha aggregated). </w:t>
      </w:r>
    </w:p>
    <w:p w14:paraId="24306D10" w14:textId="77777777" w:rsidR="00EB7F5B" w:rsidRDefault="00EB7F5B" w:rsidP="00EB7F5B">
      <w:pPr>
        <w:rPr>
          <w:lang w:eastAsia="en-US"/>
        </w:rPr>
      </w:pPr>
    </w:p>
    <w:p w14:paraId="2586116C" w14:textId="6170886C" w:rsidR="00EB7F5B" w:rsidRDefault="00EB7F5B" w:rsidP="00EB7F5B">
      <w:pPr>
        <w:rPr>
          <w:lang w:eastAsia="en-US"/>
        </w:rPr>
      </w:pPr>
      <w:r>
        <w:rPr>
          <w:lang w:eastAsia="en-US"/>
        </w:rPr>
        <w:t>By comparing differences in the model outputs for each species, and the change in component boundaries and IIC, potential connectivity improvements can be elicited.  This approach is useful for understanding the level of fragmentation in a landscape and where small actions may provide significant benefits.</w:t>
      </w:r>
    </w:p>
    <w:p w14:paraId="352E890D" w14:textId="77777777" w:rsidR="00EB7F5B" w:rsidRDefault="00EB7F5B" w:rsidP="00EB7F5B">
      <w:pPr>
        <w:rPr>
          <w:lang w:eastAsia="en-US"/>
        </w:rPr>
      </w:pPr>
    </w:p>
    <w:p w14:paraId="23571029" w14:textId="4730160B" w:rsidR="00EB7F5B" w:rsidRDefault="00EB7F5B" w:rsidP="00EB7F5B">
      <w:pPr>
        <w:rPr>
          <w:lang w:eastAsia="en-US"/>
        </w:rPr>
      </w:pPr>
      <w:r>
        <w:rPr>
          <w:lang w:eastAsia="en-US"/>
        </w:rPr>
        <w:t xml:space="preserve">Potential linkages identified for the three focal species have been deducted and classified by their relative </w:t>
      </w:r>
      <w:r w:rsidR="00A928AD">
        <w:rPr>
          <w:lang w:eastAsia="en-US"/>
        </w:rPr>
        <w:t>index</w:t>
      </w:r>
      <w:r>
        <w:rPr>
          <w:lang w:eastAsia="en-US"/>
        </w:rPr>
        <w:t xml:space="preserve"> of </w:t>
      </w:r>
      <w:r w:rsidR="00A928AD">
        <w:rPr>
          <w:lang w:eastAsia="en-US"/>
        </w:rPr>
        <w:t xml:space="preserve">connectivity </w:t>
      </w:r>
      <w:r>
        <w:rPr>
          <w:lang w:eastAsia="en-US"/>
        </w:rPr>
        <w:t>to provide an indication of priorities for future connectivity investment.</w:t>
      </w:r>
    </w:p>
    <w:p w14:paraId="74F7B8CD" w14:textId="77777777" w:rsidR="00EB7F5B" w:rsidRDefault="00EB7F5B" w:rsidP="00EB7F5B">
      <w:pPr>
        <w:rPr>
          <w:lang w:eastAsia="en-US"/>
        </w:rPr>
      </w:pPr>
    </w:p>
    <w:p w14:paraId="5E13CA03" w14:textId="77777777" w:rsidR="00EB7F5B" w:rsidRDefault="00EB7F5B" w:rsidP="00EB7F5B">
      <w:pPr>
        <w:pStyle w:val="Heading2"/>
      </w:pPr>
      <w:r>
        <w:t>Prioritisation framework</w:t>
      </w:r>
    </w:p>
    <w:p w14:paraId="3839BC1E" w14:textId="7CEEFC75" w:rsidR="00EB7F5B" w:rsidRDefault="00EB7F5B" w:rsidP="00EB7F5B">
      <w:pPr>
        <w:pStyle w:val="Heading3"/>
      </w:pPr>
      <w:r>
        <w:t>Decision criteria</w:t>
      </w:r>
    </w:p>
    <w:p w14:paraId="19F29B60" w14:textId="5F15D212" w:rsidR="00EB7F5B" w:rsidRDefault="00EB7F5B" w:rsidP="00EB7F5B">
      <w:pPr>
        <w:rPr>
          <w:lang w:eastAsia="en-US"/>
        </w:rPr>
      </w:pPr>
      <w:r>
        <w:rPr>
          <w:lang w:eastAsia="en-US"/>
        </w:rPr>
        <w:t>A suite of decision criteria has been developed based on previous studies and feedback from the stakeholder consultation in 2019 (</w:t>
      </w:r>
      <w:r w:rsidR="00CA64AA">
        <w:rPr>
          <w:highlight w:val="yellow"/>
          <w:lang w:eastAsia="en-US"/>
        </w:rPr>
        <w:fldChar w:fldCharType="begin"/>
      </w:r>
      <w:r w:rsidR="00CA64AA">
        <w:rPr>
          <w:lang w:eastAsia="en-US"/>
        </w:rPr>
        <w:instrText xml:space="preserve"> REF _Ref57110228 \r \h </w:instrText>
      </w:r>
      <w:r w:rsidR="00CA64AA">
        <w:rPr>
          <w:highlight w:val="yellow"/>
          <w:lang w:eastAsia="en-US"/>
        </w:rPr>
      </w:r>
      <w:r w:rsidR="00CA64AA">
        <w:rPr>
          <w:highlight w:val="yellow"/>
          <w:lang w:eastAsia="en-US"/>
        </w:rPr>
        <w:fldChar w:fldCharType="separate"/>
      </w:r>
      <w:r w:rsidR="00CA64AA">
        <w:rPr>
          <w:lang w:eastAsia="en-US"/>
        </w:rPr>
        <w:t>Table A7</w:t>
      </w:r>
      <w:r w:rsidR="00CA64AA">
        <w:rPr>
          <w:highlight w:val="yellow"/>
          <w:lang w:eastAsia="en-US"/>
        </w:rPr>
        <w:fldChar w:fldCharType="end"/>
      </w:r>
      <w:r>
        <w:rPr>
          <w:lang w:eastAsia="en-US"/>
        </w:rPr>
        <w:t xml:space="preserve">).  The criteria represent the factors a conservation planner or manager may need to consider when determining which biodiversity assets (including biolink corridors) to protect, enhance or create through future investment. Indicator datasets for each decision criteria were selected based on the best available data with regards to resolution, accuracy and reliability. </w:t>
      </w:r>
    </w:p>
    <w:p w14:paraId="5EDD97CB" w14:textId="6BC78E2E" w:rsidR="00EB7F5B" w:rsidRDefault="00EB7F5B" w:rsidP="00FD68EC">
      <w:pPr>
        <w:rPr>
          <w:lang w:eastAsia="en-US"/>
        </w:rPr>
      </w:pPr>
    </w:p>
    <w:p w14:paraId="61A673DE" w14:textId="0EC63A87" w:rsidR="009D5931" w:rsidRDefault="009D5931" w:rsidP="009D5931">
      <w:pPr>
        <w:pStyle w:val="Tableheading"/>
        <w:rPr>
          <w:lang w:eastAsia="en-US"/>
        </w:rPr>
      </w:pPr>
      <w:bookmarkStart w:id="7" w:name="_Ref57110228"/>
      <w:r>
        <w:rPr>
          <w:lang w:eastAsia="en-US"/>
        </w:rPr>
        <w:t>Summary of rank and weighting values</w:t>
      </w:r>
      <w:bookmarkEnd w:id="7"/>
    </w:p>
    <w:tbl>
      <w:tblPr>
        <w:tblStyle w:val="CSCHeadergreen"/>
        <w:tblW w:w="0" w:type="auto"/>
        <w:tblLook w:val="04A0" w:firstRow="1" w:lastRow="0" w:firstColumn="1" w:lastColumn="0" w:noHBand="0" w:noVBand="1"/>
      </w:tblPr>
      <w:tblGrid>
        <w:gridCol w:w="846"/>
        <w:gridCol w:w="1701"/>
        <w:gridCol w:w="6798"/>
      </w:tblGrid>
      <w:tr w:rsidR="009D5931" w14:paraId="79971397" w14:textId="77777777" w:rsidTr="00626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6" w:type="dxa"/>
          </w:tcPr>
          <w:p w14:paraId="0045D5F1" w14:textId="0B3CB319" w:rsidR="009D5931" w:rsidRPr="001D545C" w:rsidRDefault="009D5931" w:rsidP="009D5931">
            <w:pPr>
              <w:rPr>
                <w:rFonts w:asciiTheme="minorHAnsi" w:hAnsiTheme="minorHAnsi"/>
                <w:lang w:eastAsia="en-US"/>
              </w:rPr>
            </w:pPr>
            <w:r w:rsidRPr="001D545C">
              <w:rPr>
                <w:rFonts w:asciiTheme="minorHAnsi" w:hAnsiTheme="minorHAnsi"/>
                <w:lang w:eastAsia="en-US"/>
              </w:rPr>
              <w:t>Rank</w:t>
            </w:r>
          </w:p>
        </w:tc>
        <w:tc>
          <w:tcPr>
            <w:tcW w:w="1701" w:type="dxa"/>
          </w:tcPr>
          <w:p w14:paraId="122D272A" w14:textId="041BEAA2" w:rsidR="009D5931" w:rsidRPr="001D545C" w:rsidRDefault="009D5931" w:rsidP="009D5931">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Assigned weight</w:t>
            </w:r>
          </w:p>
        </w:tc>
        <w:tc>
          <w:tcPr>
            <w:tcW w:w="6798" w:type="dxa"/>
          </w:tcPr>
          <w:p w14:paraId="69443AF7" w14:textId="595FB65F" w:rsidR="009D5931" w:rsidRPr="001D545C" w:rsidRDefault="009D5931" w:rsidP="009D5931">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Rationale</w:t>
            </w:r>
          </w:p>
        </w:tc>
      </w:tr>
      <w:tr w:rsidR="00BA6731" w14:paraId="5D9129BD" w14:textId="77777777" w:rsidTr="00A0792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3D76F8F" w14:textId="47E42F55" w:rsidR="00BA6731" w:rsidRPr="001D545C" w:rsidRDefault="00BA6731" w:rsidP="00A0792D">
            <w:pPr>
              <w:rPr>
                <w:rFonts w:asciiTheme="minorHAnsi" w:hAnsiTheme="minorHAnsi"/>
                <w:lang w:eastAsia="en-US"/>
              </w:rPr>
            </w:pPr>
            <w:r w:rsidRPr="001D545C">
              <w:rPr>
                <w:rFonts w:asciiTheme="minorHAnsi" w:hAnsiTheme="minorHAnsi"/>
                <w:lang w:eastAsia="en-US"/>
              </w:rPr>
              <w:t>5</w:t>
            </w:r>
          </w:p>
        </w:tc>
        <w:tc>
          <w:tcPr>
            <w:tcW w:w="1701" w:type="dxa"/>
            <w:vMerge w:val="restart"/>
            <w:vAlign w:val="center"/>
          </w:tcPr>
          <w:p w14:paraId="6ADF8369" w14:textId="46412222" w:rsidR="00BA6731" w:rsidRPr="001D545C" w:rsidRDefault="00317E27" w:rsidP="00626184">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x 3</w:t>
            </w:r>
          </w:p>
        </w:tc>
        <w:tc>
          <w:tcPr>
            <w:tcW w:w="6798" w:type="dxa"/>
            <w:vMerge w:val="restart"/>
          </w:tcPr>
          <w:p w14:paraId="1BC13168" w14:textId="3635B1F3" w:rsidR="00BA6731" w:rsidRPr="001D545C" w:rsidRDefault="00BA6731" w:rsidP="009D593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Values that are recognised as most important across the study area.  These are associated with state or national significance for biodiversity conservation value, including those with legislative status or that are associated with state recognised key processes</w:t>
            </w:r>
          </w:p>
        </w:tc>
      </w:tr>
      <w:tr w:rsidR="00BA6731" w14:paraId="3856C485" w14:textId="77777777" w:rsidTr="00A0792D">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4FB1207" w14:textId="17F89B09" w:rsidR="00BA6731" w:rsidRPr="001D545C" w:rsidRDefault="00BA6731" w:rsidP="00A0792D">
            <w:pPr>
              <w:rPr>
                <w:rFonts w:asciiTheme="minorHAnsi" w:hAnsiTheme="minorHAnsi"/>
                <w:lang w:eastAsia="en-US"/>
              </w:rPr>
            </w:pPr>
            <w:r w:rsidRPr="001D545C">
              <w:rPr>
                <w:rFonts w:asciiTheme="minorHAnsi" w:hAnsiTheme="minorHAnsi"/>
                <w:lang w:eastAsia="en-US"/>
              </w:rPr>
              <w:t>4</w:t>
            </w:r>
          </w:p>
        </w:tc>
        <w:tc>
          <w:tcPr>
            <w:tcW w:w="1701" w:type="dxa"/>
            <w:vMerge/>
            <w:vAlign w:val="center"/>
          </w:tcPr>
          <w:p w14:paraId="4EEF4C44" w14:textId="77777777" w:rsidR="00BA6731" w:rsidRPr="001D545C" w:rsidRDefault="00BA6731" w:rsidP="0062618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6798" w:type="dxa"/>
            <w:vMerge/>
          </w:tcPr>
          <w:p w14:paraId="4D4DAF9C" w14:textId="77777777" w:rsidR="00BA6731" w:rsidRPr="001D545C" w:rsidRDefault="00BA6731" w:rsidP="009D593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317E27" w14:paraId="2A5FB73D" w14:textId="77777777" w:rsidTr="00A07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3BDFBC7" w14:textId="376062DD" w:rsidR="00317E27" w:rsidRPr="001D545C" w:rsidRDefault="00317E27" w:rsidP="00A0792D">
            <w:pPr>
              <w:rPr>
                <w:rFonts w:asciiTheme="minorHAnsi" w:hAnsiTheme="minorHAnsi"/>
                <w:lang w:eastAsia="en-US"/>
              </w:rPr>
            </w:pPr>
            <w:r w:rsidRPr="001D545C">
              <w:rPr>
                <w:rFonts w:asciiTheme="minorHAnsi" w:hAnsiTheme="minorHAnsi"/>
                <w:lang w:eastAsia="en-US"/>
              </w:rPr>
              <w:t>3</w:t>
            </w:r>
          </w:p>
        </w:tc>
        <w:tc>
          <w:tcPr>
            <w:tcW w:w="1701" w:type="dxa"/>
            <w:vMerge w:val="restart"/>
            <w:vAlign w:val="center"/>
          </w:tcPr>
          <w:p w14:paraId="5A70FCD9" w14:textId="1DC4CAFC" w:rsidR="00317E27" w:rsidRPr="001D545C" w:rsidRDefault="00317E27" w:rsidP="00626184">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x 2</w:t>
            </w:r>
          </w:p>
        </w:tc>
        <w:tc>
          <w:tcPr>
            <w:tcW w:w="6798" w:type="dxa"/>
            <w:vMerge w:val="restart"/>
          </w:tcPr>
          <w:p w14:paraId="3BA0FEE7" w14:textId="522A6054" w:rsidR="00317E27" w:rsidRPr="001D545C" w:rsidRDefault="001971BD" w:rsidP="009D593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Values that generally contribute to landscape connectivity significance at the local and regional level</w:t>
            </w:r>
          </w:p>
        </w:tc>
      </w:tr>
      <w:tr w:rsidR="00317E27" w14:paraId="466E16FA" w14:textId="77777777" w:rsidTr="00A07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5057867" w14:textId="07BD93C7" w:rsidR="00317E27" w:rsidRPr="001D545C" w:rsidRDefault="00317E27" w:rsidP="00A0792D">
            <w:pPr>
              <w:rPr>
                <w:rFonts w:asciiTheme="minorHAnsi" w:hAnsiTheme="minorHAnsi"/>
                <w:lang w:eastAsia="en-US"/>
              </w:rPr>
            </w:pPr>
            <w:r w:rsidRPr="001D545C">
              <w:rPr>
                <w:rFonts w:asciiTheme="minorHAnsi" w:hAnsiTheme="minorHAnsi"/>
                <w:lang w:eastAsia="en-US"/>
              </w:rPr>
              <w:t>2</w:t>
            </w:r>
          </w:p>
        </w:tc>
        <w:tc>
          <w:tcPr>
            <w:tcW w:w="1701" w:type="dxa"/>
            <w:vMerge/>
            <w:vAlign w:val="center"/>
          </w:tcPr>
          <w:p w14:paraId="2DE8C7B5" w14:textId="77777777" w:rsidR="00317E27" w:rsidRPr="001D545C" w:rsidRDefault="00317E27" w:rsidP="0062618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6798" w:type="dxa"/>
            <w:vMerge/>
          </w:tcPr>
          <w:p w14:paraId="56423EBF" w14:textId="77777777" w:rsidR="00317E27" w:rsidRPr="001D545C" w:rsidRDefault="00317E27" w:rsidP="009D593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9D5931" w14:paraId="268686BF" w14:textId="77777777" w:rsidTr="00A07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DB5FD18" w14:textId="11EC18D8" w:rsidR="009D5931" w:rsidRPr="001D545C" w:rsidRDefault="009D5931" w:rsidP="00A0792D">
            <w:pPr>
              <w:rPr>
                <w:rFonts w:asciiTheme="minorHAnsi" w:hAnsiTheme="minorHAnsi"/>
                <w:lang w:eastAsia="en-US"/>
              </w:rPr>
            </w:pPr>
            <w:r w:rsidRPr="001D545C">
              <w:rPr>
                <w:rFonts w:asciiTheme="minorHAnsi" w:hAnsiTheme="minorHAnsi"/>
                <w:lang w:eastAsia="en-US"/>
              </w:rPr>
              <w:t>1</w:t>
            </w:r>
          </w:p>
        </w:tc>
        <w:tc>
          <w:tcPr>
            <w:tcW w:w="1701" w:type="dxa"/>
            <w:vAlign w:val="center"/>
          </w:tcPr>
          <w:p w14:paraId="69BB3C4F" w14:textId="12DBBD33" w:rsidR="009D5931" w:rsidRPr="001D545C" w:rsidRDefault="00AF5F9C" w:rsidP="00626184">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x 1</w:t>
            </w:r>
          </w:p>
        </w:tc>
        <w:tc>
          <w:tcPr>
            <w:tcW w:w="6798" w:type="dxa"/>
          </w:tcPr>
          <w:p w14:paraId="4F05A48D" w14:textId="4A1E2359" w:rsidR="009D5931" w:rsidRPr="001D545C" w:rsidRDefault="00ED1F72" w:rsidP="009D593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Values that support local connectivity through consolidation of important habitat</w:t>
            </w:r>
          </w:p>
        </w:tc>
      </w:tr>
    </w:tbl>
    <w:p w14:paraId="65C01439" w14:textId="11A002AA" w:rsidR="00345B41" w:rsidRDefault="00345B41" w:rsidP="009D5931">
      <w:pPr>
        <w:rPr>
          <w:lang w:eastAsia="en-US"/>
        </w:rPr>
      </w:pPr>
    </w:p>
    <w:p w14:paraId="2BC05948" w14:textId="21F3D10A" w:rsidR="00CA64AA" w:rsidRDefault="00CA64AA" w:rsidP="00CA64AA">
      <w:pPr>
        <w:rPr>
          <w:lang w:eastAsia="en-US"/>
        </w:rPr>
      </w:pPr>
      <w:r>
        <w:rPr>
          <w:lang w:eastAsia="en-US"/>
        </w:rPr>
        <w:t>Preliminary ranking and weightings for each of the criteria datasets has been assigned by ELA.  The criteria were ranked from 1 to 5 in order of ecological sensitivity to fragmentation and landscape connectivity (5 being the highest) (</w:t>
      </w:r>
      <w:r w:rsidR="001871A8">
        <w:rPr>
          <w:highlight w:val="yellow"/>
          <w:lang w:eastAsia="en-US"/>
        </w:rPr>
        <w:fldChar w:fldCharType="begin"/>
      </w:r>
      <w:r w:rsidR="001871A8">
        <w:rPr>
          <w:lang w:eastAsia="en-US"/>
        </w:rPr>
        <w:instrText xml:space="preserve"> REF _Ref57110256 \r \h </w:instrText>
      </w:r>
      <w:r w:rsidR="001871A8">
        <w:rPr>
          <w:highlight w:val="yellow"/>
          <w:lang w:eastAsia="en-US"/>
        </w:rPr>
      </w:r>
      <w:r w:rsidR="001871A8">
        <w:rPr>
          <w:highlight w:val="yellow"/>
          <w:lang w:eastAsia="en-US"/>
        </w:rPr>
        <w:fldChar w:fldCharType="separate"/>
      </w:r>
      <w:r w:rsidR="001871A8">
        <w:rPr>
          <w:lang w:eastAsia="en-US"/>
        </w:rPr>
        <w:t>Table A8</w:t>
      </w:r>
      <w:r w:rsidR="001871A8">
        <w:rPr>
          <w:highlight w:val="yellow"/>
          <w:lang w:eastAsia="en-US"/>
        </w:rPr>
        <w:fldChar w:fldCharType="end"/>
      </w:r>
      <w:r>
        <w:rPr>
          <w:lang w:eastAsia="en-US"/>
        </w:rPr>
        <w:t xml:space="preserve">).  Following the ranking process each criterion was collectively assigned a multiplier for the resultant criteria score, reflecting the relative importance of the criteria towards landscape connectivity within the context of the study area and major values for biodiversity and conservation.  </w:t>
      </w:r>
    </w:p>
    <w:p w14:paraId="0D2DF0E8" w14:textId="77777777" w:rsidR="00CA64AA" w:rsidRDefault="00CA64AA" w:rsidP="00CA64AA">
      <w:pPr>
        <w:rPr>
          <w:lang w:eastAsia="en-US"/>
        </w:rPr>
      </w:pPr>
    </w:p>
    <w:p w14:paraId="4292E5A9" w14:textId="77777777" w:rsidR="00345B41" w:rsidRDefault="00345B41">
      <w:pPr>
        <w:rPr>
          <w:lang w:eastAsia="en-US"/>
        </w:rPr>
      </w:pPr>
      <w:r>
        <w:rPr>
          <w:lang w:eastAsia="en-US"/>
        </w:rPr>
        <w:br w:type="page"/>
      </w:r>
    </w:p>
    <w:p w14:paraId="30C8C384" w14:textId="5D62FBDB" w:rsidR="00A0792D" w:rsidRDefault="00A0792D" w:rsidP="00A0792D">
      <w:pPr>
        <w:pStyle w:val="Tableheading"/>
        <w:rPr>
          <w:lang w:eastAsia="en-US"/>
        </w:rPr>
      </w:pPr>
      <w:bookmarkStart w:id="8" w:name="_Ref57110256"/>
      <w:r>
        <w:rPr>
          <w:lang w:eastAsia="en-US"/>
        </w:rPr>
        <w:lastRenderedPageBreak/>
        <w:t>Decision criteria for the biolink prioritisation framework</w:t>
      </w:r>
      <w:bookmarkEnd w:id="8"/>
    </w:p>
    <w:tbl>
      <w:tblPr>
        <w:tblStyle w:val="CSCHeadergreen"/>
        <w:tblW w:w="0" w:type="auto"/>
        <w:tblLook w:val="04A0" w:firstRow="1" w:lastRow="0" w:firstColumn="1" w:lastColumn="0" w:noHBand="0" w:noVBand="1"/>
      </w:tblPr>
      <w:tblGrid>
        <w:gridCol w:w="1323"/>
        <w:gridCol w:w="2216"/>
        <w:gridCol w:w="5806"/>
      </w:tblGrid>
      <w:tr w:rsidR="00E2288D" w:rsidRPr="00E2288D" w14:paraId="11768B77" w14:textId="77777777" w:rsidTr="00345B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3" w:type="dxa"/>
          </w:tcPr>
          <w:p w14:paraId="7D494125" w14:textId="77777777" w:rsidR="00E2288D" w:rsidRPr="001D545C" w:rsidRDefault="00E2288D" w:rsidP="000E07E9">
            <w:pPr>
              <w:rPr>
                <w:rFonts w:asciiTheme="minorHAnsi" w:hAnsiTheme="minorHAnsi"/>
                <w:lang w:eastAsia="en-US"/>
              </w:rPr>
            </w:pPr>
            <w:r w:rsidRPr="001D545C">
              <w:rPr>
                <w:rFonts w:asciiTheme="minorHAnsi" w:hAnsiTheme="minorHAnsi"/>
                <w:lang w:eastAsia="en-US"/>
              </w:rPr>
              <w:t>Category</w:t>
            </w:r>
          </w:p>
        </w:tc>
        <w:tc>
          <w:tcPr>
            <w:tcW w:w="2216" w:type="dxa"/>
          </w:tcPr>
          <w:p w14:paraId="7E552318" w14:textId="77777777" w:rsidR="00E2288D" w:rsidRPr="001D545C" w:rsidRDefault="00E2288D"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Decision Criteria</w:t>
            </w:r>
          </w:p>
        </w:tc>
        <w:tc>
          <w:tcPr>
            <w:tcW w:w="5806" w:type="dxa"/>
          </w:tcPr>
          <w:p w14:paraId="23305D43" w14:textId="77777777" w:rsidR="00E2288D" w:rsidRPr="001D545C" w:rsidRDefault="00E2288D"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Rationale</w:t>
            </w:r>
          </w:p>
        </w:tc>
      </w:tr>
      <w:tr w:rsidR="00345B41" w:rsidRPr="00E2288D" w14:paraId="07EA9F5C" w14:textId="77777777" w:rsidTr="0034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dxa"/>
            <w:vMerge w:val="restart"/>
          </w:tcPr>
          <w:p w14:paraId="0BD10995" w14:textId="77777777" w:rsidR="00345B41" w:rsidRPr="001D545C" w:rsidRDefault="00345B41" w:rsidP="000E07E9">
            <w:pPr>
              <w:rPr>
                <w:rFonts w:asciiTheme="minorHAnsi" w:hAnsiTheme="minorHAnsi"/>
                <w:lang w:eastAsia="en-US"/>
              </w:rPr>
            </w:pPr>
            <w:r w:rsidRPr="001D545C">
              <w:rPr>
                <w:rFonts w:asciiTheme="minorHAnsi" w:hAnsiTheme="minorHAnsi"/>
                <w:lang w:eastAsia="en-US"/>
              </w:rPr>
              <w:t>Statutory / Conservation Value</w:t>
            </w:r>
          </w:p>
        </w:tc>
        <w:tc>
          <w:tcPr>
            <w:tcW w:w="2216" w:type="dxa"/>
          </w:tcPr>
          <w:p w14:paraId="6D695931" w14:textId="77777777" w:rsidR="00345B41" w:rsidRPr="001D545C" w:rsidRDefault="00345B4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Threatened ecological communities</w:t>
            </w:r>
          </w:p>
        </w:tc>
        <w:tc>
          <w:tcPr>
            <w:tcW w:w="5806" w:type="dxa"/>
          </w:tcPr>
          <w:p w14:paraId="7D8F9240" w14:textId="44BBCF98" w:rsidR="00345B41" w:rsidRPr="001D545C" w:rsidRDefault="00345B4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 xml:space="preserve">Six listed threatened vegetation communities identified under the </w:t>
            </w:r>
            <w:r w:rsidRPr="00B55A75">
              <w:rPr>
                <w:rFonts w:asciiTheme="minorHAnsi" w:hAnsiTheme="minorHAnsi"/>
                <w:i/>
                <w:iCs/>
                <w:lang w:eastAsia="en-US"/>
              </w:rPr>
              <w:t>Flora and Fauna Guarantee</w:t>
            </w:r>
            <w:r w:rsidRPr="001D545C">
              <w:rPr>
                <w:rFonts w:asciiTheme="minorHAnsi" w:hAnsiTheme="minorHAnsi"/>
                <w:lang w:eastAsia="en-US"/>
              </w:rPr>
              <w:t xml:space="preserve"> </w:t>
            </w:r>
            <w:r w:rsidRPr="00B55A75">
              <w:rPr>
                <w:rFonts w:asciiTheme="minorHAnsi" w:hAnsiTheme="minorHAnsi"/>
                <w:i/>
                <w:iCs/>
                <w:lang w:eastAsia="en-US"/>
              </w:rPr>
              <w:t>Act</w:t>
            </w:r>
            <w:r w:rsidRPr="001D545C">
              <w:rPr>
                <w:rFonts w:asciiTheme="minorHAnsi" w:hAnsiTheme="minorHAnsi"/>
                <w:lang w:eastAsia="en-US"/>
              </w:rPr>
              <w:t xml:space="preserve"> occur within the study area.  In addition to FFG Act listed communities, the </w:t>
            </w:r>
            <w:r w:rsidR="00B55A75" w:rsidRPr="001D545C">
              <w:rPr>
                <w:rFonts w:asciiTheme="minorHAnsi" w:hAnsiTheme="minorHAnsi"/>
                <w:lang w:eastAsia="en-US"/>
              </w:rPr>
              <w:t>berm grassy shrubland, estuarine flats grassland</w:t>
            </w:r>
            <w:r w:rsidRPr="001D545C">
              <w:rPr>
                <w:rFonts w:asciiTheme="minorHAnsi" w:hAnsiTheme="minorHAnsi"/>
                <w:lang w:eastAsia="en-US"/>
              </w:rPr>
              <w:t xml:space="preserve"> and </w:t>
            </w:r>
            <w:r w:rsidR="00B55A75" w:rsidRPr="001D545C">
              <w:rPr>
                <w:rFonts w:asciiTheme="minorHAnsi" w:hAnsiTheme="minorHAnsi"/>
                <w:lang w:eastAsia="en-US"/>
              </w:rPr>
              <w:t>cool temperate rainforest evcs</w:t>
            </w:r>
            <w:r w:rsidRPr="001D545C">
              <w:rPr>
                <w:rFonts w:asciiTheme="minorHAnsi" w:hAnsiTheme="minorHAnsi"/>
                <w:lang w:eastAsia="en-US"/>
              </w:rPr>
              <w:t xml:space="preserve"> were also included within this category due to their rare geographic occurrence and Endangered Bioregional Conservation Status within the region. </w:t>
            </w:r>
          </w:p>
        </w:tc>
      </w:tr>
      <w:tr w:rsidR="00345B41" w:rsidRPr="00E2288D" w14:paraId="100C8C5A" w14:textId="77777777" w:rsidTr="00345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dxa"/>
            <w:vMerge/>
          </w:tcPr>
          <w:p w14:paraId="4EF03482" w14:textId="77777777" w:rsidR="00345B41" w:rsidRPr="001D545C" w:rsidRDefault="00345B41" w:rsidP="000E07E9">
            <w:pPr>
              <w:rPr>
                <w:rFonts w:asciiTheme="minorHAnsi" w:hAnsiTheme="minorHAnsi"/>
                <w:lang w:eastAsia="en-US"/>
              </w:rPr>
            </w:pPr>
          </w:p>
        </w:tc>
        <w:tc>
          <w:tcPr>
            <w:tcW w:w="2216" w:type="dxa"/>
          </w:tcPr>
          <w:p w14:paraId="701B3FE2" w14:textId="77777777" w:rsidR="00345B41" w:rsidRPr="001D545C" w:rsidRDefault="00345B4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Threatened flora and fauna</w:t>
            </w:r>
          </w:p>
        </w:tc>
        <w:tc>
          <w:tcPr>
            <w:tcW w:w="5806" w:type="dxa"/>
          </w:tcPr>
          <w:p w14:paraId="606EA714" w14:textId="20533C4F" w:rsidR="00345B41" w:rsidRPr="001D545C" w:rsidRDefault="00345B4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 xml:space="preserve">Threatened flora and fauna all have a </w:t>
            </w:r>
            <w:r w:rsidR="001D545C">
              <w:rPr>
                <w:rFonts w:asciiTheme="minorHAnsi" w:hAnsiTheme="minorHAnsi"/>
                <w:lang w:eastAsia="en-US"/>
              </w:rPr>
              <w:t>s</w:t>
            </w:r>
            <w:r w:rsidRPr="001D545C">
              <w:rPr>
                <w:rFonts w:asciiTheme="minorHAnsi" w:hAnsiTheme="minorHAnsi"/>
                <w:lang w:eastAsia="en-US"/>
              </w:rPr>
              <w:t xml:space="preserve">tate legislative status under the FFG Act; including 6 species with national legislative status under the Environment Protection and Biodiversity Conservation Act 1999 (EPBC Act).  </w:t>
            </w:r>
          </w:p>
        </w:tc>
      </w:tr>
      <w:tr w:rsidR="00345B41" w:rsidRPr="00E2288D" w14:paraId="35AF9055" w14:textId="77777777" w:rsidTr="0034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dxa"/>
            <w:vMerge/>
          </w:tcPr>
          <w:p w14:paraId="4C710341" w14:textId="77777777" w:rsidR="00345B41" w:rsidRPr="001D545C" w:rsidRDefault="00345B41" w:rsidP="000E07E9">
            <w:pPr>
              <w:rPr>
                <w:rFonts w:asciiTheme="minorHAnsi" w:hAnsiTheme="minorHAnsi"/>
                <w:lang w:eastAsia="en-US"/>
              </w:rPr>
            </w:pPr>
          </w:p>
        </w:tc>
        <w:tc>
          <w:tcPr>
            <w:tcW w:w="2216" w:type="dxa"/>
          </w:tcPr>
          <w:p w14:paraId="2696B50C" w14:textId="77777777" w:rsidR="00345B41" w:rsidRPr="001D545C" w:rsidRDefault="00345B4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Proximity to drainage lines and waterbodies</w:t>
            </w:r>
          </w:p>
        </w:tc>
        <w:tc>
          <w:tcPr>
            <w:tcW w:w="5806" w:type="dxa"/>
          </w:tcPr>
          <w:p w14:paraId="7EAC5E6E" w14:textId="77777777" w:rsidR="00345B41" w:rsidRPr="001D545C" w:rsidRDefault="00345B4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Drainage lines and associated riparian vegetation form the basis for habitat health and connectivity across a landscape.  The importance of riparian buffer areas is consistent with state legislative guidelines.</w:t>
            </w:r>
          </w:p>
        </w:tc>
      </w:tr>
      <w:tr w:rsidR="00345B41" w:rsidRPr="00E2288D" w14:paraId="42FAAF72" w14:textId="77777777" w:rsidTr="00345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dxa"/>
            <w:vMerge/>
          </w:tcPr>
          <w:p w14:paraId="2B40D5C9" w14:textId="77777777" w:rsidR="00345B41" w:rsidRPr="001D545C" w:rsidRDefault="00345B41" w:rsidP="000E07E9">
            <w:pPr>
              <w:rPr>
                <w:rFonts w:asciiTheme="minorHAnsi" w:hAnsiTheme="minorHAnsi"/>
                <w:lang w:eastAsia="en-US"/>
              </w:rPr>
            </w:pPr>
          </w:p>
        </w:tc>
        <w:tc>
          <w:tcPr>
            <w:tcW w:w="2216" w:type="dxa"/>
          </w:tcPr>
          <w:p w14:paraId="71564FBE" w14:textId="77777777" w:rsidR="00345B41" w:rsidRPr="001D545C" w:rsidRDefault="00345B4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Conservation areas</w:t>
            </w:r>
          </w:p>
        </w:tc>
        <w:tc>
          <w:tcPr>
            <w:tcW w:w="5806" w:type="dxa"/>
          </w:tcPr>
          <w:p w14:paraId="173E100E" w14:textId="77777777" w:rsidR="00345B41" w:rsidRPr="001D545C" w:rsidRDefault="00345B4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State recognised conservation areas that are associated with key biological values and/or identified within government approved plans/strategies</w:t>
            </w:r>
          </w:p>
        </w:tc>
      </w:tr>
      <w:tr w:rsidR="00345B41" w:rsidRPr="00E2288D" w14:paraId="04401140" w14:textId="77777777" w:rsidTr="0034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dxa"/>
            <w:vMerge w:val="restart"/>
          </w:tcPr>
          <w:p w14:paraId="26297165" w14:textId="77777777" w:rsidR="00345B41" w:rsidRPr="001D545C" w:rsidRDefault="00345B41" w:rsidP="000E07E9">
            <w:pPr>
              <w:rPr>
                <w:rFonts w:asciiTheme="minorHAnsi" w:hAnsiTheme="minorHAnsi"/>
                <w:lang w:eastAsia="en-US"/>
              </w:rPr>
            </w:pPr>
            <w:r w:rsidRPr="001D545C">
              <w:rPr>
                <w:rFonts w:asciiTheme="minorHAnsi" w:hAnsiTheme="minorHAnsi"/>
                <w:lang w:eastAsia="en-US"/>
              </w:rPr>
              <w:t>Landscape Biodiversity Value</w:t>
            </w:r>
          </w:p>
        </w:tc>
        <w:tc>
          <w:tcPr>
            <w:tcW w:w="2216" w:type="dxa"/>
          </w:tcPr>
          <w:p w14:paraId="1EF00663" w14:textId="77777777" w:rsidR="00345B41" w:rsidRPr="001D545C" w:rsidRDefault="00345B4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Consolidated vegetation cover</w:t>
            </w:r>
          </w:p>
        </w:tc>
        <w:tc>
          <w:tcPr>
            <w:tcW w:w="5806" w:type="dxa"/>
          </w:tcPr>
          <w:p w14:paraId="7931BD82" w14:textId="77777777" w:rsidR="00345B41" w:rsidRPr="001D545C" w:rsidRDefault="00345B4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This value identifies local consolidation of biodiversity across the study area.</w:t>
            </w:r>
          </w:p>
        </w:tc>
      </w:tr>
      <w:tr w:rsidR="00345B41" w:rsidRPr="00E2288D" w14:paraId="5E8F403E" w14:textId="77777777" w:rsidTr="00345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dxa"/>
            <w:vMerge/>
          </w:tcPr>
          <w:p w14:paraId="28E282D1" w14:textId="77777777" w:rsidR="00345B41" w:rsidRPr="001D545C" w:rsidRDefault="00345B41" w:rsidP="000E07E9">
            <w:pPr>
              <w:rPr>
                <w:rFonts w:asciiTheme="minorHAnsi" w:hAnsiTheme="minorHAnsi"/>
                <w:lang w:eastAsia="en-US"/>
              </w:rPr>
            </w:pPr>
          </w:p>
        </w:tc>
        <w:tc>
          <w:tcPr>
            <w:tcW w:w="2216" w:type="dxa"/>
          </w:tcPr>
          <w:p w14:paraId="14C1591B" w14:textId="77777777" w:rsidR="00345B41" w:rsidRPr="001D545C" w:rsidRDefault="00345B4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Vegetation/habitat quality</w:t>
            </w:r>
          </w:p>
        </w:tc>
        <w:tc>
          <w:tcPr>
            <w:tcW w:w="5806" w:type="dxa"/>
          </w:tcPr>
          <w:p w14:paraId="588417BB" w14:textId="77777777" w:rsidR="00345B41" w:rsidRPr="001D545C" w:rsidRDefault="00345B4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This criterion identifies the overall contribution to values for flora/fauna habitat specific to the regional context</w:t>
            </w:r>
          </w:p>
        </w:tc>
      </w:tr>
      <w:tr w:rsidR="00345B41" w:rsidRPr="00E2288D" w14:paraId="23865E5C" w14:textId="77777777" w:rsidTr="0034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dxa"/>
            <w:vMerge/>
          </w:tcPr>
          <w:p w14:paraId="38A06629" w14:textId="77777777" w:rsidR="00345B41" w:rsidRPr="001D545C" w:rsidRDefault="00345B41" w:rsidP="000E07E9">
            <w:pPr>
              <w:rPr>
                <w:rFonts w:asciiTheme="minorHAnsi" w:hAnsiTheme="minorHAnsi"/>
                <w:lang w:eastAsia="en-US"/>
              </w:rPr>
            </w:pPr>
          </w:p>
        </w:tc>
        <w:tc>
          <w:tcPr>
            <w:tcW w:w="2216" w:type="dxa"/>
          </w:tcPr>
          <w:p w14:paraId="7C7C125A" w14:textId="77777777" w:rsidR="00345B41" w:rsidRPr="001D545C" w:rsidRDefault="00345B4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Regional connectivity</w:t>
            </w:r>
          </w:p>
        </w:tc>
        <w:tc>
          <w:tcPr>
            <w:tcW w:w="5806" w:type="dxa"/>
          </w:tcPr>
          <w:p w14:paraId="3ED8F045" w14:textId="77777777" w:rsidR="00345B41" w:rsidRPr="001D545C" w:rsidRDefault="00345B4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D545C">
              <w:rPr>
                <w:rFonts w:asciiTheme="minorHAnsi" w:hAnsiTheme="minorHAnsi"/>
                <w:lang w:eastAsia="en-US"/>
              </w:rPr>
              <w:t>This criterion identifies the overall contribution to habitat connectivity across the landscape and identifies fragmentation and barriers to connectivity in a regional context.</w:t>
            </w:r>
          </w:p>
        </w:tc>
      </w:tr>
      <w:tr w:rsidR="00345B41" w:rsidRPr="00A0792D" w14:paraId="21AD096E" w14:textId="77777777" w:rsidTr="00345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dxa"/>
            <w:vMerge/>
          </w:tcPr>
          <w:p w14:paraId="74DEBA59" w14:textId="77777777" w:rsidR="00345B41" w:rsidRPr="001D545C" w:rsidRDefault="00345B41" w:rsidP="000E07E9">
            <w:pPr>
              <w:rPr>
                <w:rFonts w:asciiTheme="minorHAnsi" w:hAnsiTheme="minorHAnsi"/>
                <w:lang w:eastAsia="en-US"/>
              </w:rPr>
            </w:pPr>
          </w:p>
        </w:tc>
        <w:tc>
          <w:tcPr>
            <w:tcW w:w="2216" w:type="dxa"/>
          </w:tcPr>
          <w:p w14:paraId="1F9FDAC0" w14:textId="77777777" w:rsidR="00345B41" w:rsidRPr="001D545C" w:rsidRDefault="00345B4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Local connectivity</w:t>
            </w:r>
          </w:p>
        </w:tc>
        <w:tc>
          <w:tcPr>
            <w:tcW w:w="5806" w:type="dxa"/>
          </w:tcPr>
          <w:p w14:paraId="5297B950" w14:textId="77777777" w:rsidR="00345B41" w:rsidRPr="001D545C" w:rsidRDefault="00345B4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D545C">
              <w:rPr>
                <w:rFonts w:asciiTheme="minorHAnsi" w:hAnsiTheme="minorHAnsi"/>
                <w:lang w:eastAsia="en-US"/>
              </w:rPr>
              <w:t>This criterion identifies areas contributing to current and potential local habitat connectivity.</w:t>
            </w:r>
          </w:p>
        </w:tc>
      </w:tr>
    </w:tbl>
    <w:p w14:paraId="3964FAB1" w14:textId="21A72488" w:rsidR="00A0792D" w:rsidRDefault="00A0792D" w:rsidP="00E2288D">
      <w:pPr>
        <w:rPr>
          <w:lang w:eastAsia="en-US"/>
        </w:rPr>
      </w:pPr>
    </w:p>
    <w:p w14:paraId="10426C55" w14:textId="77777777" w:rsidR="001871A8" w:rsidRDefault="001871A8" w:rsidP="001871A8">
      <w:pPr>
        <w:rPr>
          <w:lang w:eastAsia="en-US"/>
        </w:rPr>
      </w:pPr>
      <w:r>
        <w:rPr>
          <w:lang w:eastAsia="en-US"/>
        </w:rPr>
        <w:t>An Analytical Hierarchy Process (AHP) is recommended to further refine these rankings.  The AHP is suitable for complex decisions which involve the comparison of decision elements which can be difficult to quantify (Saaty 1980; Crossman et al. 2009; Mendoza and Macoun 1999).  A Delphi based process (Linstone and Turoff 1975) in a workshop/group environment could be used to facilitate the AHP.</w:t>
      </w:r>
    </w:p>
    <w:p w14:paraId="5F42AA68" w14:textId="77777777" w:rsidR="001871A8" w:rsidRDefault="001871A8" w:rsidP="001871A8">
      <w:pPr>
        <w:rPr>
          <w:lang w:eastAsia="en-US"/>
        </w:rPr>
      </w:pPr>
    </w:p>
    <w:p w14:paraId="1B903418" w14:textId="7BFE1D26" w:rsidR="001871A8" w:rsidRDefault="001871A8" w:rsidP="001871A8">
      <w:pPr>
        <w:rPr>
          <w:lang w:eastAsia="en-US"/>
        </w:rPr>
      </w:pPr>
      <w:r>
        <w:rPr>
          <w:lang w:eastAsia="en-US"/>
        </w:rPr>
        <w:t xml:space="preserve">A summary of the steps involved in data preparation requirements for the analysis and associated criteria, rationale, data layers, rank and weightings proposed are outlined in </w:t>
      </w:r>
      <w:r w:rsidR="006C5EFB">
        <w:rPr>
          <w:highlight w:val="yellow"/>
          <w:lang w:eastAsia="en-US"/>
        </w:rPr>
        <w:fldChar w:fldCharType="begin"/>
      </w:r>
      <w:r w:rsidR="006C5EFB">
        <w:rPr>
          <w:lang w:eastAsia="en-US"/>
        </w:rPr>
        <w:instrText xml:space="preserve"> REF _Ref57110296 \r \h </w:instrText>
      </w:r>
      <w:r w:rsidR="006C5EFB">
        <w:rPr>
          <w:highlight w:val="yellow"/>
          <w:lang w:eastAsia="en-US"/>
        </w:rPr>
      </w:r>
      <w:r w:rsidR="006C5EFB">
        <w:rPr>
          <w:highlight w:val="yellow"/>
          <w:lang w:eastAsia="en-US"/>
        </w:rPr>
        <w:fldChar w:fldCharType="separate"/>
      </w:r>
      <w:r w:rsidR="006C5EFB">
        <w:rPr>
          <w:lang w:eastAsia="en-US"/>
        </w:rPr>
        <w:t>Table A10</w:t>
      </w:r>
      <w:r w:rsidR="006C5EFB">
        <w:rPr>
          <w:highlight w:val="yellow"/>
          <w:lang w:eastAsia="en-US"/>
        </w:rPr>
        <w:fldChar w:fldCharType="end"/>
      </w:r>
      <w:r>
        <w:rPr>
          <w:lang w:eastAsia="en-US"/>
        </w:rPr>
        <w:t>.</w:t>
      </w:r>
    </w:p>
    <w:p w14:paraId="1931381D" w14:textId="77777777" w:rsidR="001871A8" w:rsidRDefault="001871A8" w:rsidP="00E2288D">
      <w:pPr>
        <w:rPr>
          <w:lang w:eastAsia="en-US"/>
        </w:rPr>
      </w:pPr>
    </w:p>
    <w:p w14:paraId="3B592C02" w14:textId="26C1651A" w:rsidR="001351C6" w:rsidRDefault="001351C6" w:rsidP="000E4248">
      <w:pPr>
        <w:pStyle w:val="Heading3"/>
      </w:pPr>
      <w:r>
        <w:t>Prioritisation framework</w:t>
      </w:r>
    </w:p>
    <w:p w14:paraId="4BA298E2" w14:textId="658E0995" w:rsidR="004C5339" w:rsidRDefault="004C5339" w:rsidP="004C5339">
      <w:pPr>
        <w:rPr>
          <w:lang w:eastAsia="en-US"/>
        </w:rPr>
      </w:pPr>
      <w:r>
        <w:rPr>
          <w:lang w:eastAsia="en-US"/>
        </w:rPr>
        <w:t xml:space="preserve">The conservation index score is the sum of the rank and weighing for each of the statutory and landscape decision </w:t>
      </w:r>
      <w:r w:rsidRPr="00E77A06">
        <w:rPr>
          <w:lang w:eastAsia="en-US"/>
        </w:rPr>
        <w:t>criteria.</w:t>
      </w:r>
      <w:r>
        <w:rPr>
          <w:lang w:eastAsia="en-US"/>
        </w:rPr>
        <w:t xml:space="preserve"> The final scores were normalised to provide an index ranging from 0 to 100 using the following formula:</w:t>
      </w:r>
    </w:p>
    <w:p w14:paraId="456E0742" w14:textId="77777777" w:rsidR="004C5339" w:rsidRDefault="004C5339" w:rsidP="004C5339">
      <w:pPr>
        <w:rPr>
          <w:lang w:eastAsia="en-US"/>
        </w:rPr>
      </w:pPr>
    </w:p>
    <w:p w14:paraId="37CFF63C" w14:textId="77777777" w:rsidR="004C5339" w:rsidRDefault="004C5339" w:rsidP="004C5339">
      <w:pPr>
        <w:rPr>
          <w:lang w:eastAsia="en-US"/>
        </w:rPr>
      </w:pPr>
      <w:r>
        <w:rPr>
          <w:lang w:eastAsia="en-US"/>
        </w:rPr>
        <w:t>X normalized = ((X – X min)/(X max – X min)*100)</w:t>
      </w:r>
    </w:p>
    <w:p w14:paraId="055E8458" w14:textId="77777777" w:rsidR="004C5339" w:rsidRDefault="004C5339" w:rsidP="004C5339">
      <w:pPr>
        <w:rPr>
          <w:lang w:eastAsia="en-US"/>
        </w:rPr>
      </w:pPr>
    </w:p>
    <w:p w14:paraId="5F881B81" w14:textId="00F9F119" w:rsidR="008773A1" w:rsidRDefault="004C5339">
      <w:pPr>
        <w:rPr>
          <w:lang w:eastAsia="en-US"/>
        </w:rPr>
      </w:pPr>
      <w:r>
        <w:rPr>
          <w:lang w:eastAsia="en-US"/>
        </w:rPr>
        <w:t xml:space="preserve">The resultant normalised values were then categorised into five conservation priority categories </w:t>
      </w:r>
      <w:r w:rsidR="000C398D">
        <w:rPr>
          <w:lang w:eastAsia="en-US"/>
        </w:rPr>
        <w:t xml:space="preserve">as displayed in </w:t>
      </w:r>
      <w:r w:rsidR="006C5EFB">
        <w:rPr>
          <w:highlight w:val="yellow"/>
          <w:lang w:eastAsia="en-US"/>
        </w:rPr>
        <w:fldChar w:fldCharType="begin"/>
      </w:r>
      <w:r w:rsidR="006C5EFB">
        <w:rPr>
          <w:lang w:eastAsia="en-US"/>
        </w:rPr>
        <w:instrText xml:space="preserve"> REF _Ref57110311 \r \h </w:instrText>
      </w:r>
      <w:r w:rsidR="006C5EFB">
        <w:rPr>
          <w:highlight w:val="yellow"/>
          <w:lang w:eastAsia="en-US"/>
        </w:rPr>
      </w:r>
      <w:r w:rsidR="006C5EFB">
        <w:rPr>
          <w:highlight w:val="yellow"/>
          <w:lang w:eastAsia="en-US"/>
        </w:rPr>
        <w:fldChar w:fldCharType="separate"/>
      </w:r>
      <w:r w:rsidR="006C5EFB">
        <w:rPr>
          <w:lang w:eastAsia="en-US"/>
        </w:rPr>
        <w:t>Table A9</w:t>
      </w:r>
      <w:r w:rsidR="006C5EFB">
        <w:rPr>
          <w:highlight w:val="yellow"/>
          <w:lang w:eastAsia="en-US"/>
        </w:rPr>
        <w:fldChar w:fldCharType="end"/>
      </w:r>
      <w:r w:rsidR="006C5EFB">
        <w:rPr>
          <w:lang w:eastAsia="en-US"/>
        </w:rPr>
        <w:t>.</w:t>
      </w:r>
      <w:r w:rsidR="008773A1">
        <w:rPr>
          <w:lang w:eastAsia="en-US"/>
        </w:rPr>
        <w:br w:type="page"/>
      </w:r>
    </w:p>
    <w:p w14:paraId="359958DE" w14:textId="77777777" w:rsidR="00565688" w:rsidRDefault="00565688" w:rsidP="004C5339">
      <w:pPr>
        <w:rPr>
          <w:lang w:eastAsia="en-US"/>
        </w:rPr>
      </w:pPr>
    </w:p>
    <w:p w14:paraId="62C00E4C" w14:textId="0FF47FE2" w:rsidR="00565688" w:rsidRDefault="00565688" w:rsidP="00565688">
      <w:pPr>
        <w:pStyle w:val="Tableheading"/>
        <w:rPr>
          <w:lang w:eastAsia="en-US"/>
        </w:rPr>
      </w:pPr>
      <w:bookmarkStart w:id="9" w:name="_Ref57110311"/>
      <w:r>
        <w:rPr>
          <w:lang w:eastAsia="en-US"/>
        </w:rPr>
        <w:t>Conservation priority categories</w:t>
      </w:r>
      <w:bookmarkEnd w:id="9"/>
    </w:p>
    <w:tbl>
      <w:tblPr>
        <w:tblStyle w:val="CSCTableOlive"/>
        <w:tblW w:w="0" w:type="auto"/>
        <w:tblLook w:val="04A0" w:firstRow="1" w:lastRow="0" w:firstColumn="1" w:lastColumn="0" w:noHBand="0" w:noVBand="1"/>
      </w:tblPr>
      <w:tblGrid>
        <w:gridCol w:w="1129"/>
        <w:gridCol w:w="8216"/>
      </w:tblGrid>
      <w:tr w:rsidR="00B7066C" w14:paraId="25FB4BEE" w14:textId="77777777" w:rsidTr="009541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14:paraId="75098BCF" w14:textId="0332D1BE" w:rsidR="00B7066C" w:rsidRPr="00B55A75" w:rsidRDefault="006B6A55" w:rsidP="00565688">
            <w:pPr>
              <w:rPr>
                <w:rFonts w:asciiTheme="minorHAnsi" w:hAnsiTheme="minorHAnsi"/>
                <w:lang w:eastAsia="en-US"/>
              </w:rPr>
            </w:pPr>
            <w:r w:rsidRPr="00B55A75">
              <w:rPr>
                <w:rFonts w:asciiTheme="minorHAnsi" w:hAnsiTheme="minorHAnsi"/>
                <w:lang w:eastAsia="en-US"/>
              </w:rPr>
              <w:t>Priority</w:t>
            </w:r>
          </w:p>
        </w:tc>
        <w:tc>
          <w:tcPr>
            <w:tcW w:w="8216" w:type="dxa"/>
          </w:tcPr>
          <w:p w14:paraId="0A457738" w14:textId="11DDB93B" w:rsidR="00B7066C" w:rsidRPr="00B55A75" w:rsidRDefault="006B6A55" w:rsidP="00565688">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Description</w:t>
            </w:r>
          </w:p>
        </w:tc>
      </w:tr>
      <w:tr w:rsidR="00954192" w14:paraId="097896B8" w14:textId="77777777" w:rsidTr="0095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029746D" w14:textId="73BBFA73" w:rsidR="00954192" w:rsidRPr="00B55A75" w:rsidRDefault="00954192" w:rsidP="00954192">
            <w:pPr>
              <w:rPr>
                <w:rFonts w:asciiTheme="minorHAnsi" w:hAnsiTheme="minorHAnsi"/>
                <w:lang w:eastAsia="en-US"/>
              </w:rPr>
            </w:pPr>
            <w:r w:rsidRPr="00B55A75">
              <w:rPr>
                <w:rFonts w:asciiTheme="minorHAnsi" w:hAnsiTheme="minorHAnsi"/>
              </w:rPr>
              <w:t>Very High</w:t>
            </w:r>
          </w:p>
        </w:tc>
        <w:tc>
          <w:tcPr>
            <w:tcW w:w="8216" w:type="dxa"/>
          </w:tcPr>
          <w:p w14:paraId="516421FC" w14:textId="0D840405" w:rsidR="00954192" w:rsidRPr="00B55A75" w:rsidRDefault="00954192" w:rsidP="0095419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rPr>
              <w:t>Areas of high connectivity, usually including values listed State or Federal legislation that are under a high degree of threat from human impacts and/or risk from pests and disease.  All management efforts should be focused on maintaining connectivity and eliminating impacts on these areas.</w:t>
            </w:r>
          </w:p>
        </w:tc>
      </w:tr>
      <w:tr w:rsidR="00954192" w14:paraId="62BC4F16" w14:textId="77777777" w:rsidTr="009541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4F2A89B" w14:textId="1C9AD935" w:rsidR="00954192" w:rsidRPr="00B55A75" w:rsidRDefault="00954192" w:rsidP="00954192">
            <w:pPr>
              <w:rPr>
                <w:rFonts w:asciiTheme="minorHAnsi" w:hAnsiTheme="minorHAnsi"/>
                <w:lang w:eastAsia="en-US"/>
              </w:rPr>
            </w:pPr>
            <w:r w:rsidRPr="00B55A75">
              <w:rPr>
                <w:rFonts w:asciiTheme="minorHAnsi" w:hAnsiTheme="minorHAnsi"/>
              </w:rPr>
              <w:t>High</w:t>
            </w:r>
          </w:p>
        </w:tc>
        <w:tc>
          <w:tcPr>
            <w:tcW w:w="8216" w:type="dxa"/>
          </w:tcPr>
          <w:p w14:paraId="5C3B1C5F" w14:textId="7B8B923A" w:rsidR="00954192" w:rsidRPr="00B55A75" w:rsidRDefault="00954192" w:rsidP="0095419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rPr>
              <w:t>Areas of high connectivity, that generally contribute to landscape connectivity in a regional context, that are subjected to a degree of risk.  Impacts on these areas should be avoided whenever it is possible with focus on enhancing connectivity;</w:t>
            </w:r>
          </w:p>
        </w:tc>
      </w:tr>
      <w:tr w:rsidR="00954192" w14:paraId="7BBA5275" w14:textId="77777777" w:rsidTr="0095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08C19E7" w14:textId="3475C251" w:rsidR="00954192" w:rsidRPr="00B55A75" w:rsidRDefault="00954192" w:rsidP="00954192">
            <w:pPr>
              <w:rPr>
                <w:rFonts w:asciiTheme="minorHAnsi" w:hAnsiTheme="minorHAnsi"/>
                <w:lang w:eastAsia="en-US"/>
              </w:rPr>
            </w:pPr>
            <w:r w:rsidRPr="00B55A75">
              <w:rPr>
                <w:rFonts w:asciiTheme="minorHAnsi" w:hAnsiTheme="minorHAnsi"/>
              </w:rPr>
              <w:t>Moderate</w:t>
            </w:r>
          </w:p>
        </w:tc>
        <w:tc>
          <w:tcPr>
            <w:tcW w:w="8216" w:type="dxa"/>
          </w:tcPr>
          <w:p w14:paraId="49CA94C6" w14:textId="24AC7206" w:rsidR="00954192" w:rsidRPr="00B55A75" w:rsidRDefault="00954192" w:rsidP="0095419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rPr>
              <w:t>Areas that exhibit indirect effects of connectivity loss which are important at a local and regional level.  Management should be focused on minimising impacts on these areas wherever possible with focus on enhancing and restoring connectivity;</w:t>
            </w:r>
          </w:p>
        </w:tc>
      </w:tr>
      <w:tr w:rsidR="00954192" w14:paraId="34D3DDF0" w14:textId="77777777" w:rsidTr="009541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26BABB6" w14:textId="069F066E" w:rsidR="00954192" w:rsidRPr="00B55A75" w:rsidRDefault="00954192" w:rsidP="00954192">
            <w:pPr>
              <w:rPr>
                <w:rFonts w:asciiTheme="minorHAnsi" w:hAnsiTheme="minorHAnsi"/>
                <w:lang w:eastAsia="en-US"/>
              </w:rPr>
            </w:pPr>
            <w:r w:rsidRPr="00B55A75">
              <w:rPr>
                <w:rFonts w:asciiTheme="minorHAnsi" w:hAnsiTheme="minorHAnsi"/>
              </w:rPr>
              <w:t>Low</w:t>
            </w:r>
          </w:p>
        </w:tc>
        <w:tc>
          <w:tcPr>
            <w:tcW w:w="8216" w:type="dxa"/>
          </w:tcPr>
          <w:p w14:paraId="07A7361E" w14:textId="1DC670EC" w:rsidR="00954192" w:rsidRPr="00B55A75" w:rsidRDefault="00954192" w:rsidP="0095419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rPr>
              <w:t>Areas that include a degree of ecological disturbance which may impact on long term connectivity and/or habitat values that are of low to moderate value within the region.  Impacts on these areas should be minimised by management wherever possible with focus on restoring connectivity;</w:t>
            </w:r>
          </w:p>
        </w:tc>
      </w:tr>
      <w:tr w:rsidR="00954192" w14:paraId="0407BA56" w14:textId="77777777" w:rsidTr="0095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D30022C" w14:textId="60E6C1BC" w:rsidR="00954192" w:rsidRPr="00B55A75" w:rsidRDefault="00954192" w:rsidP="00954192">
            <w:pPr>
              <w:rPr>
                <w:rFonts w:asciiTheme="minorHAnsi" w:hAnsiTheme="minorHAnsi"/>
                <w:lang w:eastAsia="en-US"/>
              </w:rPr>
            </w:pPr>
            <w:r w:rsidRPr="00B55A75">
              <w:rPr>
                <w:rFonts w:asciiTheme="minorHAnsi" w:hAnsiTheme="minorHAnsi"/>
              </w:rPr>
              <w:t>Very low</w:t>
            </w:r>
          </w:p>
        </w:tc>
        <w:tc>
          <w:tcPr>
            <w:tcW w:w="8216" w:type="dxa"/>
          </w:tcPr>
          <w:p w14:paraId="65D052DC" w14:textId="0FA32563" w:rsidR="00954192" w:rsidRPr="00B55A75" w:rsidRDefault="00954192" w:rsidP="0095419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rPr>
              <w:t>Areas that comprise of very little connectivity value or areas that have moderate connectivity value coupled with very low risk of threats.  Management of these areas produces negligible enhancement for connectivity</w:t>
            </w:r>
          </w:p>
        </w:tc>
      </w:tr>
    </w:tbl>
    <w:p w14:paraId="07E44A03" w14:textId="77777777" w:rsidR="00E66214" w:rsidRDefault="00E66214" w:rsidP="00565688">
      <w:pPr>
        <w:rPr>
          <w:lang w:eastAsia="en-US"/>
        </w:rPr>
        <w:sectPr w:rsidR="00E66214" w:rsidSect="00754A1B">
          <w:headerReference w:type="even" r:id="rId14"/>
          <w:headerReference w:type="default" r:id="rId15"/>
          <w:footerReference w:type="even" r:id="rId16"/>
          <w:footerReference w:type="default" r:id="rId17"/>
          <w:headerReference w:type="first" r:id="rId18"/>
          <w:footerReference w:type="first" r:id="rId19"/>
          <w:pgSz w:w="11906" w:h="16838" w:code="9"/>
          <w:pgMar w:top="1440" w:right="991" w:bottom="1440" w:left="1560" w:header="709" w:footer="782" w:gutter="0"/>
          <w:pgNumType w:start="91"/>
          <w:cols w:space="708"/>
          <w:docGrid w:linePitch="360"/>
        </w:sectPr>
      </w:pPr>
    </w:p>
    <w:p w14:paraId="31DACBCE" w14:textId="6A6D95A7" w:rsidR="00565688" w:rsidRDefault="00D908BE" w:rsidP="00E66214">
      <w:pPr>
        <w:pStyle w:val="Tableheading"/>
        <w:rPr>
          <w:lang w:eastAsia="en-US"/>
        </w:rPr>
      </w:pPr>
      <w:bookmarkStart w:id="10" w:name="_Ref57110296"/>
      <w:r>
        <w:rPr>
          <w:lang w:eastAsia="en-US"/>
        </w:rPr>
        <w:lastRenderedPageBreak/>
        <w:t>Data preparation and weighting for the conservation index</w:t>
      </w:r>
      <w:bookmarkEnd w:id="10"/>
    </w:p>
    <w:tbl>
      <w:tblPr>
        <w:tblStyle w:val="CSCHeadergreen"/>
        <w:tblW w:w="0" w:type="auto"/>
        <w:tblLook w:val="04A0" w:firstRow="1" w:lastRow="0" w:firstColumn="1" w:lastColumn="0" w:noHBand="0" w:noVBand="1"/>
      </w:tblPr>
      <w:tblGrid>
        <w:gridCol w:w="2294"/>
        <w:gridCol w:w="1323"/>
        <w:gridCol w:w="3106"/>
        <w:gridCol w:w="3162"/>
        <w:gridCol w:w="2611"/>
        <w:gridCol w:w="654"/>
        <w:gridCol w:w="798"/>
      </w:tblGrid>
      <w:tr w:rsidR="00D133A7" w14:paraId="37F3DCA6" w14:textId="77777777" w:rsidTr="004B3D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94" w:type="dxa"/>
          </w:tcPr>
          <w:p w14:paraId="2834C8EB" w14:textId="7530EC0E" w:rsidR="00FA69EF" w:rsidRPr="00B55A75" w:rsidRDefault="00FA69EF" w:rsidP="00D908BE">
            <w:pPr>
              <w:rPr>
                <w:rFonts w:asciiTheme="minorHAnsi" w:hAnsiTheme="minorHAnsi"/>
                <w:lang w:eastAsia="en-US"/>
              </w:rPr>
            </w:pPr>
            <w:r w:rsidRPr="00B55A75">
              <w:rPr>
                <w:rFonts w:asciiTheme="minorHAnsi" w:hAnsiTheme="minorHAnsi"/>
                <w:lang w:eastAsia="en-US"/>
              </w:rPr>
              <w:t>Layer</w:t>
            </w:r>
          </w:p>
        </w:tc>
        <w:tc>
          <w:tcPr>
            <w:tcW w:w="1323" w:type="dxa"/>
          </w:tcPr>
          <w:p w14:paraId="0C0CB17F" w14:textId="064D0FB1" w:rsidR="00FA69EF" w:rsidRPr="00B55A75" w:rsidRDefault="00FA69EF" w:rsidP="00D908BE">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Decision criteria</w:t>
            </w:r>
          </w:p>
        </w:tc>
        <w:tc>
          <w:tcPr>
            <w:tcW w:w="3106" w:type="dxa"/>
          </w:tcPr>
          <w:p w14:paraId="5E0219FF" w14:textId="30CDADB0" w:rsidR="00FA69EF" w:rsidRPr="00B55A75" w:rsidRDefault="00FA69EF" w:rsidP="00D908BE">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Rational and description</w:t>
            </w:r>
          </w:p>
        </w:tc>
        <w:tc>
          <w:tcPr>
            <w:tcW w:w="3162" w:type="dxa"/>
          </w:tcPr>
          <w:p w14:paraId="11AC22B5" w14:textId="04C089E8" w:rsidR="00FA69EF" w:rsidRPr="00B55A75" w:rsidRDefault="00FA69EF" w:rsidP="00D908BE">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Data layer</w:t>
            </w:r>
          </w:p>
        </w:tc>
        <w:tc>
          <w:tcPr>
            <w:tcW w:w="2611" w:type="dxa"/>
          </w:tcPr>
          <w:p w14:paraId="13BC2FC8" w14:textId="0F9D29A5" w:rsidR="00FA69EF" w:rsidRPr="00B55A75" w:rsidRDefault="00FA69EF" w:rsidP="00D908BE">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Values</w:t>
            </w:r>
          </w:p>
        </w:tc>
        <w:tc>
          <w:tcPr>
            <w:tcW w:w="654" w:type="dxa"/>
          </w:tcPr>
          <w:p w14:paraId="3581BDB6" w14:textId="4A47F563" w:rsidR="00FA69EF" w:rsidRPr="00B55A75" w:rsidRDefault="00FA69EF" w:rsidP="00D908BE">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Rank</w:t>
            </w:r>
          </w:p>
        </w:tc>
        <w:tc>
          <w:tcPr>
            <w:tcW w:w="798" w:type="dxa"/>
          </w:tcPr>
          <w:p w14:paraId="4D57AF7B" w14:textId="33DAC362" w:rsidR="00FA69EF" w:rsidRPr="00B55A75" w:rsidRDefault="00AC4367" w:rsidP="00D908BE">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Weight</w:t>
            </w:r>
          </w:p>
        </w:tc>
      </w:tr>
      <w:tr w:rsidR="002F7387" w14:paraId="58A85AAA" w14:textId="77777777" w:rsidTr="004B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2164936A" w14:textId="47FFCBB1" w:rsidR="002F7387" w:rsidRPr="00B55A75" w:rsidRDefault="002F7387" w:rsidP="002F7387">
            <w:pPr>
              <w:rPr>
                <w:rFonts w:asciiTheme="minorHAnsi" w:hAnsiTheme="minorHAnsi"/>
                <w:lang w:eastAsia="en-US"/>
              </w:rPr>
            </w:pPr>
            <w:r>
              <w:rPr>
                <w:noProof/>
              </w:rPr>
              <w:drawing>
                <wp:inline distT="0" distB="0" distL="0" distR="0" wp14:anchorId="283C7558" wp14:editId="71BC8888">
                  <wp:extent cx="1078865" cy="131699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1078865" cy="1316990"/>
                          </a:xfrm>
                          <a:prstGeom prst="rect">
                            <a:avLst/>
                          </a:prstGeom>
                        </pic:spPr>
                      </pic:pic>
                    </a:graphicData>
                  </a:graphic>
                </wp:inline>
              </w:drawing>
            </w:r>
          </w:p>
        </w:tc>
        <w:tc>
          <w:tcPr>
            <w:tcW w:w="1323" w:type="dxa"/>
          </w:tcPr>
          <w:p w14:paraId="2A780B72" w14:textId="0FF75486" w:rsidR="002F7387" w:rsidRPr="00B55A75" w:rsidRDefault="002F7387" w:rsidP="002F738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rPr>
              <w:t>Threatened ecological communities</w:t>
            </w:r>
          </w:p>
        </w:tc>
        <w:tc>
          <w:tcPr>
            <w:tcW w:w="3106" w:type="dxa"/>
          </w:tcPr>
          <w:p w14:paraId="5A5BE842" w14:textId="4100F8ED" w:rsidR="002F7387" w:rsidRPr="00B55A75" w:rsidRDefault="002F7387" w:rsidP="002F738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 xml:space="preserve">Six listed threatened vegetation communities identified under the </w:t>
            </w:r>
            <w:r w:rsidRPr="00B55A75">
              <w:rPr>
                <w:rFonts w:asciiTheme="minorHAnsi" w:hAnsiTheme="minorHAnsi"/>
                <w:i/>
                <w:iCs/>
                <w:lang w:eastAsia="en-US"/>
              </w:rPr>
              <w:t>Flora and Fauna Guarantee</w:t>
            </w:r>
            <w:r w:rsidRPr="00B55A75">
              <w:rPr>
                <w:rFonts w:asciiTheme="minorHAnsi" w:hAnsiTheme="minorHAnsi"/>
                <w:lang w:eastAsia="en-US"/>
              </w:rPr>
              <w:t xml:space="preserve"> </w:t>
            </w:r>
            <w:r w:rsidRPr="00B55A75">
              <w:rPr>
                <w:rFonts w:asciiTheme="minorHAnsi" w:hAnsiTheme="minorHAnsi"/>
                <w:i/>
                <w:iCs/>
                <w:lang w:eastAsia="en-US"/>
              </w:rPr>
              <w:t>Act</w:t>
            </w:r>
            <w:r w:rsidRPr="00B55A75">
              <w:rPr>
                <w:rFonts w:asciiTheme="minorHAnsi" w:hAnsiTheme="minorHAnsi"/>
                <w:lang w:eastAsia="en-US"/>
              </w:rPr>
              <w:t xml:space="preserve"> occur within the study area.  In addition to FFG Act listed communities, the Berm Grassy Shrubland, Estuarine Flats Grassland and Cool Temperate Rainforest EVCs were also included within this category due to their rare geographic occurrence and Endangered Bioregional Conservation Status within the region.</w:t>
            </w:r>
          </w:p>
        </w:tc>
        <w:tc>
          <w:tcPr>
            <w:tcW w:w="3162" w:type="dxa"/>
          </w:tcPr>
          <w:p w14:paraId="12EA0FA2" w14:textId="0C9F952E" w:rsidR="002F7387" w:rsidRPr="00B55A75" w:rsidRDefault="002F7387" w:rsidP="002F738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NV2005_FFG_COMM; NV2005_EVCBCS</w:t>
            </w:r>
          </w:p>
        </w:tc>
        <w:tc>
          <w:tcPr>
            <w:tcW w:w="2611" w:type="dxa"/>
          </w:tcPr>
          <w:p w14:paraId="32C56244" w14:textId="77777777" w:rsidR="002F7387" w:rsidRPr="00B55A75" w:rsidRDefault="002F7387" w:rsidP="002F738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0, 50 or 100.</w:t>
            </w:r>
          </w:p>
          <w:p w14:paraId="59579601" w14:textId="77777777" w:rsidR="002F7387" w:rsidRPr="00B55A75" w:rsidRDefault="002F7387" w:rsidP="002F738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10229343" w14:textId="77777777" w:rsidR="002F7387" w:rsidRPr="00B55A75" w:rsidRDefault="002F7387" w:rsidP="002F738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100 = all FFG communities</w:t>
            </w:r>
          </w:p>
          <w:p w14:paraId="19781E39" w14:textId="77777777" w:rsidR="002F7387" w:rsidRPr="00B55A75" w:rsidRDefault="002F7387" w:rsidP="002F738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50 = selected EVCs</w:t>
            </w:r>
          </w:p>
          <w:p w14:paraId="386683A8" w14:textId="302C42FB" w:rsidR="002F7387" w:rsidRPr="00B55A75" w:rsidRDefault="002F7387" w:rsidP="002F738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0 = all other areas</w:t>
            </w:r>
          </w:p>
        </w:tc>
        <w:tc>
          <w:tcPr>
            <w:tcW w:w="654" w:type="dxa"/>
          </w:tcPr>
          <w:p w14:paraId="4FD59AA6" w14:textId="27301AC3" w:rsidR="002F7387" w:rsidRPr="00B55A75" w:rsidRDefault="002F7387" w:rsidP="002F738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5</w:t>
            </w:r>
          </w:p>
        </w:tc>
        <w:tc>
          <w:tcPr>
            <w:tcW w:w="798" w:type="dxa"/>
          </w:tcPr>
          <w:p w14:paraId="509AAB3E" w14:textId="1E5DFC06" w:rsidR="002F7387" w:rsidRPr="00B55A75" w:rsidRDefault="002F7387" w:rsidP="002F738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x3</w:t>
            </w:r>
          </w:p>
        </w:tc>
      </w:tr>
      <w:tr w:rsidR="002F7387" w14:paraId="6FE3C509" w14:textId="77777777" w:rsidTr="004B3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4DAB103C" w14:textId="0FBF4947" w:rsidR="002F7387" w:rsidRPr="00B55A75" w:rsidRDefault="002F7387" w:rsidP="002F7387">
            <w:pPr>
              <w:rPr>
                <w:rFonts w:asciiTheme="minorHAnsi" w:hAnsiTheme="minorHAnsi"/>
                <w:lang w:eastAsia="en-US"/>
              </w:rPr>
            </w:pPr>
            <w:r>
              <w:rPr>
                <w:noProof/>
              </w:rPr>
              <w:drawing>
                <wp:inline distT="0" distB="0" distL="0" distR="0" wp14:anchorId="386ADF91" wp14:editId="770F8F0B">
                  <wp:extent cx="1319841" cy="1415341"/>
                  <wp:effectExtent l="0" t="0" r="0" b="0"/>
                  <wp:docPr id="25" name="Picture 32" descr="Threatened_Flora_and_Fauna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1">
                            <a:extLst>
                              <a:ext uri="{28A0092B-C50C-407E-A947-70E740481C1C}">
                                <a14:useLocalDpi xmlns:a14="http://schemas.microsoft.com/office/drawing/2010/main" val="0"/>
                              </a:ext>
                            </a:extLst>
                          </a:blip>
                          <a:stretch>
                            <a:fillRect/>
                          </a:stretch>
                        </pic:blipFill>
                        <pic:spPr>
                          <a:xfrm>
                            <a:off x="0" y="0"/>
                            <a:ext cx="1319841" cy="1415341"/>
                          </a:xfrm>
                          <a:prstGeom prst="rect">
                            <a:avLst/>
                          </a:prstGeom>
                        </pic:spPr>
                      </pic:pic>
                    </a:graphicData>
                  </a:graphic>
                </wp:inline>
              </w:drawing>
            </w:r>
          </w:p>
        </w:tc>
        <w:tc>
          <w:tcPr>
            <w:tcW w:w="1323" w:type="dxa"/>
          </w:tcPr>
          <w:p w14:paraId="369ABDE4" w14:textId="2233DF75" w:rsidR="002F7387" w:rsidRPr="00B55A75" w:rsidRDefault="002F7387" w:rsidP="002F738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rPr>
              <w:t>Threatened flora and fauna</w:t>
            </w:r>
          </w:p>
        </w:tc>
        <w:tc>
          <w:tcPr>
            <w:tcW w:w="3106" w:type="dxa"/>
          </w:tcPr>
          <w:p w14:paraId="6973A37A" w14:textId="0C69BD96" w:rsidR="002F7387" w:rsidRPr="00B55A75" w:rsidRDefault="002F7387" w:rsidP="002F738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 xml:space="preserve">Threatened flora and fauna all have a State legislative status under the FFG Act; including 6 species with national legislative status under </w:t>
            </w:r>
            <w:r w:rsidRPr="00B55A75">
              <w:rPr>
                <w:rFonts w:asciiTheme="minorHAnsi" w:hAnsiTheme="minorHAnsi"/>
                <w:i/>
                <w:lang w:eastAsia="en-US"/>
              </w:rPr>
              <w:t>the Environment Protection and Biodiversity Conservation Act 1999</w:t>
            </w:r>
            <w:r w:rsidRPr="00B55A75">
              <w:rPr>
                <w:rFonts w:asciiTheme="minorHAnsi" w:hAnsiTheme="minorHAnsi"/>
                <w:lang w:eastAsia="en-US"/>
              </w:rPr>
              <w:t xml:space="preserve"> (EPBC Act).  </w:t>
            </w:r>
          </w:p>
        </w:tc>
        <w:tc>
          <w:tcPr>
            <w:tcW w:w="3162" w:type="dxa"/>
          </w:tcPr>
          <w:p w14:paraId="6FB50298" w14:textId="036CDD5C" w:rsidR="00530D99" w:rsidRPr="00B55A75" w:rsidRDefault="00530D99" w:rsidP="00530D9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 xml:space="preserve">Records from: Victorian Biodiversity Atlas; Southern Brown Bandicoot Recovery Team; </w:t>
            </w:r>
            <w:r w:rsidR="008E0EC3" w:rsidRPr="00B55A75">
              <w:rPr>
                <w:rFonts w:asciiTheme="minorHAnsi" w:hAnsiTheme="minorHAnsi"/>
                <w:lang w:eastAsia="en-US"/>
              </w:rPr>
              <w:t>Council</w:t>
            </w:r>
            <w:r w:rsidRPr="00B55A75">
              <w:rPr>
                <w:rFonts w:asciiTheme="minorHAnsi" w:hAnsiTheme="minorHAnsi"/>
                <w:lang w:eastAsia="en-US"/>
              </w:rPr>
              <w:t>’s internal datasets.</w:t>
            </w:r>
          </w:p>
          <w:p w14:paraId="7B41FBE3" w14:textId="77777777" w:rsidR="00530D99" w:rsidRPr="00B55A75" w:rsidRDefault="00530D99" w:rsidP="00530D9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14535C62" w14:textId="0E317F1A" w:rsidR="002F7387" w:rsidRPr="00B55A75" w:rsidRDefault="00530D99" w:rsidP="00530D9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Location of threatened flora and fauna records to have a maximum accuracy of &lt;=1000m.</w:t>
            </w:r>
          </w:p>
        </w:tc>
        <w:tc>
          <w:tcPr>
            <w:tcW w:w="2611" w:type="dxa"/>
          </w:tcPr>
          <w:p w14:paraId="4E01ECAE" w14:textId="77777777" w:rsidR="00F6096F" w:rsidRPr="00B55A75" w:rsidRDefault="00F6096F" w:rsidP="00F6096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0 or 100.</w:t>
            </w:r>
          </w:p>
          <w:p w14:paraId="3AE1A4EE" w14:textId="77777777" w:rsidR="00F6096F" w:rsidRPr="00B55A75" w:rsidRDefault="00F6096F" w:rsidP="00F6096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4FEF9BBB" w14:textId="77777777" w:rsidR="00B8383A" w:rsidRPr="00B55A75" w:rsidRDefault="00F6096F" w:rsidP="00F6096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100 = within 20m of a known threatened flora record or within 100m of a known threatened fauna record.</w:t>
            </w:r>
          </w:p>
          <w:p w14:paraId="7D811081" w14:textId="36363A16" w:rsidR="00F6096F" w:rsidRPr="00B55A75" w:rsidRDefault="00F6096F" w:rsidP="00F6096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5D0BE601" w14:textId="5B632118" w:rsidR="002F7387" w:rsidRPr="00B55A75" w:rsidRDefault="00F6096F" w:rsidP="00F6096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0 = all other areas.</w:t>
            </w:r>
          </w:p>
        </w:tc>
        <w:tc>
          <w:tcPr>
            <w:tcW w:w="654" w:type="dxa"/>
          </w:tcPr>
          <w:p w14:paraId="2C839C5E" w14:textId="1AC6D502" w:rsidR="002F7387" w:rsidRPr="00B55A75" w:rsidRDefault="002F7387" w:rsidP="002F738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5</w:t>
            </w:r>
          </w:p>
        </w:tc>
        <w:tc>
          <w:tcPr>
            <w:tcW w:w="798" w:type="dxa"/>
          </w:tcPr>
          <w:p w14:paraId="50127A1F" w14:textId="712B07C1" w:rsidR="002F7387" w:rsidRPr="00B55A75" w:rsidRDefault="00F6096F" w:rsidP="002F738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x</w:t>
            </w:r>
            <w:r w:rsidR="002F7387" w:rsidRPr="00B55A75">
              <w:rPr>
                <w:rFonts w:asciiTheme="minorHAnsi" w:hAnsiTheme="minorHAnsi"/>
                <w:lang w:eastAsia="en-US"/>
              </w:rPr>
              <w:t>3</w:t>
            </w:r>
          </w:p>
        </w:tc>
      </w:tr>
      <w:tr w:rsidR="004B3DDD" w14:paraId="08C3806D" w14:textId="77777777" w:rsidTr="004B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100AD8F1" w14:textId="291775C6" w:rsidR="004B3DDD" w:rsidRPr="00B55A75" w:rsidRDefault="004B3DDD" w:rsidP="004B3DDD">
            <w:pPr>
              <w:rPr>
                <w:rFonts w:asciiTheme="minorHAnsi" w:hAnsiTheme="minorHAnsi"/>
                <w:lang w:eastAsia="en-US"/>
              </w:rPr>
            </w:pPr>
            <w:r>
              <w:rPr>
                <w:noProof/>
              </w:rPr>
              <w:lastRenderedPageBreak/>
              <w:drawing>
                <wp:inline distT="0" distB="0" distL="0" distR="0" wp14:anchorId="040DF371" wp14:editId="2640E69B">
                  <wp:extent cx="1079709" cy="1420495"/>
                  <wp:effectExtent l="0" t="0" r="6350" b="8255"/>
                  <wp:docPr id="26" name="Picture 30" descr="Dra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2">
                            <a:extLst>
                              <a:ext uri="{28A0092B-C50C-407E-A947-70E740481C1C}">
                                <a14:useLocalDpi xmlns:a14="http://schemas.microsoft.com/office/drawing/2010/main" val="0"/>
                              </a:ext>
                            </a:extLst>
                          </a:blip>
                          <a:stretch>
                            <a:fillRect/>
                          </a:stretch>
                        </pic:blipFill>
                        <pic:spPr>
                          <a:xfrm>
                            <a:off x="0" y="0"/>
                            <a:ext cx="1079709" cy="1420495"/>
                          </a:xfrm>
                          <a:prstGeom prst="rect">
                            <a:avLst/>
                          </a:prstGeom>
                        </pic:spPr>
                      </pic:pic>
                    </a:graphicData>
                  </a:graphic>
                </wp:inline>
              </w:drawing>
            </w:r>
          </w:p>
        </w:tc>
        <w:tc>
          <w:tcPr>
            <w:tcW w:w="1323" w:type="dxa"/>
          </w:tcPr>
          <w:p w14:paraId="0B3153F8" w14:textId="3B105768" w:rsidR="004B3DDD" w:rsidRPr="00B55A75" w:rsidRDefault="004B3DDD" w:rsidP="004B3DD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rPr>
              <w:t>Proximity to drainage lines and waterbodies</w:t>
            </w:r>
          </w:p>
        </w:tc>
        <w:tc>
          <w:tcPr>
            <w:tcW w:w="3106" w:type="dxa"/>
          </w:tcPr>
          <w:p w14:paraId="7E6F1054" w14:textId="1DD70870" w:rsidR="004B3DDD" w:rsidRPr="00B55A75" w:rsidRDefault="004B3DDD" w:rsidP="004B3DD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rPr>
              <w:t>Drainage lines and associated riparian vegetation form the basis for habitat health and connectivity across a landscape.  The importance of riparian buffer areas is consistent with state legislative guidelines.</w:t>
            </w:r>
          </w:p>
        </w:tc>
        <w:tc>
          <w:tcPr>
            <w:tcW w:w="3162" w:type="dxa"/>
          </w:tcPr>
          <w:p w14:paraId="21D295F6" w14:textId="0D250C42" w:rsidR="00CE19F3" w:rsidRPr="00B55A75" w:rsidRDefault="00CE19F3" w:rsidP="00CE19F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Vicmap Hydro watercourse and water area; WETLANDDIR</w:t>
            </w:r>
          </w:p>
          <w:p w14:paraId="61540223" w14:textId="77777777" w:rsidR="00CE19F3" w:rsidRPr="00B55A75" w:rsidRDefault="00CE19F3" w:rsidP="00CE19F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05D27269" w14:textId="26CFCE2B" w:rsidR="004B3DDD" w:rsidRPr="00B55A75" w:rsidRDefault="00CE19F3" w:rsidP="00CE19F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Area within 50m of natural drainage line and waterbodies</w:t>
            </w:r>
          </w:p>
        </w:tc>
        <w:tc>
          <w:tcPr>
            <w:tcW w:w="2611" w:type="dxa"/>
          </w:tcPr>
          <w:p w14:paraId="1501313F" w14:textId="77777777" w:rsidR="00B8383A" w:rsidRPr="00B55A75" w:rsidRDefault="00B8383A" w:rsidP="00B8383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0 or 100.</w:t>
            </w:r>
          </w:p>
          <w:p w14:paraId="69CB08F6" w14:textId="77777777" w:rsidR="00B8383A" w:rsidRPr="00B55A75" w:rsidRDefault="00B8383A" w:rsidP="00B8383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D23C5B9" w14:textId="4E424A4A" w:rsidR="00B8383A" w:rsidRPr="00B55A75" w:rsidRDefault="00B8383A" w:rsidP="00B8383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 xml:space="preserve">100 = within 50m of a drainage line or a waterbody. </w:t>
            </w:r>
          </w:p>
          <w:p w14:paraId="6028C7DB" w14:textId="77777777" w:rsidR="00B8383A" w:rsidRPr="00B55A75" w:rsidRDefault="00B8383A" w:rsidP="00B8383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757BDE6A" w14:textId="17DB73D1" w:rsidR="004B3DDD" w:rsidRPr="00B55A75" w:rsidRDefault="00B8383A" w:rsidP="004B3DD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0 = further than 50m from a drainage line or a waterbody.</w:t>
            </w:r>
          </w:p>
        </w:tc>
        <w:tc>
          <w:tcPr>
            <w:tcW w:w="654" w:type="dxa"/>
          </w:tcPr>
          <w:p w14:paraId="2C107229" w14:textId="1BDDBA87" w:rsidR="004B3DDD" w:rsidRPr="00B55A75" w:rsidRDefault="004B3DDD" w:rsidP="004B3DD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4</w:t>
            </w:r>
          </w:p>
        </w:tc>
        <w:tc>
          <w:tcPr>
            <w:tcW w:w="798" w:type="dxa"/>
          </w:tcPr>
          <w:p w14:paraId="0DF846DF" w14:textId="0EB900D8" w:rsidR="004B3DDD" w:rsidRPr="00B55A75" w:rsidRDefault="00B8383A" w:rsidP="004B3DD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x</w:t>
            </w:r>
            <w:r w:rsidR="004B3DDD" w:rsidRPr="00B55A75">
              <w:rPr>
                <w:rFonts w:asciiTheme="minorHAnsi" w:hAnsiTheme="minorHAnsi"/>
                <w:lang w:eastAsia="en-US"/>
              </w:rPr>
              <w:t>3</w:t>
            </w:r>
          </w:p>
        </w:tc>
      </w:tr>
      <w:tr w:rsidR="004B3DDD" w14:paraId="1E38E8F5" w14:textId="77777777" w:rsidTr="004B3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4F229DE7" w14:textId="54257E44" w:rsidR="004B3DDD" w:rsidRPr="00B55A75" w:rsidRDefault="004B3DDD" w:rsidP="004B3DDD">
            <w:pPr>
              <w:rPr>
                <w:rFonts w:asciiTheme="minorHAnsi" w:hAnsiTheme="minorHAnsi"/>
                <w:lang w:eastAsia="en-US"/>
              </w:rPr>
            </w:pPr>
            <w:r>
              <w:rPr>
                <w:noProof/>
              </w:rPr>
              <w:drawing>
                <wp:inline distT="0" distB="0" distL="0" distR="0" wp14:anchorId="3D69DCD5" wp14:editId="2149A0F6">
                  <wp:extent cx="1080000" cy="1305385"/>
                  <wp:effectExtent l="0" t="0" r="6350" b="0"/>
                  <wp:docPr id="28" name="Picture 1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1080000" cy="1305385"/>
                          </a:xfrm>
                          <a:prstGeom prst="rect">
                            <a:avLst/>
                          </a:prstGeom>
                        </pic:spPr>
                      </pic:pic>
                    </a:graphicData>
                  </a:graphic>
                </wp:inline>
              </w:drawing>
            </w:r>
          </w:p>
        </w:tc>
        <w:tc>
          <w:tcPr>
            <w:tcW w:w="1323" w:type="dxa"/>
          </w:tcPr>
          <w:p w14:paraId="7E108B9E" w14:textId="7CF60AB1" w:rsidR="004B3DDD" w:rsidRPr="00B55A75" w:rsidRDefault="004B3DDD" w:rsidP="004B3DDD">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rPr>
              <w:t>Conservation areas</w:t>
            </w:r>
          </w:p>
        </w:tc>
        <w:tc>
          <w:tcPr>
            <w:tcW w:w="3106" w:type="dxa"/>
          </w:tcPr>
          <w:p w14:paraId="5BC93165" w14:textId="57D8E68E" w:rsidR="004B3DDD" w:rsidRPr="00B55A75" w:rsidRDefault="004B3DDD" w:rsidP="004B3DDD">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rPr>
              <w:t xml:space="preserve">Conservation areas and Biological significant sites identified under the </w:t>
            </w:r>
            <w:r w:rsidRPr="00B55A75">
              <w:rPr>
                <w:rFonts w:asciiTheme="minorHAnsi" w:hAnsiTheme="minorHAnsi"/>
                <w:i/>
                <w:iCs/>
              </w:rPr>
              <w:t>National Parks Act 1975</w:t>
            </w:r>
            <w:r w:rsidRPr="00B55A75">
              <w:rPr>
                <w:rFonts w:asciiTheme="minorHAnsi" w:hAnsiTheme="minorHAnsi"/>
              </w:rPr>
              <w:t xml:space="preserve"> and </w:t>
            </w:r>
            <w:r w:rsidR="008E0EC3" w:rsidRPr="00B55A75">
              <w:rPr>
                <w:rFonts w:asciiTheme="minorHAnsi" w:hAnsiTheme="minorHAnsi"/>
              </w:rPr>
              <w:t xml:space="preserve">Council’s </w:t>
            </w:r>
            <w:r w:rsidRPr="00B55A75">
              <w:rPr>
                <w:rFonts w:asciiTheme="minorHAnsi" w:hAnsiTheme="minorHAnsi"/>
                <w:i/>
                <w:iCs/>
              </w:rPr>
              <w:t>Biodiversity Conservation Strategy</w:t>
            </w:r>
            <w:r w:rsidRPr="00B55A75">
              <w:rPr>
                <w:rFonts w:asciiTheme="minorHAnsi" w:hAnsiTheme="minorHAnsi"/>
              </w:rPr>
              <w:t>. As well as covenanted properties listed under the Cardinia Shire Council project Trust for Nature and state layers such as Biosite, Coastal Bird Habitats and Environmental planning overlays.</w:t>
            </w:r>
          </w:p>
        </w:tc>
        <w:tc>
          <w:tcPr>
            <w:tcW w:w="3162" w:type="dxa"/>
          </w:tcPr>
          <w:p w14:paraId="5078D96A" w14:textId="0E9C84C5" w:rsidR="004B3DDD" w:rsidRPr="00B55A75" w:rsidRDefault="00447B81" w:rsidP="004B3DDD">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 xml:space="preserve">Parkres layer and Council’s RESERVE (DIR MGT); Trust </w:t>
            </w:r>
            <w:r w:rsidR="00D80D8D" w:rsidRPr="00B55A75">
              <w:rPr>
                <w:rFonts w:asciiTheme="minorHAnsi" w:hAnsiTheme="minorHAnsi"/>
                <w:lang w:eastAsia="en-US"/>
              </w:rPr>
              <w:t>f</w:t>
            </w:r>
            <w:r w:rsidRPr="00B55A75">
              <w:rPr>
                <w:rFonts w:asciiTheme="minorHAnsi" w:hAnsiTheme="minorHAnsi"/>
                <w:lang w:eastAsia="en-US"/>
              </w:rPr>
              <w:t>or Nature properties; msa_bcs_cons_area; BIOSITE_Merged_08082017; COASTAL_BIRD_HABITAT; VIC_Map: environmental planning_overlays - Environmental Significance Overlays / Significant Landscape Overlay.</w:t>
            </w:r>
          </w:p>
        </w:tc>
        <w:tc>
          <w:tcPr>
            <w:tcW w:w="2611" w:type="dxa"/>
          </w:tcPr>
          <w:p w14:paraId="35A38C1E" w14:textId="77777777" w:rsidR="00D80D8D" w:rsidRPr="00B55A75" w:rsidRDefault="00D80D8D" w:rsidP="00D80D8D">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0, 25, 50 or 100</w:t>
            </w:r>
          </w:p>
          <w:p w14:paraId="5E431A70" w14:textId="77777777" w:rsidR="00D80D8D" w:rsidRPr="00B55A75" w:rsidRDefault="00D80D8D" w:rsidP="00D80D8D">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4F5A2CBA" w14:textId="259E2B52" w:rsidR="00D80D8D" w:rsidRPr="00B55A75" w:rsidRDefault="00D80D8D" w:rsidP="00D80D8D">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100 = legally recognised areas (Reserves, trust properties and conservation areas)</w:t>
            </w:r>
          </w:p>
          <w:p w14:paraId="3FF0BF25" w14:textId="77777777" w:rsidR="00D80D8D" w:rsidRPr="00B55A75" w:rsidRDefault="00D80D8D" w:rsidP="00D80D8D">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5172C6F1" w14:textId="77777777" w:rsidR="00D80D8D" w:rsidRPr="00B55A75" w:rsidRDefault="00D80D8D" w:rsidP="00D80D8D">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50 = Important areas (Biosites; Coastal bird habitat; Environmental and Landscape overlays)</w:t>
            </w:r>
          </w:p>
          <w:p w14:paraId="3B46F08E" w14:textId="11E1C22D" w:rsidR="00D80D8D" w:rsidRPr="00B55A75" w:rsidRDefault="00D80D8D" w:rsidP="00D80D8D">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25 = within 150m from any legally recognised and important areas</w:t>
            </w:r>
          </w:p>
          <w:p w14:paraId="1CE2FE55" w14:textId="77777777" w:rsidR="00D80D8D" w:rsidRPr="00B55A75" w:rsidRDefault="00D80D8D" w:rsidP="00D80D8D">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47399CA9" w14:textId="2B874BBB" w:rsidR="004B3DDD" w:rsidRPr="00B55A75" w:rsidRDefault="00D80D8D" w:rsidP="00D80D8D">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0 = all other areas.</w:t>
            </w:r>
          </w:p>
        </w:tc>
        <w:tc>
          <w:tcPr>
            <w:tcW w:w="654" w:type="dxa"/>
          </w:tcPr>
          <w:p w14:paraId="083BE17B" w14:textId="3404F248" w:rsidR="004B3DDD" w:rsidRPr="00B55A75" w:rsidRDefault="004B3DDD" w:rsidP="004B3DDD">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4</w:t>
            </w:r>
          </w:p>
        </w:tc>
        <w:tc>
          <w:tcPr>
            <w:tcW w:w="798" w:type="dxa"/>
          </w:tcPr>
          <w:p w14:paraId="7C45D63D" w14:textId="0377A78A" w:rsidR="004B3DDD" w:rsidRPr="00B55A75" w:rsidRDefault="00D80D8D" w:rsidP="004B3DDD">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x</w:t>
            </w:r>
            <w:r w:rsidR="004B3DDD" w:rsidRPr="00B55A75">
              <w:rPr>
                <w:rFonts w:asciiTheme="minorHAnsi" w:hAnsiTheme="minorHAnsi"/>
                <w:lang w:eastAsia="en-US"/>
              </w:rPr>
              <w:t>3</w:t>
            </w:r>
          </w:p>
        </w:tc>
      </w:tr>
      <w:tr w:rsidR="002F7387" w14:paraId="0F23526F" w14:textId="77777777" w:rsidTr="004B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084DD028" w14:textId="03238D3B" w:rsidR="002F7387" w:rsidRPr="00B55A75" w:rsidRDefault="002F7387" w:rsidP="002F7387">
            <w:pPr>
              <w:rPr>
                <w:rFonts w:asciiTheme="minorHAnsi" w:hAnsiTheme="minorHAnsi"/>
                <w:lang w:eastAsia="en-US"/>
              </w:rPr>
            </w:pPr>
            <w:r>
              <w:rPr>
                <w:noProof/>
              </w:rPr>
              <w:lastRenderedPageBreak/>
              <w:drawing>
                <wp:inline distT="0" distB="0" distL="0" distR="0" wp14:anchorId="05EDB2D4" wp14:editId="0AF230CF">
                  <wp:extent cx="1155939" cy="1350130"/>
                  <wp:effectExtent l="0" t="0" r="6350" b="2540"/>
                  <wp:docPr id="30" name="Picture 28" descr="Habita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1155939" cy="1350130"/>
                          </a:xfrm>
                          <a:prstGeom prst="rect">
                            <a:avLst/>
                          </a:prstGeom>
                        </pic:spPr>
                      </pic:pic>
                    </a:graphicData>
                  </a:graphic>
                </wp:inline>
              </w:drawing>
            </w:r>
          </w:p>
        </w:tc>
        <w:tc>
          <w:tcPr>
            <w:tcW w:w="1323" w:type="dxa"/>
          </w:tcPr>
          <w:p w14:paraId="2C373725" w14:textId="0605274F" w:rsidR="002F7387" w:rsidRPr="00B55A75" w:rsidRDefault="002F7387" w:rsidP="002F738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rPr>
              <w:t>Vegetation/ habitat quality</w:t>
            </w:r>
          </w:p>
        </w:tc>
        <w:tc>
          <w:tcPr>
            <w:tcW w:w="3106" w:type="dxa"/>
          </w:tcPr>
          <w:p w14:paraId="148267AA" w14:textId="5F5D2172" w:rsidR="003B0620" w:rsidRPr="00B55A75" w:rsidRDefault="003B0620" w:rsidP="003B062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High quality habitat for terrestrial and aquatic species based on statewide recognized layers measuring habitat composition, structure and function.</w:t>
            </w:r>
          </w:p>
          <w:p w14:paraId="12D8FBD7" w14:textId="77777777" w:rsidR="003B0620" w:rsidRPr="00B55A75" w:rsidRDefault="003B0620" w:rsidP="003B062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5D4B4B26" w14:textId="69CFAE43" w:rsidR="002F7387" w:rsidRPr="00B55A75" w:rsidRDefault="003B0620" w:rsidP="003B062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This criterion identifies the overall contribution to values for flora/fauna habitat specific to the regional context</w:t>
            </w:r>
          </w:p>
        </w:tc>
        <w:tc>
          <w:tcPr>
            <w:tcW w:w="3162" w:type="dxa"/>
          </w:tcPr>
          <w:p w14:paraId="765AC153" w14:textId="77777777" w:rsidR="00A01FC3" w:rsidRPr="00B55A75" w:rsidRDefault="00A01FC3" w:rsidP="00A01FC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Native Vegetation Regulation Condition (2017) analysis ranking clipped to ConVegCover (2020). Divided into biodiversity classes.</w:t>
            </w:r>
          </w:p>
          <w:p w14:paraId="12B77FCC" w14:textId="77777777" w:rsidR="00A01FC3" w:rsidRPr="00B55A75" w:rsidRDefault="00A01FC3" w:rsidP="00A01FC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4AE654A" w14:textId="77777777" w:rsidR="00A01FC3" w:rsidRPr="00B55A75" w:rsidRDefault="00A01FC3" w:rsidP="00A01FC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Healthy waterways Fish habitat suitability categories buffered by 50m.</w:t>
            </w:r>
          </w:p>
          <w:p w14:paraId="517099DB" w14:textId="77777777" w:rsidR="00A01FC3" w:rsidRPr="00B55A75" w:rsidRDefault="00A01FC3" w:rsidP="00A01FC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C8EE04D" w14:textId="67CB3575" w:rsidR="002F7387" w:rsidRPr="00B55A75" w:rsidRDefault="00A01FC3" w:rsidP="00A01FC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Priority was assigned to Terrestrial habitat categories were overlap occurred between the two layers.</w:t>
            </w:r>
          </w:p>
        </w:tc>
        <w:tc>
          <w:tcPr>
            <w:tcW w:w="2611" w:type="dxa"/>
          </w:tcPr>
          <w:p w14:paraId="73B25B10"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0,20,40,60,80 or 100</w:t>
            </w:r>
          </w:p>
          <w:p w14:paraId="1C5C5B04"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Terrestrial habitat categories:</w:t>
            </w:r>
          </w:p>
          <w:p w14:paraId="1E1C7901"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100 = Very high (80 to 100)</w:t>
            </w:r>
          </w:p>
          <w:p w14:paraId="455AD8F4"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80 = High (60 to 80)</w:t>
            </w:r>
          </w:p>
          <w:p w14:paraId="4941EE51"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60 = Moderate (40 to 60)</w:t>
            </w:r>
          </w:p>
          <w:p w14:paraId="016085ED"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40 = Low (20 to 40)</w:t>
            </w:r>
          </w:p>
          <w:p w14:paraId="6EFE892C"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20 = Very Low (1 to 20)</w:t>
            </w:r>
          </w:p>
          <w:p w14:paraId="35E1400B"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0 = No habitat</w:t>
            </w:r>
          </w:p>
          <w:p w14:paraId="1D62A9F5"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6D1EEC2D"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Fish habitat categories:</w:t>
            </w:r>
          </w:p>
          <w:p w14:paraId="565761D3"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100 = Very high</w:t>
            </w:r>
          </w:p>
          <w:p w14:paraId="7150AFA5"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80 = High</w:t>
            </w:r>
          </w:p>
          <w:p w14:paraId="3F6F3E88"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60 = Moderate</w:t>
            </w:r>
          </w:p>
          <w:p w14:paraId="29BECF55"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40 = Low</w:t>
            </w:r>
          </w:p>
          <w:p w14:paraId="1824C740" w14:textId="77777777" w:rsidR="00DE5B30"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20 = Very Low</w:t>
            </w:r>
          </w:p>
          <w:p w14:paraId="003FA83E" w14:textId="55FC8DC8" w:rsidR="002F7387" w:rsidRPr="00B55A75" w:rsidRDefault="00DE5B30" w:rsidP="00DE5B3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0 = No habitat</w:t>
            </w:r>
          </w:p>
        </w:tc>
        <w:tc>
          <w:tcPr>
            <w:tcW w:w="654" w:type="dxa"/>
          </w:tcPr>
          <w:p w14:paraId="252603D4" w14:textId="1BCA42BE" w:rsidR="002F7387" w:rsidRPr="00B55A75" w:rsidRDefault="00DE5B30" w:rsidP="002F738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2</w:t>
            </w:r>
          </w:p>
        </w:tc>
        <w:tc>
          <w:tcPr>
            <w:tcW w:w="798" w:type="dxa"/>
          </w:tcPr>
          <w:p w14:paraId="3E6DA36D" w14:textId="396F3470" w:rsidR="002F7387" w:rsidRPr="00B55A75" w:rsidRDefault="00DE5B30" w:rsidP="002F738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x2</w:t>
            </w:r>
          </w:p>
        </w:tc>
      </w:tr>
      <w:tr w:rsidR="00136214" w14:paraId="3E622B7A" w14:textId="77777777" w:rsidTr="004B3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73299A29" w14:textId="0A90DFC1" w:rsidR="00136214" w:rsidRPr="00B55A75" w:rsidRDefault="00136214" w:rsidP="00136214">
            <w:pPr>
              <w:rPr>
                <w:rFonts w:asciiTheme="minorHAnsi" w:hAnsiTheme="minorHAnsi"/>
                <w:lang w:eastAsia="en-US"/>
              </w:rPr>
            </w:pPr>
            <w:r>
              <w:rPr>
                <w:noProof/>
              </w:rPr>
              <w:drawing>
                <wp:inline distT="0" distB="0" distL="0" distR="0" wp14:anchorId="72E49EDF" wp14:editId="47AFD4F1">
                  <wp:extent cx="1163955" cy="1338198"/>
                  <wp:effectExtent l="0" t="0" r="0" b="0"/>
                  <wp:docPr id="34" name="Picture 1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1163955" cy="1338198"/>
                          </a:xfrm>
                          <a:prstGeom prst="rect">
                            <a:avLst/>
                          </a:prstGeom>
                        </pic:spPr>
                      </pic:pic>
                    </a:graphicData>
                  </a:graphic>
                </wp:inline>
              </w:drawing>
            </w:r>
          </w:p>
        </w:tc>
        <w:tc>
          <w:tcPr>
            <w:tcW w:w="1323" w:type="dxa"/>
          </w:tcPr>
          <w:p w14:paraId="1E0BFF46" w14:textId="0EC1B0AF" w:rsidR="00136214" w:rsidRPr="00B55A75" w:rsidRDefault="00136214" w:rsidP="0013621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rPr>
              <w:t>Regional connectivity</w:t>
            </w:r>
          </w:p>
        </w:tc>
        <w:tc>
          <w:tcPr>
            <w:tcW w:w="3106" w:type="dxa"/>
          </w:tcPr>
          <w:p w14:paraId="4D4CD4F4" w14:textId="08AE3356" w:rsidR="00136214" w:rsidRPr="00B55A75" w:rsidRDefault="00136214" w:rsidP="0013621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rPr>
              <w:t>This criterion identifies the overall contribution to habitat connectivity across the landscape and identifies fragmentation and barriers to connectivity in a regional context.</w:t>
            </w:r>
          </w:p>
        </w:tc>
        <w:tc>
          <w:tcPr>
            <w:tcW w:w="3162" w:type="dxa"/>
          </w:tcPr>
          <w:p w14:paraId="17927B25" w14:textId="44CD0D32" w:rsidR="00136214" w:rsidRPr="00B55A75" w:rsidRDefault="00570487" w:rsidP="0013621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Biolink_corridors (2020)</w:t>
            </w:r>
          </w:p>
        </w:tc>
        <w:tc>
          <w:tcPr>
            <w:tcW w:w="2611" w:type="dxa"/>
          </w:tcPr>
          <w:p w14:paraId="131FB2B9" w14:textId="77777777" w:rsidR="006C18C6" w:rsidRPr="00B55A75" w:rsidRDefault="006C18C6" w:rsidP="006C18C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0, 50 or 100</w:t>
            </w:r>
          </w:p>
          <w:p w14:paraId="42180F1D" w14:textId="77777777" w:rsidR="006C18C6" w:rsidRPr="00B55A75" w:rsidRDefault="006C18C6" w:rsidP="006C18C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3008B64F" w14:textId="77777777" w:rsidR="006C18C6" w:rsidRPr="00B55A75" w:rsidRDefault="006C18C6" w:rsidP="006C18C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Connectivity Classes</w:t>
            </w:r>
          </w:p>
          <w:p w14:paraId="5946C851" w14:textId="77777777" w:rsidR="006C18C6" w:rsidRPr="00B55A75" w:rsidRDefault="006C18C6" w:rsidP="006C18C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100 = Priority Corridors</w:t>
            </w:r>
          </w:p>
          <w:p w14:paraId="0B7FC08B" w14:textId="77777777" w:rsidR="006C18C6" w:rsidRPr="00B55A75" w:rsidRDefault="006C18C6" w:rsidP="006C18C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50 = Potential Corridors</w:t>
            </w:r>
          </w:p>
          <w:p w14:paraId="698B007F" w14:textId="3F0A444D" w:rsidR="00136214" w:rsidRPr="00B55A75" w:rsidRDefault="006C18C6" w:rsidP="006C18C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0 = all other areas</w:t>
            </w:r>
          </w:p>
        </w:tc>
        <w:tc>
          <w:tcPr>
            <w:tcW w:w="654" w:type="dxa"/>
          </w:tcPr>
          <w:p w14:paraId="149F01F9" w14:textId="07EB1378" w:rsidR="00136214" w:rsidRPr="00B55A75" w:rsidRDefault="006C18C6" w:rsidP="0013621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3</w:t>
            </w:r>
          </w:p>
        </w:tc>
        <w:tc>
          <w:tcPr>
            <w:tcW w:w="798" w:type="dxa"/>
          </w:tcPr>
          <w:p w14:paraId="331B6E45" w14:textId="763AD186" w:rsidR="00136214" w:rsidRPr="00B55A75" w:rsidRDefault="006C18C6" w:rsidP="0013621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x2</w:t>
            </w:r>
          </w:p>
        </w:tc>
      </w:tr>
      <w:tr w:rsidR="00136214" w14:paraId="2DD9F19D" w14:textId="77777777" w:rsidTr="004B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6763BE12" w14:textId="49AD94DD" w:rsidR="00136214" w:rsidRPr="00B55A75" w:rsidRDefault="00136214" w:rsidP="00136214">
            <w:pPr>
              <w:rPr>
                <w:rFonts w:asciiTheme="minorHAnsi" w:hAnsiTheme="minorHAnsi"/>
                <w:lang w:eastAsia="en-US"/>
              </w:rPr>
            </w:pPr>
            <w:r>
              <w:rPr>
                <w:noProof/>
              </w:rPr>
              <w:drawing>
                <wp:inline distT="0" distB="0" distL="0" distR="0" wp14:anchorId="42D32FD2" wp14:editId="2AC8CC56">
                  <wp:extent cx="1078865" cy="1390015"/>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1078865" cy="1390015"/>
                          </a:xfrm>
                          <a:prstGeom prst="rect">
                            <a:avLst/>
                          </a:prstGeom>
                        </pic:spPr>
                      </pic:pic>
                    </a:graphicData>
                  </a:graphic>
                </wp:inline>
              </w:drawing>
            </w:r>
          </w:p>
        </w:tc>
        <w:tc>
          <w:tcPr>
            <w:tcW w:w="1323" w:type="dxa"/>
          </w:tcPr>
          <w:p w14:paraId="787FACD3" w14:textId="37A3D8C8" w:rsidR="00136214" w:rsidRPr="00B55A75" w:rsidRDefault="00136214" w:rsidP="00136214">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rPr>
              <w:t>Local connectivity</w:t>
            </w:r>
          </w:p>
        </w:tc>
        <w:tc>
          <w:tcPr>
            <w:tcW w:w="3106" w:type="dxa"/>
          </w:tcPr>
          <w:p w14:paraId="55161742" w14:textId="1DF42284" w:rsidR="00136214" w:rsidRPr="00B55A75" w:rsidRDefault="00136214" w:rsidP="00136214">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rPr>
              <w:t>Current and potential linkages that connect localised habitats through least cost paths</w:t>
            </w:r>
          </w:p>
        </w:tc>
        <w:tc>
          <w:tcPr>
            <w:tcW w:w="3162" w:type="dxa"/>
          </w:tcPr>
          <w:p w14:paraId="0D80F8B5" w14:textId="62689DF6" w:rsidR="00C03682" w:rsidRPr="00B55A75" w:rsidRDefault="00C03682" w:rsidP="00C0368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 xml:space="preserve">Biolink_Linkages (2020); Biolink_CoreHabitat (2020); </w:t>
            </w:r>
          </w:p>
          <w:p w14:paraId="6280E1C6" w14:textId="77777777" w:rsidR="00C03682" w:rsidRPr="00B55A75" w:rsidRDefault="00C03682" w:rsidP="00C0368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7D1E623" w14:textId="056248FE" w:rsidR="00C03682" w:rsidRPr="00B55A75" w:rsidRDefault="00C03682" w:rsidP="00C0368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All core habitat types were merged and treated with equal weighting.</w:t>
            </w:r>
          </w:p>
          <w:p w14:paraId="2696E682" w14:textId="77777777" w:rsidR="00C03682" w:rsidRPr="00B55A75" w:rsidRDefault="00C03682" w:rsidP="00C0368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3A7690E6" w14:textId="128E098B" w:rsidR="00C03682" w:rsidRPr="00B55A75" w:rsidRDefault="00C03682" w:rsidP="00C0368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Linkages were combined based on prioritised mobility class (with ‘</w:t>
            </w:r>
            <w:r w:rsidR="00881FC1" w:rsidRPr="00B55A75">
              <w:rPr>
                <w:rFonts w:asciiTheme="minorHAnsi" w:hAnsiTheme="minorHAnsi"/>
                <w:lang w:eastAsia="en-US"/>
              </w:rPr>
              <w:t>l</w:t>
            </w:r>
            <w:r w:rsidRPr="00B55A75">
              <w:rPr>
                <w:rFonts w:asciiTheme="minorHAnsi" w:hAnsiTheme="minorHAnsi"/>
                <w:lang w:eastAsia="en-US"/>
              </w:rPr>
              <w:t>ow’ having the highest priority and ‘</w:t>
            </w:r>
            <w:r w:rsidR="00881FC1" w:rsidRPr="00B55A75">
              <w:rPr>
                <w:rFonts w:asciiTheme="minorHAnsi" w:hAnsiTheme="minorHAnsi"/>
                <w:lang w:eastAsia="en-US"/>
              </w:rPr>
              <w:t>h</w:t>
            </w:r>
            <w:r w:rsidRPr="00B55A75">
              <w:rPr>
                <w:rFonts w:asciiTheme="minorHAnsi" w:hAnsiTheme="minorHAnsi"/>
                <w:lang w:eastAsia="en-US"/>
              </w:rPr>
              <w:t xml:space="preserve">igh’ having the lowest) </w:t>
            </w:r>
          </w:p>
          <w:p w14:paraId="0B5F7248" w14:textId="77777777" w:rsidR="00C03682" w:rsidRPr="00B55A75" w:rsidRDefault="00C03682" w:rsidP="00C0368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4B871B83" w14:textId="71A1ACA1" w:rsidR="00136214" w:rsidRPr="00B55A75" w:rsidRDefault="00C03682" w:rsidP="00C0368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Both layers were weighted by Integral Index Connectivity and combined</w:t>
            </w:r>
          </w:p>
        </w:tc>
        <w:tc>
          <w:tcPr>
            <w:tcW w:w="2611" w:type="dxa"/>
          </w:tcPr>
          <w:p w14:paraId="6FDC2BB9" w14:textId="77777777" w:rsidR="009D65DB" w:rsidRPr="00B55A75" w:rsidRDefault="009D65DB" w:rsidP="009D65D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0, 20, 40, 60, 80 or 100</w:t>
            </w:r>
          </w:p>
          <w:p w14:paraId="6C865DCD" w14:textId="77777777" w:rsidR="009D65DB" w:rsidRPr="00B55A75" w:rsidRDefault="009D65DB" w:rsidP="009D65D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Within 150m of a linkage of:</w:t>
            </w:r>
          </w:p>
          <w:p w14:paraId="79C97C94" w14:textId="77777777" w:rsidR="009D65DB" w:rsidRPr="00B55A75" w:rsidRDefault="009D65DB" w:rsidP="009D65D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100 = very high importance</w:t>
            </w:r>
          </w:p>
          <w:p w14:paraId="41BD2464" w14:textId="77777777" w:rsidR="009D65DB" w:rsidRPr="00B55A75" w:rsidRDefault="009D65DB" w:rsidP="009D65D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80 = high importance</w:t>
            </w:r>
          </w:p>
          <w:p w14:paraId="1029D617" w14:textId="77777777" w:rsidR="009D65DB" w:rsidRPr="00B55A75" w:rsidRDefault="009D65DB" w:rsidP="009D65D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60 = moderate importance</w:t>
            </w:r>
          </w:p>
          <w:p w14:paraId="3006E7F4" w14:textId="77777777" w:rsidR="009D65DB" w:rsidRPr="00B55A75" w:rsidRDefault="009D65DB" w:rsidP="009D65D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40 = low importance</w:t>
            </w:r>
          </w:p>
          <w:p w14:paraId="13FD4CF1" w14:textId="77777777" w:rsidR="009D65DB" w:rsidRPr="00B55A75" w:rsidRDefault="009D65DB" w:rsidP="009D65D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20 = very low importance</w:t>
            </w:r>
          </w:p>
          <w:p w14:paraId="193756F2" w14:textId="777D7018" w:rsidR="00136214" w:rsidRPr="00B55A75" w:rsidRDefault="009D65DB" w:rsidP="009D65D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0 = all other areas</w:t>
            </w:r>
          </w:p>
        </w:tc>
        <w:tc>
          <w:tcPr>
            <w:tcW w:w="654" w:type="dxa"/>
          </w:tcPr>
          <w:p w14:paraId="7B0F3A08" w14:textId="224251EA" w:rsidR="00136214" w:rsidRPr="00B55A75" w:rsidRDefault="009D65DB" w:rsidP="00136214">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4</w:t>
            </w:r>
          </w:p>
        </w:tc>
        <w:tc>
          <w:tcPr>
            <w:tcW w:w="798" w:type="dxa"/>
          </w:tcPr>
          <w:p w14:paraId="123246FC" w14:textId="60CE8CEB" w:rsidR="00136214" w:rsidRPr="00B55A75" w:rsidRDefault="009D65DB" w:rsidP="00136214">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x3</w:t>
            </w:r>
          </w:p>
        </w:tc>
      </w:tr>
      <w:tr w:rsidR="00136214" w14:paraId="16BA1E2D" w14:textId="77777777" w:rsidTr="004B3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735DAB3B" w14:textId="5DE85FF3" w:rsidR="00136214" w:rsidRPr="00B55A75" w:rsidRDefault="00136214" w:rsidP="00136214">
            <w:pPr>
              <w:rPr>
                <w:rFonts w:asciiTheme="minorHAnsi" w:hAnsiTheme="minorHAnsi"/>
                <w:lang w:eastAsia="en-US"/>
              </w:rPr>
            </w:pPr>
            <w:r>
              <w:rPr>
                <w:noProof/>
              </w:rPr>
              <w:drawing>
                <wp:inline distT="0" distB="0" distL="0" distR="0" wp14:anchorId="36B5DDAC" wp14:editId="7A05D4A4">
                  <wp:extent cx="1080000" cy="1312921"/>
                  <wp:effectExtent l="0" t="0" r="6350" b="1905"/>
                  <wp:docPr id="37" name="Picture 1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7">
                            <a:extLst>
                              <a:ext uri="{28A0092B-C50C-407E-A947-70E740481C1C}">
                                <a14:useLocalDpi xmlns:a14="http://schemas.microsoft.com/office/drawing/2010/main" val="0"/>
                              </a:ext>
                            </a:extLst>
                          </a:blip>
                          <a:stretch>
                            <a:fillRect/>
                          </a:stretch>
                        </pic:blipFill>
                        <pic:spPr>
                          <a:xfrm>
                            <a:off x="0" y="0"/>
                            <a:ext cx="1080000" cy="1312921"/>
                          </a:xfrm>
                          <a:prstGeom prst="rect">
                            <a:avLst/>
                          </a:prstGeom>
                        </pic:spPr>
                      </pic:pic>
                    </a:graphicData>
                  </a:graphic>
                </wp:inline>
              </w:drawing>
            </w:r>
          </w:p>
        </w:tc>
        <w:tc>
          <w:tcPr>
            <w:tcW w:w="1323" w:type="dxa"/>
          </w:tcPr>
          <w:p w14:paraId="6B7EE879" w14:textId="23C034C5" w:rsidR="00136214" w:rsidRPr="00B55A75" w:rsidRDefault="00136214" w:rsidP="0013621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rPr>
              <w:t>Consolidated vegetation cover</w:t>
            </w:r>
          </w:p>
        </w:tc>
        <w:tc>
          <w:tcPr>
            <w:tcW w:w="3106" w:type="dxa"/>
          </w:tcPr>
          <w:p w14:paraId="7EA9557A" w14:textId="39DCE53D" w:rsidR="00136214" w:rsidRPr="00B55A75" w:rsidRDefault="00136214" w:rsidP="0013621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rPr>
              <w:t>The size of a patch of vegetation. A patch is defined as an area of consolidated vegetation that is separated from other patches by a mapped road or track.</w:t>
            </w:r>
          </w:p>
        </w:tc>
        <w:tc>
          <w:tcPr>
            <w:tcW w:w="3162" w:type="dxa"/>
          </w:tcPr>
          <w:p w14:paraId="41411C56" w14:textId="22F1F6FC" w:rsidR="00136214" w:rsidRPr="00B55A75" w:rsidRDefault="00CC2B0E" w:rsidP="0013621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ConVegCover (2020) and Biolink Lancover waterbody class (2020)</w:t>
            </w:r>
          </w:p>
        </w:tc>
        <w:tc>
          <w:tcPr>
            <w:tcW w:w="2611" w:type="dxa"/>
          </w:tcPr>
          <w:p w14:paraId="755C9A79" w14:textId="77777777" w:rsidR="000C01BA" w:rsidRPr="00B55A75" w:rsidRDefault="000C01BA" w:rsidP="000C01B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0, 25, 50, 75 or 100</w:t>
            </w:r>
          </w:p>
          <w:p w14:paraId="7C9F1A73" w14:textId="77777777" w:rsidR="000C01BA" w:rsidRPr="00B55A75" w:rsidRDefault="000C01BA" w:rsidP="000C01B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7EC6AFC6" w14:textId="77777777" w:rsidR="000C01BA" w:rsidRPr="00B55A75" w:rsidRDefault="000C01BA" w:rsidP="000C01B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Patch Size classes</w:t>
            </w:r>
          </w:p>
          <w:p w14:paraId="275244D4" w14:textId="77777777" w:rsidR="000C01BA" w:rsidRPr="00B55A75" w:rsidRDefault="000C01BA" w:rsidP="000C01B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100 = Regional (&gt;200 ha)</w:t>
            </w:r>
          </w:p>
          <w:p w14:paraId="1A274346" w14:textId="77777777" w:rsidR="000C01BA" w:rsidRPr="00B55A75" w:rsidRDefault="000C01BA" w:rsidP="000C01B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75 = Local (10 – 200 ha)</w:t>
            </w:r>
          </w:p>
          <w:p w14:paraId="6F4C8821" w14:textId="77777777" w:rsidR="000C01BA" w:rsidRPr="00B55A75" w:rsidRDefault="000C01BA" w:rsidP="000C01B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50 = Small (1 – 10 ha)</w:t>
            </w:r>
          </w:p>
          <w:p w14:paraId="660F4090" w14:textId="77777777" w:rsidR="000C01BA" w:rsidRPr="00B55A75" w:rsidRDefault="000C01BA" w:rsidP="000C01B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25 = Clump (&lt;1 ha)</w:t>
            </w:r>
          </w:p>
          <w:p w14:paraId="79E8E22F" w14:textId="722CC7C6" w:rsidR="00136214" w:rsidRPr="00B55A75" w:rsidRDefault="000C01BA" w:rsidP="000C01B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0 = Non vegetation</w:t>
            </w:r>
          </w:p>
        </w:tc>
        <w:tc>
          <w:tcPr>
            <w:tcW w:w="654" w:type="dxa"/>
          </w:tcPr>
          <w:p w14:paraId="763A2832" w14:textId="3AF8F39C" w:rsidR="00136214" w:rsidRPr="00B55A75" w:rsidRDefault="000C01BA" w:rsidP="0013621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1</w:t>
            </w:r>
          </w:p>
        </w:tc>
        <w:tc>
          <w:tcPr>
            <w:tcW w:w="798" w:type="dxa"/>
          </w:tcPr>
          <w:p w14:paraId="30250192" w14:textId="3F333FB5" w:rsidR="00136214" w:rsidRPr="00B55A75" w:rsidRDefault="000C01BA" w:rsidP="0013621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55A75">
              <w:rPr>
                <w:rFonts w:asciiTheme="minorHAnsi" w:hAnsiTheme="minorHAnsi"/>
                <w:lang w:eastAsia="en-US"/>
              </w:rPr>
              <w:t>x1</w:t>
            </w:r>
          </w:p>
        </w:tc>
      </w:tr>
    </w:tbl>
    <w:p w14:paraId="3D239E4B" w14:textId="77777777" w:rsidR="000C01BA" w:rsidRDefault="000C01BA" w:rsidP="00D908BE">
      <w:pPr>
        <w:rPr>
          <w:lang w:eastAsia="en-US"/>
        </w:rPr>
        <w:sectPr w:rsidR="000C01BA" w:rsidSect="000151FE">
          <w:footerReference w:type="default" r:id="rId28"/>
          <w:pgSz w:w="16838" w:h="11906" w:orient="landscape" w:code="9"/>
          <w:pgMar w:top="1560" w:right="1440" w:bottom="991" w:left="1440" w:header="709" w:footer="782" w:gutter="0"/>
          <w:cols w:space="708"/>
          <w:docGrid w:linePitch="360"/>
        </w:sectPr>
      </w:pPr>
    </w:p>
    <w:p w14:paraId="09131644" w14:textId="2874AE17" w:rsidR="00D908BE" w:rsidRDefault="00E86581" w:rsidP="00E86581">
      <w:pPr>
        <w:pStyle w:val="Heading2"/>
      </w:pPr>
      <w:r>
        <w:t>Biodiversity assets in Cardinia Shire</w:t>
      </w:r>
    </w:p>
    <w:p w14:paraId="1F47748F" w14:textId="2A977279" w:rsidR="00E86581" w:rsidRDefault="003F0E0A" w:rsidP="00E86581">
      <w:pPr>
        <w:pStyle w:val="Tableheading"/>
        <w:rPr>
          <w:lang w:eastAsia="en-US"/>
        </w:rPr>
      </w:pPr>
      <w:r>
        <w:rPr>
          <w:lang w:eastAsia="en-US"/>
        </w:rPr>
        <w:t>Biodiversity assets in Cardinia Shire</w:t>
      </w:r>
    </w:p>
    <w:tbl>
      <w:tblPr>
        <w:tblStyle w:val="CSCHeadergreen"/>
        <w:tblW w:w="0" w:type="auto"/>
        <w:tblLook w:val="04A0" w:firstRow="1" w:lastRow="0" w:firstColumn="1" w:lastColumn="0" w:noHBand="0" w:noVBand="1"/>
      </w:tblPr>
      <w:tblGrid>
        <w:gridCol w:w="4672"/>
        <w:gridCol w:w="4673"/>
      </w:tblGrid>
      <w:tr w:rsidR="003F0E0A" w14:paraId="08A2B11F" w14:textId="77777777" w:rsidTr="003F0E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2" w:type="dxa"/>
          </w:tcPr>
          <w:p w14:paraId="18325CF0" w14:textId="5F8DDFDE" w:rsidR="003F0E0A" w:rsidRPr="00B55A75" w:rsidRDefault="003F0E0A" w:rsidP="003F0E0A">
            <w:pPr>
              <w:rPr>
                <w:rFonts w:asciiTheme="minorHAnsi" w:hAnsiTheme="minorHAnsi"/>
                <w:lang w:eastAsia="en-US"/>
              </w:rPr>
            </w:pPr>
            <w:r w:rsidRPr="00B55A75">
              <w:rPr>
                <w:rFonts w:asciiTheme="minorHAnsi" w:hAnsiTheme="minorHAnsi"/>
                <w:lang w:eastAsia="en-US"/>
              </w:rPr>
              <w:t>Area</w:t>
            </w:r>
          </w:p>
        </w:tc>
        <w:tc>
          <w:tcPr>
            <w:tcW w:w="4673" w:type="dxa"/>
          </w:tcPr>
          <w:p w14:paraId="5F2424C0" w14:textId="2102F8C8" w:rsidR="003F0E0A" w:rsidRPr="00B55A75" w:rsidRDefault="003F0E0A" w:rsidP="003F0E0A">
            <w:pP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eastAsia="en-US"/>
              </w:rPr>
            </w:pPr>
            <w:r w:rsidRPr="00B55A75">
              <w:rPr>
                <w:rFonts w:asciiTheme="minorHAnsi" w:hAnsiTheme="minorHAnsi"/>
                <w:lang w:eastAsia="en-US"/>
              </w:rPr>
              <w:t>Corridor</w:t>
            </w:r>
          </w:p>
        </w:tc>
      </w:tr>
      <w:tr w:rsidR="003F0E0A" w14:paraId="4A475EDC" w14:textId="77777777" w:rsidTr="003F0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B6CA524"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Bayles Recreation Reserve</w:t>
            </w:r>
          </w:p>
          <w:p w14:paraId="22083683"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Beaconsfield Nature Conservation Reserve</w:t>
            </w:r>
          </w:p>
          <w:p w14:paraId="302010AA"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Beenak State Forest</w:t>
            </w:r>
          </w:p>
          <w:p w14:paraId="592C11C3"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 xml:space="preserve">Bunyip River </w:t>
            </w:r>
          </w:p>
          <w:p w14:paraId="0AB25509"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Bunyip Sanctuary</w:t>
            </w:r>
          </w:p>
          <w:p w14:paraId="76750306"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Bunyip State Park</w:t>
            </w:r>
          </w:p>
          <w:p w14:paraId="0201E556"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 xml:space="preserve">Cannibal Creek Catchment </w:t>
            </w:r>
          </w:p>
          <w:p w14:paraId="1DC7B3F0"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Beaconsfield Flora and Fauna Reserve</w:t>
            </w:r>
          </w:p>
          <w:p w14:paraId="114ED1AA"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Cardinia Creek parklands</w:t>
            </w:r>
          </w:p>
          <w:p w14:paraId="17CE1837"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Deep creek</w:t>
            </w:r>
          </w:p>
          <w:p w14:paraId="5883A4F6"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Emerald Lake Park</w:t>
            </w:r>
          </w:p>
          <w:p w14:paraId="4D5C46EF"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Emerald quarry (Emerald Starbush)</w:t>
            </w:r>
          </w:p>
          <w:p w14:paraId="681A294C"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Gumbuya World</w:t>
            </w:r>
          </w:p>
          <w:p w14:paraId="4EAF26B8"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Harbury reserve (Trust for Nature)</w:t>
            </w:r>
          </w:p>
          <w:p w14:paraId="306D4014"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John's Hill</w:t>
            </w:r>
          </w:p>
          <w:p w14:paraId="6A4013EF"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Kurth Kiln Regional Park</w:t>
            </w:r>
          </w:p>
          <w:p w14:paraId="37499B68"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Lang Lang Conservation Reserve and bushlands</w:t>
            </w:r>
          </w:p>
          <w:p w14:paraId="1DDBA79F"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Menzies Creek Bushland Reserve</w:t>
            </w:r>
          </w:p>
          <w:p w14:paraId="0EBA3324"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Mount Cannibal Flora and Fauna Reserve</w:t>
            </w:r>
          </w:p>
          <w:p w14:paraId="18489E48"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Pepi’s Land</w:t>
            </w:r>
          </w:p>
          <w:p w14:paraId="34ECFE75"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RJ Chambers Flora and Fauna Reserve</w:t>
            </w:r>
          </w:p>
          <w:p w14:paraId="02EAA13B"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 xml:space="preserve">Sassafras Creek Nature Conservation Reserve </w:t>
            </w:r>
          </w:p>
          <w:p w14:paraId="7E37F5EC"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The Inlets (Cardinia Creek and Deep Creek outlets at Tooradin)</w:t>
            </w:r>
          </w:p>
          <w:p w14:paraId="43E2665B"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Toomuc Creek</w:t>
            </w:r>
          </w:p>
          <w:p w14:paraId="5F7D9922"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Beaconsfield Nature Conservation Reserve</w:t>
            </w:r>
          </w:p>
          <w:p w14:paraId="706892A7" w14:textId="77777777" w:rsidR="00F01C33"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Western Port Bay and coastal reserves</w:t>
            </w:r>
          </w:p>
          <w:p w14:paraId="64719DCB" w14:textId="76CF00AF" w:rsidR="003F0E0A" w:rsidRPr="00B55A75" w:rsidRDefault="00F01C33" w:rsidP="00F01C33">
            <w:pPr>
              <w:pStyle w:val="Bulletlistmultilevel"/>
              <w:rPr>
                <w:rFonts w:asciiTheme="minorHAnsi" w:hAnsiTheme="minorHAnsi"/>
                <w:lang w:eastAsia="en-US"/>
              </w:rPr>
            </w:pPr>
            <w:r w:rsidRPr="00B55A75">
              <w:rPr>
                <w:rFonts w:asciiTheme="minorHAnsi" w:hAnsiTheme="minorHAnsi"/>
                <w:lang w:eastAsia="en-US"/>
              </w:rPr>
              <w:t>Wright Forest</w:t>
            </w:r>
          </w:p>
        </w:tc>
        <w:tc>
          <w:tcPr>
            <w:tcW w:w="4673" w:type="dxa"/>
          </w:tcPr>
          <w:p w14:paraId="0DBB6CCA" w14:textId="77777777" w:rsidR="00415633" w:rsidRPr="00B55A75" w:rsidRDefault="00415633" w:rsidP="004156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Bessie Creek to Ararat Creek</w:t>
            </w:r>
          </w:p>
          <w:p w14:paraId="6A492D24" w14:textId="77777777" w:rsidR="00415633" w:rsidRPr="00B55A75" w:rsidRDefault="00415633" w:rsidP="004156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Bunyip River to Western Port Bay</w:t>
            </w:r>
          </w:p>
          <w:p w14:paraId="14559AEB" w14:textId="77777777" w:rsidR="00415633" w:rsidRPr="00B55A75" w:rsidRDefault="00415633" w:rsidP="004156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Bunyip State Park to Cardinia Reservoir</w:t>
            </w:r>
          </w:p>
          <w:p w14:paraId="3324DEDF" w14:textId="77777777" w:rsidR="00415633" w:rsidRPr="00B55A75" w:rsidRDefault="00415633" w:rsidP="004156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Cardinia Creek to Western Port Bay</w:t>
            </w:r>
          </w:p>
          <w:p w14:paraId="2886DF04" w14:textId="77777777" w:rsidR="00415633" w:rsidRPr="00B55A75" w:rsidRDefault="00415633" w:rsidP="004156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Cockatoo Creek to Macclesfield Creek to Yellingbo Nature Conservation Reserve</w:t>
            </w:r>
          </w:p>
          <w:p w14:paraId="5926534D" w14:textId="77777777" w:rsidR="00415633" w:rsidRPr="00B55A75" w:rsidRDefault="00415633" w:rsidP="004156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Emerald lake Park and Wattle Creek to Wright Forest and Cockatoo Creek</w:t>
            </w:r>
          </w:p>
          <w:p w14:paraId="2E568951" w14:textId="77777777" w:rsidR="00415633" w:rsidRPr="00B55A75" w:rsidRDefault="00415633" w:rsidP="004156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High voltage - East West Link lines (within the urban growth corridor)</w:t>
            </w:r>
          </w:p>
          <w:p w14:paraId="48DEA1D2" w14:textId="77777777" w:rsidR="00415633" w:rsidRPr="00B55A75" w:rsidRDefault="00415633" w:rsidP="004156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Princess Highway to Bypass</w:t>
            </w:r>
          </w:p>
          <w:p w14:paraId="1FF2D460" w14:textId="77777777" w:rsidR="00415633" w:rsidRPr="00B55A75" w:rsidRDefault="00415633" w:rsidP="004156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Puffing Billy Rail Line</w:t>
            </w:r>
          </w:p>
          <w:p w14:paraId="41CA2D9C" w14:textId="77777777" w:rsidR="00415633" w:rsidRPr="00B55A75" w:rsidRDefault="00415633" w:rsidP="004156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Shepherds Creek to Yellingbo C.R</w:t>
            </w:r>
          </w:p>
          <w:p w14:paraId="04447F22" w14:textId="77777777" w:rsidR="00415633" w:rsidRPr="00B55A75" w:rsidRDefault="00415633" w:rsidP="004156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Sherbrook Forest connection to Bunyip State Park and through extension to Yarra Valley</w:t>
            </w:r>
          </w:p>
          <w:p w14:paraId="52CDFD70" w14:textId="77777777" w:rsidR="00415633" w:rsidRPr="00B55A75" w:rsidRDefault="00415633" w:rsidP="004156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Toomuc Creek beginning at RJ Chambers reserve down to the Princess Highway</w:t>
            </w:r>
          </w:p>
          <w:p w14:paraId="75BF630A" w14:textId="43809378" w:rsidR="003F0E0A" w:rsidRPr="00B55A75" w:rsidRDefault="00415633" w:rsidP="004156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55A75">
              <w:rPr>
                <w:rFonts w:asciiTheme="minorHAnsi" w:hAnsiTheme="minorHAnsi"/>
                <w:lang w:eastAsia="en-US"/>
              </w:rPr>
              <w:t>Wright Forest to Cockatoo Creek to Yellingbo Nature Conservation Reserve</w:t>
            </w:r>
          </w:p>
        </w:tc>
      </w:tr>
    </w:tbl>
    <w:p w14:paraId="0F0F47E7" w14:textId="3C78E8CD" w:rsidR="003F0E0A" w:rsidRDefault="003F0E0A" w:rsidP="003F0E0A">
      <w:pPr>
        <w:rPr>
          <w:lang w:eastAsia="en-US"/>
        </w:rPr>
      </w:pPr>
    </w:p>
    <w:p w14:paraId="0587E255" w14:textId="3E8128BC" w:rsidR="00415633" w:rsidRDefault="00415633" w:rsidP="00415633">
      <w:pPr>
        <w:pStyle w:val="Heading2"/>
      </w:pPr>
      <w:r>
        <w:t>Key threats to biodiversity conservation in Cardinia Shire</w:t>
      </w:r>
    </w:p>
    <w:p w14:paraId="7C049447" w14:textId="2DA3197E" w:rsidR="00415633" w:rsidRDefault="00415633" w:rsidP="00415633">
      <w:pPr>
        <w:pStyle w:val="Tableheading"/>
        <w:rPr>
          <w:lang w:eastAsia="en-US"/>
        </w:rPr>
      </w:pPr>
      <w:r w:rsidRPr="00415633">
        <w:rPr>
          <w:lang w:eastAsia="en-US"/>
        </w:rPr>
        <w:t>Key threats to biodiversity conservation in Cardinia Shire</w:t>
      </w:r>
    </w:p>
    <w:tbl>
      <w:tblPr>
        <w:tblStyle w:val="CSCHeadergreen"/>
        <w:tblW w:w="0" w:type="auto"/>
        <w:tblLook w:val="04A0" w:firstRow="1" w:lastRow="0" w:firstColumn="1" w:lastColumn="0" w:noHBand="0" w:noVBand="1"/>
      </w:tblPr>
      <w:tblGrid>
        <w:gridCol w:w="4672"/>
        <w:gridCol w:w="4673"/>
      </w:tblGrid>
      <w:tr w:rsidR="00410722" w14:paraId="7489E76F" w14:textId="77777777" w:rsidTr="004107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2" w:type="dxa"/>
          </w:tcPr>
          <w:p w14:paraId="5B62FAA7" w14:textId="5BF193D8" w:rsidR="00410722" w:rsidRPr="004B58FE" w:rsidRDefault="00410722" w:rsidP="00415633">
            <w:pPr>
              <w:rPr>
                <w:rFonts w:asciiTheme="minorHAnsi" w:hAnsiTheme="minorHAnsi"/>
                <w:lang w:eastAsia="en-US"/>
              </w:rPr>
            </w:pPr>
            <w:r w:rsidRPr="004B58FE">
              <w:rPr>
                <w:rFonts w:asciiTheme="minorHAnsi" w:hAnsiTheme="minorHAnsi"/>
                <w:lang w:eastAsia="en-US"/>
              </w:rPr>
              <w:t>Environmental</w:t>
            </w:r>
          </w:p>
        </w:tc>
        <w:tc>
          <w:tcPr>
            <w:tcW w:w="4673" w:type="dxa"/>
          </w:tcPr>
          <w:p w14:paraId="7F36CE01" w14:textId="39C53433" w:rsidR="00410722" w:rsidRPr="004B58FE" w:rsidRDefault="00410722" w:rsidP="00415633">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Land use</w:t>
            </w:r>
          </w:p>
        </w:tc>
      </w:tr>
      <w:tr w:rsidR="00410722" w14:paraId="2DEC6304" w14:textId="77777777" w:rsidTr="00410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1FE9ECCD" w14:textId="2D43662C" w:rsidR="007B52B7" w:rsidRPr="004B58FE" w:rsidRDefault="007B52B7" w:rsidP="007B52B7">
            <w:pPr>
              <w:pStyle w:val="Bulletlistmultilevel"/>
              <w:rPr>
                <w:rFonts w:asciiTheme="minorHAnsi" w:hAnsiTheme="minorHAnsi"/>
                <w:lang w:eastAsia="en-US"/>
              </w:rPr>
            </w:pPr>
            <w:r w:rsidRPr="004B58FE">
              <w:rPr>
                <w:rFonts w:asciiTheme="minorHAnsi" w:hAnsiTheme="minorHAnsi"/>
                <w:lang w:eastAsia="en-US"/>
              </w:rPr>
              <w:t>Climate change</w:t>
            </w:r>
          </w:p>
          <w:p w14:paraId="6C2E2BC4" w14:textId="77777777" w:rsidR="007B52B7" w:rsidRPr="004B58FE" w:rsidRDefault="007B52B7" w:rsidP="007B52B7">
            <w:pPr>
              <w:pStyle w:val="Bulletlistmultilevel"/>
              <w:rPr>
                <w:rFonts w:asciiTheme="minorHAnsi" w:hAnsiTheme="minorHAnsi"/>
                <w:lang w:eastAsia="en-US"/>
              </w:rPr>
            </w:pPr>
            <w:r w:rsidRPr="004B58FE">
              <w:rPr>
                <w:rFonts w:asciiTheme="minorHAnsi" w:hAnsiTheme="minorHAnsi"/>
                <w:lang w:eastAsia="en-US"/>
              </w:rPr>
              <w:t>Domestic animals (i.e. cats and dogs)</w:t>
            </w:r>
          </w:p>
          <w:p w14:paraId="4252005B" w14:textId="77777777" w:rsidR="007B52B7" w:rsidRPr="004B58FE" w:rsidRDefault="007B52B7" w:rsidP="007B52B7">
            <w:pPr>
              <w:pStyle w:val="Bulletlistmultilevel"/>
              <w:rPr>
                <w:rFonts w:asciiTheme="minorHAnsi" w:hAnsiTheme="minorHAnsi"/>
                <w:lang w:eastAsia="en-US"/>
              </w:rPr>
            </w:pPr>
            <w:r w:rsidRPr="004B58FE">
              <w:rPr>
                <w:rFonts w:asciiTheme="minorHAnsi" w:hAnsiTheme="minorHAnsi"/>
                <w:lang w:eastAsia="en-US"/>
              </w:rPr>
              <w:t>High intensity or frequent fires</w:t>
            </w:r>
          </w:p>
          <w:p w14:paraId="5EE46A2A" w14:textId="77777777" w:rsidR="007B52B7" w:rsidRPr="004B58FE" w:rsidRDefault="007B52B7" w:rsidP="007B52B7">
            <w:pPr>
              <w:pStyle w:val="Bulletlistmultilevel"/>
              <w:rPr>
                <w:rFonts w:asciiTheme="minorHAnsi" w:hAnsiTheme="minorHAnsi"/>
                <w:lang w:eastAsia="en-US"/>
              </w:rPr>
            </w:pPr>
            <w:r w:rsidRPr="004B58FE">
              <w:rPr>
                <w:rFonts w:asciiTheme="minorHAnsi" w:hAnsiTheme="minorHAnsi"/>
                <w:lang w:eastAsia="en-US"/>
              </w:rPr>
              <w:t>Loss of inspects/pollinators</w:t>
            </w:r>
          </w:p>
          <w:p w14:paraId="7BC9B58E" w14:textId="77777777" w:rsidR="007B52B7" w:rsidRPr="004B58FE" w:rsidRDefault="007B52B7" w:rsidP="007B52B7">
            <w:pPr>
              <w:pStyle w:val="Bulletlistmultilevel"/>
              <w:rPr>
                <w:rFonts w:asciiTheme="minorHAnsi" w:hAnsiTheme="minorHAnsi"/>
                <w:lang w:eastAsia="en-US"/>
              </w:rPr>
            </w:pPr>
            <w:r w:rsidRPr="004B58FE">
              <w:rPr>
                <w:rFonts w:asciiTheme="minorHAnsi" w:hAnsiTheme="minorHAnsi"/>
                <w:lang w:eastAsia="en-US"/>
              </w:rPr>
              <w:t>Pests, including deer, foxes and rabbits</w:t>
            </w:r>
          </w:p>
          <w:p w14:paraId="044702CC" w14:textId="77777777" w:rsidR="007B52B7" w:rsidRPr="004B58FE" w:rsidRDefault="007B52B7" w:rsidP="007B52B7">
            <w:pPr>
              <w:pStyle w:val="Bulletlistmultilevel"/>
              <w:rPr>
                <w:rFonts w:asciiTheme="minorHAnsi" w:hAnsiTheme="minorHAnsi"/>
                <w:lang w:eastAsia="en-US"/>
              </w:rPr>
            </w:pPr>
            <w:r w:rsidRPr="004B58FE">
              <w:rPr>
                <w:rFonts w:asciiTheme="minorHAnsi" w:hAnsiTheme="minorHAnsi"/>
                <w:lang w:eastAsia="en-US"/>
              </w:rPr>
              <w:t>Phytophthora</w:t>
            </w:r>
          </w:p>
          <w:p w14:paraId="3343097A" w14:textId="77777777" w:rsidR="007B52B7" w:rsidRPr="004B58FE" w:rsidRDefault="007B52B7" w:rsidP="007B52B7">
            <w:pPr>
              <w:pStyle w:val="Bulletlistmultilevel"/>
              <w:rPr>
                <w:rFonts w:asciiTheme="minorHAnsi" w:hAnsiTheme="minorHAnsi"/>
                <w:lang w:eastAsia="en-US"/>
              </w:rPr>
            </w:pPr>
            <w:r w:rsidRPr="004B58FE">
              <w:rPr>
                <w:rFonts w:asciiTheme="minorHAnsi" w:hAnsiTheme="minorHAnsi"/>
                <w:lang w:eastAsia="en-US"/>
              </w:rPr>
              <w:t>Soil degradation and loss</w:t>
            </w:r>
          </w:p>
          <w:p w14:paraId="2DCF5E18" w14:textId="77777777" w:rsidR="007B52B7" w:rsidRPr="004B58FE" w:rsidRDefault="007B52B7" w:rsidP="007B52B7">
            <w:pPr>
              <w:pStyle w:val="Bulletlistmultilevel"/>
              <w:rPr>
                <w:rFonts w:asciiTheme="minorHAnsi" w:hAnsiTheme="minorHAnsi"/>
                <w:lang w:eastAsia="en-US"/>
              </w:rPr>
            </w:pPr>
            <w:r w:rsidRPr="004B58FE">
              <w:rPr>
                <w:rFonts w:asciiTheme="minorHAnsi" w:hAnsiTheme="minorHAnsi"/>
                <w:lang w:eastAsia="en-US"/>
              </w:rPr>
              <w:t>Vegetation removal</w:t>
            </w:r>
          </w:p>
          <w:p w14:paraId="69807CE4" w14:textId="07599138" w:rsidR="00410722" w:rsidRPr="004B58FE" w:rsidRDefault="007B52B7" w:rsidP="007B52B7">
            <w:pPr>
              <w:pStyle w:val="Bulletlistmultilevel"/>
              <w:rPr>
                <w:rFonts w:asciiTheme="minorHAnsi" w:hAnsiTheme="minorHAnsi"/>
                <w:lang w:eastAsia="en-US"/>
              </w:rPr>
            </w:pPr>
            <w:r w:rsidRPr="004B58FE">
              <w:rPr>
                <w:rFonts w:asciiTheme="minorHAnsi" w:hAnsiTheme="minorHAnsi"/>
                <w:lang w:eastAsia="en-US"/>
              </w:rPr>
              <w:t>Weeds</w:t>
            </w:r>
          </w:p>
        </w:tc>
        <w:tc>
          <w:tcPr>
            <w:tcW w:w="4673" w:type="dxa"/>
          </w:tcPr>
          <w:p w14:paraId="75B3F1BC" w14:textId="77777777" w:rsidR="000F79D9" w:rsidRPr="004B58FE" w:rsidRDefault="000F79D9" w:rsidP="000F79D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Agricultural development/practices</w:t>
            </w:r>
          </w:p>
          <w:p w14:paraId="134D9EC1" w14:textId="77777777" w:rsidR="000F79D9" w:rsidRPr="004B58FE" w:rsidRDefault="000F79D9" w:rsidP="000F79D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Channelisation of waterways</w:t>
            </w:r>
          </w:p>
          <w:p w14:paraId="23D0037E" w14:textId="77777777" w:rsidR="000F79D9" w:rsidRPr="004B58FE" w:rsidRDefault="000F79D9" w:rsidP="000F79D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Fire and flood protection</w:t>
            </w:r>
          </w:p>
          <w:p w14:paraId="7E22C725" w14:textId="77777777" w:rsidR="000F79D9" w:rsidRPr="004B58FE" w:rsidRDefault="000F79D9" w:rsidP="000F79D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Inappropriate land management activities</w:t>
            </w:r>
          </w:p>
          <w:p w14:paraId="173ED67F" w14:textId="77777777" w:rsidR="000F79D9" w:rsidRPr="004B58FE" w:rsidRDefault="000F79D9" w:rsidP="000F79D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Management of new and existing utilities</w:t>
            </w:r>
          </w:p>
          <w:p w14:paraId="60B789F2" w14:textId="77777777" w:rsidR="000F79D9" w:rsidRPr="004B58FE" w:rsidRDefault="000F79D9" w:rsidP="000F79D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Rezoning</w:t>
            </w:r>
          </w:p>
          <w:p w14:paraId="01442281" w14:textId="7C33F183" w:rsidR="00410722" w:rsidRPr="004B58FE" w:rsidRDefault="000F79D9" w:rsidP="000F79D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Urban expansion</w:t>
            </w:r>
          </w:p>
        </w:tc>
      </w:tr>
    </w:tbl>
    <w:p w14:paraId="6515B749" w14:textId="503A7D46" w:rsidR="000F79D9" w:rsidRDefault="000F79D9" w:rsidP="00415633">
      <w:pPr>
        <w:rPr>
          <w:lang w:eastAsia="en-US"/>
        </w:rPr>
      </w:pPr>
    </w:p>
    <w:p w14:paraId="6EE4CE5A" w14:textId="77777777" w:rsidR="000F79D9" w:rsidRDefault="000F79D9">
      <w:pPr>
        <w:rPr>
          <w:lang w:eastAsia="en-US"/>
        </w:rPr>
      </w:pPr>
      <w:r>
        <w:rPr>
          <w:lang w:eastAsia="en-US"/>
        </w:rPr>
        <w:br w:type="page"/>
      </w:r>
    </w:p>
    <w:p w14:paraId="37FBC17C" w14:textId="58A426A6" w:rsidR="00415633" w:rsidRDefault="000F79D9" w:rsidP="000F79D9">
      <w:pPr>
        <w:pStyle w:val="Appendixheading"/>
      </w:pPr>
      <w:r>
        <w:t>Existing strategies, plans and connectivity studies</w:t>
      </w:r>
    </w:p>
    <w:p w14:paraId="6E59AA80" w14:textId="49C9E1CC" w:rsidR="006F258A" w:rsidRDefault="006F258A" w:rsidP="006F258A">
      <w:pPr>
        <w:pStyle w:val="Heading2"/>
      </w:pPr>
      <w:r>
        <w:t>Stakeholders</w:t>
      </w:r>
    </w:p>
    <w:p w14:paraId="3A29FFB7" w14:textId="422B6147" w:rsidR="00776704" w:rsidRDefault="00776704" w:rsidP="00776704">
      <w:pPr>
        <w:rPr>
          <w:lang w:eastAsia="en-US"/>
        </w:rPr>
      </w:pPr>
      <w:r>
        <w:rPr>
          <w:lang w:eastAsia="en-US"/>
        </w:rPr>
        <w:t xml:space="preserve">As recognised in </w:t>
      </w:r>
      <w:r w:rsidR="00D4554E">
        <w:rPr>
          <w:lang w:eastAsia="en-US"/>
        </w:rPr>
        <w:t>Council’s</w:t>
      </w:r>
      <w:r>
        <w:rPr>
          <w:lang w:eastAsia="en-US"/>
        </w:rPr>
        <w:t xml:space="preserve"> </w:t>
      </w:r>
      <w:r w:rsidRPr="00D4554E">
        <w:rPr>
          <w:i/>
          <w:iCs/>
          <w:lang w:eastAsia="en-US"/>
        </w:rPr>
        <w:t>Biodiversity Conservation Strategy</w:t>
      </w:r>
      <w:r w:rsidR="00810CC4">
        <w:rPr>
          <w:i/>
          <w:iCs/>
          <w:lang w:eastAsia="en-US"/>
        </w:rPr>
        <w:t xml:space="preserve"> 2019-29</w:t>
      </w:r>
      <w:r>
        <w:rPr>
          <w:lang w:eastAsia="en-US"/>
        </w:rPr>
        <w:t xml:space="preserve">, the management of the shire’s natural environment rests with a broad range of public and private </w:t>
      </w:r>
      <w:r w:rsidRPr="00D4554E">
        <w:rPr>
          <w:lang w:eastAsia="en-US"/>
        </w:rPr>
        <w:t>stakeholders</w:t>
      </w:r>
      <w:r w:rsidR="00CE7F32">
        <w:rPr>
          <w:lang w:eastAsia="en-US"/>
        </w:rPr>
        <w:t xml:space="preserve">, as outlined in </w:t>
      </w:r>
      <w:r w:rsidR="00D4554E" w:rsidRPr="00D4554E">
        <w:rPr>
          <w:lang w:eastAsia="en-US"/>
        </w:rPr>
        <w:fldChar w:fldCharType="begin"/>
      </w:r>
      <w:r w:rsidR="00D4554E" w:rsidRPr="00D4554E">
        <w:rPr>
          <w:lang w:eastAsia="en-US"/>
        </w:rPr>
        <w:instrText xml:space="preserve"> REF _Ref57110734 \r \h </w:instrText>
      </w:r>
      <w:r w:rsidR="00D4554E">
        <w:rPr>
          <w:lang w:eastAsia="en-US"/>
        </w:rPr>
        <w:instrText xml:space="preserve"> \* MERGEFORMAT </w:instrText>
      </w:r>
      <w:r w:rsidR="00D4554E" w:rsidRPr="00D4554E">
        <w:rPr>
          <w:lang w:eastAsia="en-US"/>
        </w:rPr>
      </w:r>
      <w:r w:rsidR="00D4554E" w:rsidRPr="00D4554E">
        <w:rPr>
          <w:lang w:eastAsia="en-US"/>
        </w:rPr>
        <w:fldChar w:fldCharType="separate"/>
      </w:r>
      <w:r w:rsidR="00D4554E" w:rsidRPr="00D4554E">
        <w:rPr>
          <w:lang w:eastAsia="en-US"/>
        </w:rPr>
        <w:t>Table B1</w:t>
      </w:r>
      <w:r w:rsidR="00D4554E" w:rsidRPr="00D4554E">
        <w:rPr>
          <w:lang w:eastAsia="en-US"/>
        </w:rPr>
        <w:fldChar w:fldCharType="end"/>
      </w:r>
      <w:r w:rsidRPr="00D4554E">
        <w:rPr>
          <w:lang w:eastAsia="en-US"/>
        </w:rPr>
        <w:t>.  In</w:t>
      </w:r>
      <w:r>
        <w:rPr>
          <w:lang w:eastAsia="en-US"/>
        </w:rPr>
        <w:t xml:space="preserve"> developing the biolink plan, many of these organisations and groups were consulted during and after the stakeholder workshops in 2019 and will continue to be engaged in the finalisation of the plan and implementation.</w:t>
      </w:r>
    </w:p>
    <w:p w14:paraId="477ECF5A" w14:textId="77777777" w:rsidR="00776704" w:rsidRDefault="00776704" w:rsidP="00776704">
      <w:pPr>
        <w:rPr>
          <w:lang w:eastAsia="en-US"/>
        </w:rPr>
      </w:pPr>
    </w:p>
    <w:p w14:paraId="60E83396" w14:textId="203893BB" w:rsidR="006F258A" w:rsidRPr="006F258A" w:rsidRDefault="00776704" w:rsidP="00D1300F">
      <w:pPr>
        <w:pStyle w:val="Tableheading"/>
        <w:numPr>
          <w:ilvl w:val="1"/>
          <w:numId w:val="3"/>
        </w:numPr>
        <w:rPr>
          <w:lang w:eastAsia="en-US"/>
        </w:rPr>
      </w:pPr>
      <w:bookmarkStart w:id="11" w:name="_Ref57110734"/>
      <w:r>
        <w:rPr>
          <w:lang w:eastAsia="en-US"/>
        </w:rPr>
        <w:t>Key stakeholders of the biolink plan</w:t>
      </w:r>
      <w:bookmarkEnd w:id="11"/>
    </w:p>
    <w:tbl>
      <w:tblPr>
        <w:tblStyle w:val="CSCTableOlive"/>
        <w:tblW w:w="0" w:type="auto"/>
        <w:tblLook w:val="04A0" w:firstRow="1" w:lastRow="0" w:firstColumn="1" w:lastColumn="0" w:noHBand="0" w:noVBand="1"/>
      </w:tblPr>
      <w:tblGrid>
        <w:gridCol w:w="2122"/>
        <w:gridCol w:w="7223"/>
      </w:tblGrid>
      <w:tr w:rsidR="00763011" w14:paraId="7DCC7C2A" w14:textId="77777777" w:rsidTr="00D46C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Pr>
          <w:p w14:paraId="239134E9" w14:textId="47A69235" w:rsidR="00763011" w:rsidRPr="004B58FE" w:rsidRDefault="00763011" w:rsidP="00805678">
            <w:pPr>
              <w:rPr>
                <w:rFonts w:asciiTheme="minorHAnsi" w:hAnsiTheme="minorHAnsi"/>
                <w:lang w:eastAsia="en-US"/>
              </w:rPr>
            </w:pPr>
            <w:r w:rsidRPr="004B58FE">
              <w:rPr>
                <w:rFonts w:asciiTheme="minorHAnsi" w:hAnsiTheme="minorHAnsi"/>
                <w:lang w:eastAsia="en-US"/>
              </w:rPr>
              <w:t>Sector</w:t>
            </w:r>
          </w:p>
        </w:tc>
        <w:tc>
          <w:tcPr>
            <w:tcW w:w="7223" w:type="dxa"/>
          </w:tcPr>
          <w:p w14:paraId="14A7A0B2" w14:textId="4DA073F5" w:rsidR="00763011" w:rsidRPr="004B58FE" w:rsidRDefault="00763011" w:rsidP="00805678">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Organisation or group</w:t>
            </w:r>
          </w:p>
        </w:tc>
      </w:tr>
      <w:tr w:rsidR="00D46C2B" w14:paraId="18F7A105" w14:textId="77777777" w:rsidTr="00D4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780471" w14:textId="62259D8C" w:rsidR="00D46C2B" w:rsidRPr="004B58FE" w:rsidRDefault="00D46C2B" w:rsidP="00D46C2B">
            <w:pPr>
              <w:rPr>
                <w:rFonts w:asciiTheme="minorHAnsi" w:hAnsiTheme="minorHAnsi"/>
                <w:lang w:eastAsia="en-US"/>
              </w:rPr>
            </w:pPr>
            <w:r w:rsidRPr="004B58FE">
              <w:rPr>
                <w:rFonts w:asciiTheme="minorHAnsi" w:hAnsiTheme="minorHAnsi"/>
              </w:rPr>
              <w:t>Victorian Government</w:t>
            </w:r>
          </w:p>
        </w:tc>
        <w:tc>
          <w:tcPr>
            <w:tcW w:w="7223" w:type="dxa"/>
          </w:tcPr>
          <w:p w14:paraId="78A07A74" w14:textId="77777777" w:rsidR="006F25A6" w:rsidRPr="004B58FE" w:rsidRDefault="006F25A6" w:rsidP="006F25A6">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The Department of Environment, Land, Water and Planning (DELWP)</w:t>
            </w:r>
          </w:p>
          <w:p w14:paraId="7F4F1C25" w14:textId="3F86B8B0" w:rsidR="00D46C2B" w:rsidRPr="004B58FE" w:rsidRDefault="006F25A6" w:rsidP="006F25A6">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Parks Victoria</w:t>
            </w:r>
          </w:p>
        </w:tc>
      </w:tr>
      <w:tr w:rsidR="003A4A43" w14:paraId="3AB4EE54" w14:textId="77777777" w:rsidTr="00D46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DBB8679" w14:textId="02DF4DB6" w:rsidR="003A4A43" w:rsidRPr="004B58FE" w:rsidRDefault="003A4A43" w:rsidP="003A4A43">
            <w:pPr>
              <w:rPr>
                <w:rFonts w:asciiTheme="minorHAnsi" w:hAnsiTheme="minorHAnsi"/>
                <w:lang w:eastAsia="en-US"/>
              </w:rPr>
            </w:pPr>
            <w:r w:rsidRPr="004B58FE">
              <w:rPr>
                <w:rFonts w:asciiTheme="minorHAnsi" w:hAnsiTheme="minorHAnsi"/>
              </w:rPr>
              <w:t>Local government</w:t>
            </w:r>
          </w:p>
        </w:tc>
        <w:tc>
          <w:tcPr>
            <w:tcW w:w="7223" w:type="dxa"/>
          </w:tcPr>
          <w:p w14:paraId="1560BE57" w14:textId="77777777" w:rsidR="003A4A43" w:rsidRPr="004B58FE" w:rsidRDefault="003A4A43" w:rsidP="003A4A4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B58FE">
              <w:rPr>
                <w:rFonts w:asciiTheme="minorHAnsi" w:hAnsiTheme="minorHAnsi"/>
              </w:rPr>
              <w:t>Cardinia Shire Council</w:t>
            </w:r>
          </w:p>
          <w:p w14:paraId="3B72CE65" w14:textId="77777777" w:rsidR="003A4A43" w:rsidRPr="004B58FE" w:rsidRDefault="003A4A43" w:rsidP="003A4A4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B58FE">
              <w:rPr>
                <w:rFonts w:asciiTheme="minorHAnsi" w:hAnsiTheme="minorHAnsi"/>
              </w:rPr>
              <w:t>Baw Baw Shire Council</w:t>
            </w:r>
          </w:p>
          <w:p w14:paraId="3E64DAC6" w14:textId="77777777" w:rsidR="003A4A43" w:rsidRPr="004B58FE" w:rsidRDefault="003A4A43" w:rsidP="003A4A4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B58FE">
              <w:rPr>
                <w:rFonts w:asciiTheme="minorHAnsi" w:hAnsiTheme="minorHAnsi"/>
              </w:rPr>
              <w:t>Yarra Ranges Shire Council</w:t>
            </w:r>
          </w:p>
          <w:p w14:paraId="3E29AEDA" w14:textId="77777777" w:rsidR="003A4A43" w:rsidRPr="004B58FE" w:rsidRDefault="003A4A43" w:rsidP="003A4A4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B58FE">
              <w:rPr>
                <w:rFonts w:asciiTheme="minorHAnsi" w:hAnsiTheme="minorHAnsi"/>
              </w:rPr>
              <w:t>Casey City Council</w:t>
            </w:r>
          </w:p>
          <w:p w14:paraId="6025C1A0" w14:textId="77777777" w:rsidR="003A4A43" w:rsidRPr="004B58FE" w:rsidRDefault="003A4A43" w:rsidP="003A4A4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B58FE">
              <w:rPr>
                <w:rFonts w:asciiTheme="minorHAnsi" w:hAnsiTheme="minorHAnsi"/>
              </w:rPr>
              <w:t>Bass Coast Shire Council</w:t>
            </w:r>
          </w:p>
          <w:p w14:paraId="1E22DE40" w14:textId="23820E90" w:rsidR="003A4A43" w:rsidRPr="004B58FE" w:rsidRDefault="003A4A43" w:rsidP="003A4A4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rPr>
              <w:t>South Gippsland Shire Council</w:t>
            </w:r>
          </w:p>
        </w:tc>
      </w:tr>
      <w:tr w:rsidR="003A4A43" w14:paraId="634B0C31" w14:textId="77777777" w:rsidTr="00D4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8B38BF" w14:textId="4BB4E149" w:rsidR="003A4A43" w:rsidRPr="004B58FE" w:rsidRDefault="003A4A43" w:rsidP="003A4A43">
            <w:pPr>
              <w:rPr>
                <w:rFonts w:asciiTheme="minorHAnsi" w:hAnsiTheme="minorHAnsi"/>
                <w:lang w:eastAsia="en-US"/>
              </w:rPr>
            </w:pPr>
            <w:r w:rsidRPr="004B58FE">
              <w:rPr>
                <w:rFonts w:asciiTheme="minorHAnsi" w:hAnsiTheme="minorHAnsi"/>
              </w:rPr>
              <w:t>Public authorities</w:t>
            </w:r>
          </w:p>
        </w:tc>
        <w:tc>
          <w:tcPr>
            <w:tcW w:w="7223" w:type="dxa"/>
          </w:tcPr>
          <w:p w14:paraId="2F54FF1A" w14:textId="77777777" w:rsidR="00866C1A" w:rsidRPr="004B58FE" w:rsidRDefault="00866C1A" w:rsidP="00866C1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Port Phillip and Western Port CMA</w:t>
            </w:r>
          </w:p>
          <w:p w14:paraId="6ACB55B2" w14:textId="77777777" w:rsidR="00866C1A" w:rsidRPr="004B58FE" w:rsidRDefault="00866C1A" w:rsidP="00866C1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Melbourne Water</w:t>
            </w:r>
          </w:p>
          <w:p w14:paraId="15A371EC" w14:textId="77777777" w:rsidR="00866C1A" w:rsidRPr="004B58FE" w:rsidRDefault="00866C1A" w:rsidP="00866C1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VicTrack</w:t>
            </w:r>
          </w:p>
          <w:p w14:paraId="6B0CC0BD" w14:textId="3A561FB6" w:rsidR="003A4A43" w:rsidRPr="004B58FE" w:rsidRDefault="00866C1A" w:rsidP="00866C1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VicRoads</w:t>
            </w:r>
          </w:p>
        </w:tc>
      </w:tr>
      <w:tr w:rsidR="003A4A43" w14:paraId="3CA123AB" w14:textId="77777777" w:rsidTr="00D46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8D33A8" w14:textId="753380C4" w:rsidR="003A4A43" w:rsidRPr="004B58FE" w:rsidRDefault="003A4A43" w:rsidP="003A4A43">
            <w:pPr>
              <w:rPr>
                <w:rFonts w:asciiTheme="minorHAnsi" w:hAnsiTheme="minorHAnsi"/>
                <w:lang w:eastAsia="en-US"/>
              </w:rPr>
            </w:pPr>
            <w:r w:rsidRPr="004B58FE">
              <w:rPr>
                <w:rFonts w:asciiTheme="minorHAnsi" w:hAnsiTheme="minorHAnsi"/>
              </w:rPr>
              <w:t>Environmental groups</w:t>
            </w:r>
          </w:p>
        </w:tc>
        <w:tc>
          <w:tcPr>
            <w:tcW w:w="7223" w:type="dxa"/>
          </w:tcPr>
          <w:p w14:paraId="1FAEBCB8" w14:textId="77777777" w:rsidR="000E298A" w:rsidRPr="004B58FE" w:rsidRDefault="000E298A" w:rsidP="000E29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Western Port Biosphere</w:t>
            </w:r>
          </w:p>
          <w:p w14:paraId="0D8A9565" w14:textId="77777777" w:rsidR="000E298A" w:rsidRPr="004B58FE" w:rsidRDefault="000E298A" w:rsidP="000E29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Phillip Island Nature Links</w:t>
            </w:r>
          </w:p>
          <w:p w14:paraId="18920029" w14:textId="77777777" w:rsidR="000E298A" w:rsidRPr="004B58FE" w:rsidRDefault="000E298A" w:rsidP="000E29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SBB Regional Recovery Group</w:t>
            </w:r>
          </w:p>
          <w:p w14:paraId="341CEEC6" w14:textId="77777777" w:rsidR="000E298A" w:rsidRPr="004B58FE" w:rsidRDefault="000E298A" w:rsidP="000E29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 xml:space="preserve">Cardinia Environment Coalition (CEC) </w:t>
            </w:r>
          </w:p>
          <w:p w14:paraId="5500FF84" w14:textId="77777777" w:rsidR="000E298A" w:rsidRPr="004B58FE" w:rsidRDefault="000E298A" w:rsidP="000E29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Western Port Catchment Landcare Network</w:t>
            </w:r>
          </w:p>
          <w:p w14:paraId="22573FC6" w14:textId="77777777" w:rsidR="000E298A" w:rsidRPr="004B58FE" w:rsidRDefault="000E298A" w:rsidP="000E29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Southern Ranges Environment Alliance</w:t>
            </w:r>
          </w:p>
          <w:p w14:paraId="08365A16" w14:textId="77777777" w:rsidR="000E298A" w:rsidRPr="004B58FE" w:rsidRDefault="000E298A" w:rsidP="000E29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Cannibal Creek Catchment Biodiversity group</w:t>
            </w:r>
          </w:p>
          <w:p w14:paraId="282AB897" w14:textId="77777777" w:rsidR="000E298A" w:rsidRPr="004B58FE" w:rsidRDefault="000E298A" w:rsidP="000E29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 xml:space="preserve">Port Phillip to Healesville Nature Links </w:t>
            </w:r>
          </w:p>
          <w:p w14:paraId="09F82DFC" w14:textId="77777777" w:rsidR="000E298A" w:rsidRPr="004B58FE" w:rsidRDefault="000E298A" w:rsidP="000E29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‘Friends’ groups</w:t>
            </w:r>
          </w:p>
          <w:p w14:paraId="1108C7B5" w14:textId="77777777" w:rsidR="000E298A" w:rsidRPr="004B58FE" w:rsidRDefault="000E298A" w:rsidP="000E29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Indigenous plant nurseries</w:t>
            </w:r>
          </w:p>
          <w:p w14:paraId="18E23636" w14:textId="77777777" w:rsidR="000E298A" w:rsidRPr="004B58FE" w:rsidRDefault="000E298A" w:rsidP="000E29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Landcare groups</w:t>
            </w:r>
          </w:p>
          <w:p w14:paraId="394665B9" w14:textId="77777777" w:rsidR="000E298A" w:rsidRPr="004B58FE" w:rsidRDefault="000E298A" w:rsidP="000E29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Wildlife shelters</w:t>
            </w:r>
          </w:p>
          <w:p w14:paraId="200360B1" w14:textId="5CB93535" w:rsidR="003A4A43" w:rsidRPr="004B58FE" w:rsidRDefault="000E298A" w:rsidP="000E298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Individual volunteers</w:t>
            </w:r>
          </w:p>
        </w:tc>
      </w:tr>
      <w:tr w:rsidR="003A4A43" w14:paraId="2E6B75E3" w14:textId="77777777" w:rsidTr="00D4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D48F41" w14:textId="53DFC87A" w:rsidR="003A4A43" w:rsidRPr="004B58FE" w:rsidRDefault="003A4A43" w:rsidP="003A4A43">
            <w:pPr>
              <w:rPr>
                <w:rFonts w:asciiTheme="minorHAnsi" w:hAnsiTheme="minorHAnsi"/>
                <w:lang w:eastAsia="en-US"/>
              </w:rPr>
            </w:pPr>
            <w:r w:rsidRPr="004B58FE">
              <w:rPr>
                <w:rFonts w:asciiTheme="minorHAnsi" w:hAnsiTheme="minorHAnsi"/>
              </w:rPr>
              <w:t>Private interests</w:t>
            </w:r>
          </w:p>
        </w:tc>
        <w:tc>
          <w:tcPr>
            <w:tcW w:w="7223" w:type="dxa"/>
          </w:tcPr>
          <w:p w14:paraId="3DF31B58" w14:textId="77777777" w:rsidR="00E40845" w:rsidRPr="004B58FE" w:rsidRDefault="00E40845" w:rsidP="00E4084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Shire residents</w:t>
            </w:r>
          </w:p>
          <w:p w14:paraId="326CD3B7" w14:textId="77777777" w:rsidR="00E40845" w:rsidRPr="004B58FE" w:rsidRDefault="00E40845" w:rsidP="00E4084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Private businesses</w:t>
            </w:r>
          </w:p>
          <w:p w14:paraId="1402D7AB" w14:textId="77777777" w:rsidR="00E40845" w:rsidRPr="004B58FE" w:rsidRDefault="00E40845" w:rsidP="00E4084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Rural landholders, including TFN properties</w:t>
            </w:r>
          </w:p>
          <w:p w14:paraId="4C1879D6" w14:textId="77777777" w:rsidR="00E40845" w:rsidRPr="004B58FE" w:rsidRDefault="00E40845" w:rsidP="00E4084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Community organisations</w:t>
            </w:r>
          </w:p>
          <w:p w14:paraId="6206E1DA" w14:textId="77777777" w:rsidR="00E40845" w:rsidRPr="004B58FE" w:rsidRDefault="00E40845" w:rsidP="00E4084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Research and educational organisations</w:t>
            </w:r>
          </w:p>
          <w:p w14:paraId="208877DF" w14:textId="3D13639A" w:rsidR="003A4A43" w:rsidRPr="004B58FE" w:rsidRDefault="00E40845" w:rsidP="00E4084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Our future generations</w:t>
            </w:r>
          </w:p>
        </w:tc>
      </w:tr>
    </w:tbl>
    <w:p w14:paraId="54CD9C1B" w14:textId="69DC8802" w:rsidR="00C834EA" w:rsidRDefault="00C834EA" w:rsidP="00805678">
      <w:pPr>
        <w:rPr>
          <w:lang w:eastAsia="en-US"/>
        </w:rPr>
      </w:pPr>
    </w:p>
    <w:p w14:paraId="4C5A9755" w14:textId="769486E3" w:rsidR="00C834EA" w:rsidRDefault="00C834EA">
      <w:pPr>
        <w:rPr>
          <w:lang w:eastAsia="en-US"/>
        </w:rPr>
      </w:pPr>
      <w:r>
        <w:rPr>
          <w:lang w:eastAsia="en-US"/>
        </w:rPr>
        <w:br w:type="page"/>
      </w:r>
    </w:p>
    <w:p w14:paraId="67CC16A2" w14:textId="77777777" w:rsidR="00AE467D" w:rsidRPr="00AE467D" w:rsidRDefault="00AE467D" w:rsidP="00A901AD">
      <w:pPr>
        <w:pStyle w:val="Heading2"/>
      </w:pPr>
      <w:r w:rsidRPr="00AE467D">
        <w:t>Existing strategies, plans and connectivity studies</w:t>
      </w:r>
    </w:p>
    <w:p w14:paraId="3B07AEFF" w14:textId="2A3E982B" w:rsidR="00AE467D" w:rsidRDefault="0034142C" w:rsidP="0034142C">
      <w:r>
        <w:t xml:space="preserve">The plans, strategies and studies listed in </w:t>
      </w:r>
      <w:r>
        <w:fldChar w:fldCharType="begin"/>
      </w:r>
      <w:r>
        <w:instrText xml:space="preserve"> REF _Ref57111028 \r \h </w:instrText>
      </w:r>
      <w:r>
        <w:fldChar w:fldCharType="separate"/>
      </w:r>
      <w:r>
        <w:t>Table B2</w:t>
      </w:r>
      <w:r>
        <w:fldChar w:fldCharType="end"/>
      </w:r>
      <w:r>
        <w:t xml:space="preserve"> and </w:t>
      </w:r>
      <w:r>
        <w:fldChar w:fldCharType="begin"/>
      </w:r>
      <w:r>
        <w:instrText xml:space="preserve"> REF _Ref57111036 \r \h </w:instrText>
      </w:r>
      <w:r>
        <w:fldChar w:fldCharType="separate"/>
      </w:r>
      <w:r>
        <w:t>Table B3</w:t>
      </w:r>
      <w:r>
        <w:fldChar w:fldCharType="end"/>
      </w:r>
      <w:r w:rsidR="006E1482">
        <w:t xml:space="preserve"> were used as references in the preparation of this biolink plan, to ensure consistency with existing</w:t>
      </w:r>
      <w:r w:rsidR="0024555B">
        <w:t xml:space="preserve"> strategies and regional plans.</w:t>
      </w:r>
    </w:p>
    <w:p w14:paraId="13970E41" w14:textId="77777777" w:rsidR="0034142C" w:rsidRDefault="0034142C" w:rsidP="0034142C"/>
    <w:p w14:paraId="1D367749" w14:textId="1FFC0641" w:rsidR="00E40845" w:rsidRDefault="00E40845" w:rsidP="00D1300F">
      <w:pPr>
        <w:pStyle w:val="Tableheading"/>
        <w:numPr>
          <w:ilvl w:val="1"/>
          <w:numId w:val="3"/>
        </w:numPr>
        <w:rPr>
          <w:lang w:eastAsia="en-US"/>
        </w:rPr>
      </w:pPr>
      <w:bookmarkStart w:id="12" w:name="_Ref57111028"/>
      <w:r>
        <w:rPr>
          <w:lang w:eastAsia="en-US"/>
        </w:rPr>
        <w:t>Plans and strategies</w:t>
      </w:r>
      <w:bookmarkEnd w:id="12"/>
    </w:p>
    <w:tbl>
      <w:tblPr>
        <w:tblStyle w:val="CSCTableOlive"/>
        <w:tblW w:w="0" w:type="auto"/>
        <w:tblLook w:val="04A0" w:firstRow="1" w:lastRow="0" w:firstColumn="1" w:lastColumn="0" w:noHBand="0" w:noVBand="1"/>
      </w:tblPr>
      <w:tblGrid>
        <w:gridCol w:w="2122"/>
        <w:gridCol w:w="7223"/>
      </w:tblGrid>
      <w:tr w:rsidR="00E40845" w14:paraId="357B293C" w14:textId="77777777" w:rsidTr="003260E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Pr>
          <w:p w14:paraId="4D4A4FF0" w14:textId="08DFA8D4" w:rsidR="00E40845" w:rsidRPr="004B58FE" w:rsidRDefault="00C834EA" w:rsidP="00E40845">
            <w:pPr>
              <w:rPr>
                <w:rFonts w:asciiTheme="minorHAnsi" w:hAnsiTheme="minorHAnsi"/>
                <w:lang w:eastAsia="en-US"/>
              </w:rPr>
            </w:pPr>
            <w:r w:rsidRPr="004B58FE">
              <w:rPr>
                <w:rFonts w:asciiTheme="minorHAnsi" w:hAnsiTheme="minorHAnsi"/>
                <w:lang w:eastAsia="en-US"/>
              </w:rPr>
              <w:t>Document</w:t>
            </w:r>
            <w:r w:rsidR="00447373" w:rsidRPr="004B58FE">
              <w:rPr>
                <w:rFonts w:asciiTheme="minorHAnsi" w:hAnsiTheme="minorHAnsi"/>
                <w:lang w:eastAsia="en-US"/>
              </w:rPr>
              <w:t xml:space="preserve"> title</w:t>
            </w:r>
          </w:p>
        </w:tc>
        <w:tc>
          <w:tcPr>
            <w:tcW w:w="7223" w:type="dxa"/>
          </w:tcPr>
          <w:p w14:paraId="36E976B1" w14:textId="4F9C1FE2" w:rsidR="00E40845" w:rsidRPr="004B58FE" w:rsidRDefault="00C834EA" w:rsidP="00E40845">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Description</w:t>
            </w:r>
          </w:p>
        </w:tc>
      </w:tr>
      <w:tr w:rsidR="003B6389" w14:paraId="48FCFD04" w14:textId="77777777" w:rsidTr="0032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721C65" w14:textId="6B7F4CB3" w:rsidR="00E86F2A" w:rsidRPr="004B58FE" w:rsidRDefault="003B6389" w:rsidP="003B6389">
            <w:pPr>
              <w:rPr>
                <w:rFonts w:asciiTheme="minorHAnsi" w:hAnsiTheme="minorHAnsi"/>
                <w:i/>
                <w:iCs/>
              </w:rPr>
            </w:pPr>
            <w:r w:rsidRPr="004B58FE">
              <w:rPr>
                <w:rFonts w:asciiTheme="minorHAnsi" w:hAnsiTheme="minorHAnsi"/>
                <w:i/>
                <w:iCs/>
              </w:rPr>
              <w:t>Biodiversity Conservation Strategy</w:t>
            </w:r>
            <w:r w:rsidR="00CD13EF" w:rsidRPr="004B58FE">
              <w:rPr>
                <w:rFonts w:asciiTheme="minorHAnsi" w:hAnsiTheme="minorHAnsi"/>
                <w:i/>
                <w:iCs/>
              </w:rPr>
              <w:br/>
            </w:r>
            <w:r w:rsidRPr="004B58FE">
              <w:rPr>
                <w:rFonts w:asciiTheme="minorHAnsi" w:hAnsiTheme="minorHAnsi"/>
                <w:i/>
                <w:iCs/>
              </w:rPr>
              <w:t xml:space="preserve">2019-29 </w:t>
            </w:r>
          </w:p>
          <w:p w14:paraId="46C2516F" w14:textId="24B2E7C4" w:rsidR="003B6389" w:rsidRPr="004B58FE" w:rsidRDefault="003B6389" w:rsidP="003B6389">
            <w:pPr>
              <w:rPr>
                <w:rFonts w:asciiTheme="minorHAnsi" w:hAnsiTheme="minorHAnsi"/>
                <w:lang w:eastAsia="en-US"/>
              </w:rPr>
            </w:pPr>
            <w:r w:rsidRPr="004B58FE">
              <w:rPr>
                <w:rFonts w:asciiTheme="minorHAnsi" w:hAnsiTheme="minorHAnsi"/>
              </w:rPr>
              <w:t>(Cardinia Shire Council 2019)</w:t>
            </w:r>
          </w:p>
        </w:tc>
        <w:tc>
          <w:tcPr>
            <w:tcW w:w="7223" w:type="dxa"/>
          </w:tcPr>
          <w:p w14:paraId="72E1FD27" w14:textId="77777777" w:rsidR="00A33356" w:rsidRPr="004B58FE" w:rsidRDefault="00A33356" w:rsidP="00A33356">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Aim</w:t>
            </w:r>
          </w:p>
          <w:p w14:paraId="01E6373B" w14:textId="62B9B288" w:rsidR="00A33356" w:rsidRPr="004B58FE" w:rsidRDefault="00A33356" w:rsidP="00A3335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Strategic and planned approach to sustainably manage the shire’s natural environment, so it is resilient, healthy and valued by the community</w:t>
            </w:r>
          </w:p>
          <w:p w14:paraId="53DE7CFB" w14:textId="77777777" w:rsidR="00A33356" w:rsidRPr="004B58FE" w:rsidRDefault="00A33356" w:rsidP="00A3335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77E17A5E" w14:textId="090304DE" w:rsidR="00A33356" w:rsidRPr="004B58FE" w:rsidRDefault="00A33356" w:rsidP="00A33356">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Objectives:</w:t>
            </w:r>
          </w:p>
          <w:p w14:paraId="2020613D" w14:textId="77777777" w:rsidR="00A33356" w:rsidRPr="004B58FE" w:rsidRDefault="00A33356" w:rsidP="00A33356">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Protect native flora, fauna and habitats (i.e. waterways);</w:t>
            </w:r>
          </w:p>
          <w:p w14:paraId="153F19BC" w14:textId="77777777" w:rsidR="00A33356" w:rsidRPr="004B58FE" w:rsidRDefault="00A33356" w:rsidP="00A33356">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Enhance the quantity and quality of indigenous flora and fauna on private and public land;</w:t>
            </w:r>
          </w:p>
          <w:p w14:paraId="30CAFA18" w14:textId="7392AE5B" w:rsidR="00A33356" w:rsidRPr="004B58FE" w:rsidRDefault="00A33356" w:rsidP="00A33356">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 xml:space="preserve">Connect native flora and fauna across landscape through Biolink corridors and </w:t>
            </w:r>
            <w:r w:rsidR="00CD13EF" w:rsidRPr="004B58FE">
              <w:rPr>
                <w:rFonts w:asciiTheme="minorHAnsi" w:hAnsiTheme="minorHAnsi"/>
                <w:lang w:eastAsia="en-US"/>
              </w:rPr>
              <w:t>steppingstones</w:t>
            </w:r>
            <w:r w:rsidRPr="004B58FE">
              <w:rPr>
                <w:rFonts w:asciiTheme="minorHAnsi" w:hAnsiTheme="minorHAnsi"/>
                <w:lang w:eastAsia="en-US"/>
              </w:rPr>
              <w:t>; and</w:t>
            </w:r>
          </w:p>
          <w:p w14:paraId="27BAEC03" w14:textId="24C24CFC" w:rsidR="003B6389" w:rsidRPr="004B58FE" w:rsidRDefault="00A33356" w:rsidP="003B638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 xml:space="preserve">Engage and educate the local communities. </w:t>
            </w:r>
          </w:p>
        </w:tc>
      </w:tr>
      <w:tr w:rsidR="003B6389" w14:paraId="41CD1CFA" w14:textId="77777777" w:rsidTr="003260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DAF6AC" w14:textId="46ED6935" w:rsidR="003B6389" w:rsidRPr="004B58FE" w:rsidRDefault="003B6389" w:rsidP="003B6389">
            <w:pPr>
              <w:rPr>
                <w:rFonts w:asciiTheme="minorHAnsi" w:hAnsiTheme="minorHAnsi"/>
                <w:lang w:eastAsia="en-US"/>
              </w:rPr>
            </w:pPr>
            <w:r w:rsidRPr="004B58FE">
              <w:rPr>
                <w:rFonts w:asciiTheme="minorHAnsi" w:hAnsiTheme="minorHAnsi"/>
                <w:i/>
                <w:iCs/>
              </w:rPr>
              <w:t>Cardinia Shire’s Liveability Plan 2017-29</w:t>
            </w:r>
            <w:r w:rsidRPr="004B58FE">
              <w:rPr>
                <w:rFonts w:asciiTheme="minorHAnsi" w:hAnsiTheme="minorHAnsi"/>
              </w:rPr>
              <w:t xml:space="preserve"> (Cardinia Shire Council 2017)</w:t>
            </w:r>
          </w:p>
        </w:tc>
        <w:tc>
          <w:tcPr>
            <w:tcW w:w="7223" w:type="dxa"/>
          </w:tcPr>
          <w:p w14:paraId="3188031C" w14:textId="27F8F049" w:rsidR="00E86F2A" w:rsidRPr="004B58FE" w:rsidRDefault="00E86F2A"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Aim</w:t>
            </w:r>
          </w:p>
          <w:p w14:paraId="7FEE9F74" w14:textId="2CEF71D7" w:rsidR="00E86F2A" w:rsidRPr="004B58FE" w:rsidRDefault="00DA346E"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Strategically planning and maintaining opens spaces and places – ensure safety, accessibility, appealing and connected;</w:t>
            </w:r>
          </w:p>
          <w:p w14:paraId="35FB64BE" w14:textId="77777777" w:rsidR="00DA346E" w:rsidRPr="004B58FE" w:rsidRDefault="00DA346E"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00681769" w14:textId="77777777" w:rsidR="00E86F2A" w:rsidRPr="004B58FE" w:rsidRDefault="00E86F2A"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Objectives:</w:t>
            </w:r>
          </w:p>
          <w:p w14:paraId="39967DB4" w14:textId="77777777" w:rsidR="00E718FA" w:rsidRPr="004B58FE" w:rsidRDefault="00E718FA" w:rsidP="00E718F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Enriching local identity and place making through public art and cultural expression;</w:t>
            </w:r>
          </w:p>
          <w:p w14:paraId="5D6131E3" w14:textId="77777777" w:rsidR="00E718FA" w:rsidRPr="004B58FE" w:rsidRDefault="00E718FA" w:rsidP="00E718F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Increasing access to leisure, sport and recreation opportunities; and</w:t>
            </w:r>
          </w:p>
          <w:p w14:paraId="2435DF88" w14:textId="74C3C6F3" w:rsidR="003B6389" w:rsidRPr="004B58FE" w:rsidRDefault="00E718FA" w:rsidP="00E718F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Protecting and enhancing the environmental quality of open spaces and places.</w:t>
            </w:r>
          </w:p>
        </w:tc>
      </w:tr>
      <w:tr w:rsidR="003B6389" w14:paraId="2CD418A2" w14:textId="77777777" w:rsidTr="0032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6290E2" w14:textId="1CE9FEB5" w:rsidR="003B6389" w:rsidRPr="004B58FE" w:rsidRDefault="003B6389" w:rsidP="003B6389">
            <w:pPr>
              <w:rPr>
                <w:rFonts w:asciiTheme="minorHAnsi" w:hAnsiTheme="minorHAnsi"/>
                <w:lang w:eastAsia="en-US"/>
              </w:rPr>
            </w:pPr>
            <w:r w:rsidRPr="004B58FE">
              <w:rPr>
                <w:rFonts w:asciiTheme="minorHAnsi" w:hAnsiTheme="minorHAnsi"/>
                <w:i/>
                <w:iCs/>
              </w:rPr>
              <w:t>Healesville to Phillip Island Nature Link: Cardinia Waterways Catchments Section</w:t>
            </w:r>
            <w:r w:rsidRPr="004B58FE">
              <w:rPr>
                <w:rFonts w:asciiTheme="minorHAnsi" w:hAnsiTheme="minorHAnsi"/>
              </w:rPr>
              <w:t xml:space="preserve"> (Macwhirter 2018)</w:t>
            </w:r>
          </w:p>
        </w:tc>
        <w:tc>
          <w:tcPr>
            <w:tcW w:w="7223" w:type="dxa"/>
          </w:tcPr>
          <w:p w14:paraId="2DF53276" w14:textId="77777777" w:rsidR="00E86F2A" w:rsidRPr="004B58FE" w:rsidRDefault="00E86F2A"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Aim</w:t>
            </w:r>
          </w:p>
          <w:p w14:paraId="329DA4B2" w14:textId="2B8BD743" w:rsidR="00E86F2A" w:rsidRPr="004B58FE" w:rsidRDefault="00425EBC"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Create a nature link of national significance connecting three of Victoria’s iconic ecotourist attractions (Healesville Sanctuary, Puffing Billy Steam Train and Phillip Island Nature Parks) through the use of natural corridors on public and private land.</w:t>
            </w:r>
          </w:p>
          <w:p w14:paraId="6ED8D055" w14:textId="77777777" w:rsidR="00E718FA" w:rsidRPr="004B58FE" w:rsidRDefault="00E718FA"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64C4139C" w14:textId="77777777" w:rsidR="00E86F2A" w:rsidRPr="004B58FE" w:rsidRDefault="00E86F2A"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Objectives:</w:t>
            </w:r>
          </w:p>
          <w:p w14:paraId="13A0DE8E" w14:textId="77777777" w:rsidR="000552DD" w:rsidRPr="004B58FE" w:rsidRDefault="000552DD" w:rsidP="000552D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Form continuous links from the Western Port Biosphere to the Ash forests of the Yarra Ranges to provide refuge and migration pathways;</w:t>
            </w:r>
          </w:p>
          <w:p w14:paraId="1D86AFFA" w14:textId="77777777" w:rsidR="000552DD" w:rsidRPr="004B58FE" w:rsidRDefault="000552DD" w:rsidP="000552D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Improve ecological connectivity to improve the future for species conservation;</w:t>
            </w:r>
          </w:p>
          <w:p w14:paraId="5319BABF" w14:textId="77777777" w:rsidR="000552DD" w:rsidRPr="004B58FE" w:rsidRDefault="000552DD" w:rsidP="000552D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Habitat improvement through nurturing biodiversity; and</w:t>
            </w:r>
          </w:p>
          <w:p w14:paraId="3D5CD13E" w14:textId="1D1E22AE" w:rsidR="003B6389" w:rsidRPr="004B58FE" w:rsidRDefault="000552DD" w:rsidP="000552D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Educate public regarding human-nature relationships.</w:t>
            </w:r>
          </w:p>
        </w:tc>
      </w:tr>
      <w:tr w:rsidR="003B6389" w14:paraId="6986657B" w14:textId="77777777" w:rsidTr="003260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788E75B" w14:textId="57DD212C" w:rsidR="003B6389" w:rsidRPr="004B58FE" w:rsidRDefault="003B6389" w:rsidP="003B6389">
            <w:pPr>
              <w:rPr>
                <w:rFonts w:asciiTheme="minorHAnsi" w:hAnsiTheme="minorHAnsi"/>
                <w:lang w:eastAsia="en-US"/>
              </w:rPr>
            </w:pPr>
            <w:r w:rsidRPr="004B58FE">
              <w:rPr>
                <w:rFonts w:asciiTheme="minorHAnsi" w:hAnsiTheme="minorHAnsi"/>
                <w:i/>
                <w:iCs/>
              </w:rPr>
              <w:t>Integrated Water Management Plan 2015-25</w:t>
            </w:r>
            <w:r w:rsidRPr="004B58FE">
              <w:rPr>
                <w:rFonts w:asciiTheme="minorHAnsi" w:hAnsiTheme="minorHAnsi"/>
              </w:rPr>
              <w:t xml:space="preserve"> (CSC 2015)</w:t>
            </w:r>
          </w:p>
        </w:tc>
        <w:tc>
          <w:tcPr>
            <w:tcW w:w="7223" w:type="dxa"/>
          </w:tcPr>
          <w:p w14:paraId="5131246F" w14:textId="77777777" w:rsidR="00E86F2A" w:rsidRPr="004B58FE" w:rsidRDefault="00E86F2A"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Aim</w:t>
            </w:r>
          </w:p>
          <w:p w14:paraId="654F8B37" w14:textId="6463E442" w:rsidR="00E86F2A" w:rsidRPr="004B58FE" w:rsidRDefault="009B4E9B"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Deliver a framework to guide Council towards a more sustainable approach to water management to decrease the reliance on potable water and enhance ecological health of receiving waterways.</w:t>
            </w:r>
          </w:p>
          <w:p w14:paraId="30086C19" w14:textId="77777777" w:rsidR="000552DD" w:rsidRPr="004B58FE" w:rsidRDefault="000552DD"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379CB577" w14:textId="77777777" w:rsidR="00E86F2A" w:rsidRPr="004B58FE" w:rsidRDefault="00E86F2A"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Objectives:</w:t>
            </w:r>
          </w:p>
          <w:p w14:paraId="58BF1975" w14:textId="77777777" w:rsidR="00EC0A62" w:rsidRPr="004B58FE" w:rsidRDefault="00EC0A62" w:rsidP="00EC0A6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Quantify and minimise stormwater flows, and pollutant loads to waterways;</w:t>
            </w:r>
          </w:p>
          <w:p w14:paraId="36408342" w14:textId="77777777" w:rsidR="00EC0A62" w:rsidRPr="004B58FE" w:rsidRDefault="00EC0A62" w:rsidP="00EC0A6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 xml:space="preserve">Ensure efficient use of potable water within Council facilities and encourage community to reduce usage; </w:t>
            </w:r>
          </w:p>
          <w:p w14:paraId="63F84813" w14:textId="77777777" w:rsidR="00EC0A62" w:rsidRPr="004B58FE" w:rsidRDefault="00EC0A62" w:rsidP="00EC0A6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Reduce Councils reliability on potable water by identifying and using alternative water sources;</w:t>
            </w:r>
          </w:p>
          <w:p w14:paraId="46F1FD95" w14:textId="77777777" w:rsidR="00EC0A62" w:rsidRPr="004B58FE" w:rsidRDefault="00EC0A62" w:rsidP="00EC0A6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Contribute to sustainable groundwater management (including exploring the option of alternative sources for agriculture);</w:t>
            </w:r>
          </w:p>
          <w:p w14:paraId="4C9A208F" w14:textId="77777777" w:rsidR="00EC0A62" w:rsidRPr="004B58FE" w:rsidRDefault="00EC0A62" w:rsidP="00EC0A6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Reduce the impact on the environment; and</w:t>
            </w:r>
          </w:p>
          <w:p w14:paraId="0263F754" w14:textId="77777777" w:rsidR="003B6389" w:rsidRPr="004B58FE" w:rsidRDefault="00EC0A62" w:rsidP="00EC0A6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Protect the shires waterway values and open these assets up to the community.</w:t>
            </w:r>
          </w:p>
          <w:p w14:paraId="1A207071" w14:textId="075C7E3F" w:rsidR="00447373" w:rsidRPr="004B58FE" w:rsidRDefault="00447373" w:rsidP="0044737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3B6389" w14:paraId="1F239F51" w14:textId="77777777" w:rsidTr="0032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1F69389" w14:textId="594E7065" w:rsidR="003B6389" w:rsidRPr="004B58FE" w:rsidRDefault="003B6389" w:rsidP="003B6389">
            <w:pPr>
              <w:rPr>
                <w:rFonts w:asciiTheme="minorHAnsi" w:hAnsiTheme="minorHAnsi"/>
                <w:i/>
                <w:iCs/>
                <w:lang w:eastAsia="en-US"/>
              </w:rPr>
            </w:pPr>
            <w:r w:rsidRPr="004B58FE">
              <w:rPr>
                <w:rFonts w:asciiTheme="minorHAnsi" w:hAnsiTheme="minorHAnsi"/>
                <w:i/>
                <w:iCs/>
              </w:rPr>
              <w:t>The Regional Catchment Strategy for the Port Phillip &amp; Western Port region</w:t>
            </w:r>
          </w:p>
        </w:tc>
        <w:tc>
          <w:tcPr>
            <w:tcW w:w="7223" w:type="dxa"/>
          </w:tcPr>
          <w:p w14:paraId="11EA7312" w14:textId="77777777" w:rsidR="00E86F2A" w:rsidRPr="004B58FE" w:rsidRDefault="00E86F2A"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Aim</w:t>
            </w:r>
          </w:p>
          <w:p w14:paraId="6A4D2F09" w14:textId="556E0C8F" w:rsidR="00E86F2A" w:rsidRPr="004B58FE" w:rsidRDefault="00412E99"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Sets targets for environmental assets that are the cornerstones of ecological health and resilience in the Port Phillip and Western Port region – native vegetation, native animals, waterways and wetlands, hinterland, coasts and the bays.</w:t>
            </w:r>
          </w:p>
          <w:p w14:paraId="79E4BA30" w14:textId="77777777" w:rsidR="00412E99" w:rsidRPr="004B58FE" w:rsidRDefault="00412E99"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E1260A2" w14:textId="77777777" w:rsidR="00E86F2A" w:rsidRPr="004B58FE" w:rsidRDefault="00E86F2A"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Objectives:</w:t>
            </w:r>
          </w:p>
          <w:p w14:paraId="3E7C3E62" w14:textId="77777777" w:rsidR="006F41AA" w:rsidRPr="004B58FE" w:rsidRDefault="006F41AA" w:rsidP="006F41A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Permanently maintain the extent of numerous large and/or important patches of native vegetation and ensure they are managed primarily for conservation purposes</w:t>
            </w:r>
          </w:p>
          <w:p w14:paraId="1B86D845" w14:textId="3F72143D" w:rsidR="003B6389" w:rsidRPr="004B58FE" w:rsidRDefault="006F41AA" w:rsidP="006F41A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Retain the collective quantity/quality of the other native vegetation across the landscape.</w:t>
            </w:r>
          </w:p>
        </w:tc>
      </w:tr>
      <w:tr w:rsidR="003B6389" w14:paraId="63F83FC2" w14:textId="77777777" w:rsidTr="003260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E4AE2D" w14:textId="313AC39C" w:rsidR="003B6389" w:rsidRPr="004B58FE" w:rsidRDefault="003B6389" w:rsidP="003B6389">
            <w:pPr>
              <w:rPr>
                <w:rFonts w:asciiTheme="minorHAnsi" w:hAnsiTheme="minorHAnsi"/>
                <w:lang w:eastAsia="en-US"/>
              </w:rPr>
            </w:pPr>
            <w:r w:rsidRPr="004B58FE">
              <w:rPr>
                <w:rFonts w:asciiTheme="minorHAnsi" w:hAnsiTheme="minorHAnsi"/>
                <w:i/>
                <w:iCs/>
              </w:rPr>
              <w:t>Biolink Project Action Plan</w:t>
            </w:r>
            <w:r w:rsidRPr="004B58FE">
              <w:rPr>
                <w:rFonts w:asciiTheme="minorHAnsi" w:hAnsiTheme="minorHAnsi"/>
              </w:rPr>
              <w:t xml:space="preserve"> (CEC 2008)</w:t>
            </w:r>
          </w:p>
        </w:tc>
        <w:tc>
          <w:tcPr>
            <w:tcW w:w="7223" w:type="dxa"/>
          </w:tcPr>
          <w:p w14:paraId="12120411" w14:textId="77777777" w:rsidR="00E86F2A" w:rsidRPr="004B58FE" w:rsidRDefault="00E86F2A"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Aim</w:t>
            </w:r>
          </w:p>
          <w:p w14:paraId="5832B227" w14:textId="0FB700C1" w:rsidR="00E86F2A" w:rsidRPr="004B58FE" w:rsidRDefault="003B783E"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Protect and enhance biodiversity through the development of biolink within Western Port Catchment Central Region</w:t>
            </w:r>
          </w:p>
          <w:p w14:paraId="567A8BC1" w14:textId="77777777" w:rsidR="006F41AA" w:rsidRPr="004B58FE" w:rsidRDefault="006F41AA"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2BE961EE" w14:textId="77777777" w:rsidR="00E86F2A" w:rsidRPr="004B58FE" w:rsidRDefault="00E86F2A"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Objectives:</w:t>
            </w:r>
          </w:p>
          <w:p w14:paraId="62A53373" w14:textId="77777777" w:rsidR="00DE2CB3" w:rsidRPr="004B58FE" w:rsidRDefault="00DE2CB3" w:rsidP="00DE2CB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Protect and enhance native biodiversity through the development of biolink; and</w:t>
            </w:r>
          </w:p>
          <w:p w14:paraId="65FADCDF" w14:textId="76B3C107" w:rsidR="003B6389" w:rsidRPr="004B58FE" w:rsidRDefault="00DE2CB3" w:rsidP="00DE2CB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Support fundamental natural ecological processes</w:t>
            </w:r>
          </w:p>
        </w:tc>
      </w:tr>
      <w:tr w:rsidR="003B6389" w14:paraId="03AE2915" w14:textId="77777777" w:rsidTr="0032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30D836" w14:textId="366F073F" w:rsidR="003B6389" w:rsidRPr="004B58FE" w:rsidRDefault="003B6389" w:rsidP="003B6389">
            <w:pPr>
              <w:rPr>
                <w:rFonts w:asciiTheme="minorHAnsi" w:hAnsiTheme="minorHAnsi"/>
                <w:lang w:eastAsia="en-US"/>
              </w:rPr>
            </w:pPr>
            <w:r w:rsidRPr="004B58FE">
              <w:rPr>
                <w:rFonts w:asciiTheme="minorHAnsi" w:hAnsiTheme="minorHAnsi"/>
                <w:i/>
                <w:iCs/>
              </w:rPr>
              <w:t>Latrobe Catchment Biolink Strategy</w:t>
            </w:r>
            <w:r w:rsidRPr="004B58FE">
              <w:rPr>
                <w:rFonts w:asciiTheme="minorHAnsi" w:hAnsiTheme="minorHAnsi"/>
              </w:rPr>
              <w:t xml:space="preserve"> (Maclagan 2011)</w:t>
            </w:r>
          </w:p>
        </w:tc>
        <w:tc>
          <w:tcPr>
            <w:tcW w:w="7223" w:type="dxa"/>
          </w:tcPr>
          <w:p w14:paraId="335EA02F" w14:textId="77777777" w:rsidR="00E86F2A" w:rsidRPr="004B58FE" w:rsidRDefault="00E86F2A"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Aim</w:t>
            </w:r>
          </w:p>
          <w:p w14:paraId="5033F1CE" w14:textId="4CD9DA8B" w:rsidR="00E86F2A" w:rsidRPr="004B58FE" w:rsidRDefault="001C3528"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Prevent land degradation and improve ecological resilience across the region – restore the environment and provide benefits to landholders and the broader community.</w:t>
            </w:r>
          </w:p>
          <w:p w14:paraId="275BB167" w14:textId="77777777" w:rsidR="00DE2CB3" w:rsidRPr="004B58FE" w:rsidRDefault="00DE2CB3"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73D057A8" w14:textId="77777777" w:rsidR="00E86F2A" w:rsidRPr="004B58FE" w:rsidRDefault="00E86F2A"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Objectives:</w:t>
            </w:r>
          </w:p>
          <w:p w14:paraId="2C3BB9C0" w14:textId="77777777" w:rsidR="00655159" w:rsidRPr="004B58FE" w:rsidRDefault="00655159" w:rsidP="006551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Encourage landholders to improve the quantity, quality and connectivity of natural habitats; and</w:t>
            </w:r>
          </w:p>
          <w:p w14:paraId="38E3512E" w14:textId="0A51C1B6" w:rsidR="003B6389" w:rsidRPr="004B58FE" w:rsidRDefault="00655159" w:rsidP="006551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Create biolink between local areas and private property</w:t>
            </w:r>
          </w:p>
        </w:tc>
      </w:tr>
      <w:tr w:rsidR="003B6389" w14:paraId="3F3D32A1" w14:textId="77777777" w:rsidTr="003260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FAE6AB" w14:textId="5C75D1FA" w:rsidR="003B6389" w:rsidRPr="004B58FE" w:rsidRDefault="003B6389" w:rsidP="003B6389">
            <w:pPr>
              <w:rPr>
                <w:rFonts w:asciiTheme="minorHAnsi" w:hAnsiTheme="minorHAnsi"/>
                <w:lang w:eastAsia="en-US"/>
              </w:rPr>
            </w:pPr>
            <w:r w:rsidRPr="004B58FE">
              <w:rPr>
                <w:rFonts w:asciiTheme="minorHAnsi" w:hAnsiTheme="minorHAnsi"/>
              </w:rPr>
              <w:t>Officer and Pakenham East Native Vegetation Precinct Plans, Cardinia Road Employment Precinct Structure Plan (various)</w:t>
            </w:r>
          </w:p>
        </w:tc>
        <w:tc>
          <w:tcPr>
            <w:tcW w:w="7223" w:type="dxa"/>
          </w:tcPr>
          <w:p w14:paraId="1ABFB07C" w14:textId="77777777" w:rsidR="00E86F2A" w:rsidRPr="004B58FE" w:rsidRDefault="00E86F2A"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Aim</w:t>
            </w:r>
          </w:p>
          <w:p w14:paraId="4A6FD4A2" w14:textId="181DF448" w:rsidR="003B6389" w:rsidRPr="004B58FE" w:rsidRDefault="00053C73" w:rsidP="00053C7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Protection of significant native vegetation and biodiversity in the context of urban development</w:t>
            </w:r>
          </w:p>
        </w:tc>
      </w:tr>
      <w:tr w:rsidR="003B6389" w14:paraId="4B838577" w14:textId="77777777" w:rsidTr="0032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5E80C6" w14:textId="2F0558B6" w:rsidR="003B6389" w:rsidRPr="004B58FE" w:rsidRDefault="003B6389" w:rsidP="003B6389">
            <w:pPr>
              <w:rPr>
                <w:rFonts w:asciiTheme="minorHAnsi" w:hAnsiTheme="minorHAnsi"/>
                <w:lang w:eastAsia="en-US"/>
              </w:rPr>
            </w:pPr>
            <w:r w:rsidRPr="004B58FE">
              <w:rPr>
                <w:rFonts w:asciiTheme="minorHAnsi" w:hAnsiTheme="minorHAnsi"/>
                <w:i/>
                <w:iCs/>
              </w:rPr>
              <w:t>Southern Brown Bandicoot Habitat Protection Strategy and Environmental Significance Overlay</w:t>
            </w:r>
            <w:r w:rsidRPr="004B58FE">
              <w:rPr>
                <w:rFonts w:asciiTheme="minorHAnsi" w:hAnsiTheme="minorHAnsi"/>
              </w:rPr>
              <w:t xml:space="preserve"> (EA 2016)</w:t>
            </w:r>
          </w:p>
        </w:tc>
        <w:tc>
          <w:tcPr>
            <w:tcW w:w="7223" w:type="dxa"/>
          </w:tcPr>
          <w:p w14:paraId="50DC8847" w14:textId="77777777" w:rsidR="00E86F2A" w:rsidRPr="004B58FE" w:rsidRDefault="00E86F2A"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Aim</w:t>
            </w:r>
          </w:p>
          <w:p w14:paraId="3764DC31" w14:textId="433E9905" w:rsidR="00E86F2A" w:rsidRPr="004B58FE" w:rsidRDefault="004B7ACA"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Development of statutory planning mechanisms to protect habitat for the nationally endangered Southern Brown Bandicoot, within the townships of Bunyip, Garfield and Tynong.</w:t>
            </w:r>
          </w:p>
          <w:p w14:paraId="53812211" w14:textId="77777777" w:rsidR="004B7ACA" w:rsidRPr="004B58FE" w:rsidRDefault="004B7ACA"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336019D2" w14:textId="77777777" w:rsidR="00E86F2A" w:rsidRPr="004B58FE" w:rsidRDefault="00E86F2A"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Objectives:</w:t>
            </w:r>
          </w:p>
          <w:p w14:paraId="1735A28A" w14:textId="77777777" w:rsidR="00C73621" w:rsidRPr="004B58FE" w:rsidRDefault="00C73621" w:rsidP="00C7362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Integration of conservation requirements into the planning scheme (provides a statutory mechanism that accounts for both large- and small-scale developments);</w:t>
            </w:r>
          </w:p>
          <w:p w14:paraId="7FA944D3" w14:textId="77777777" w:rsidR="00C73621" w:rsidRPr="004B58FE" w:rsidRDefault="00C73621" w:rsidP="00C7362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Limit the loss of native vegetation;</w:t>
            </w:r>
          </w:p>
          <w:p w14:paraId="1BC23CF1" w14:textId="77777777" w:rsidR="00C73621" w:rsidRPr="004B58FE" w:rsidRDefault="00C73621" w:rsidP="00C7362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 xml:space="preserve">Zoning and overlays to protect areas of significant native vegetation and natural values; </w:t>
            </w:r>
          </w:p>
          <w:p w14:paraId="05A8A32D" w14:textId="77777777" w:rsidR="00C73621" w:rsidRPr="004B58FE" w:rsidRDefault="00C73621" w:rsidP="00C7362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Maintain a mosaic of habitats (dense sheltering and nesting habitats, foraging habitats etc); and</w:t>
            </w:r>
          </w:p>
          <w:p w14:paraId="0B8B5819" w14:textId="77777777" w:rsidR="003B6389" w:rsidRPr="004B58FE" w:rsidRDefault="00C73621" w:rsidP="00C7362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Maintain functional connectivity between different habitats.</w:t>
            </w:r>
          </w:p>
          <w:p w14:paraId="327EF4D6" w14:textId="3FF094DA" w:rsidR="004451CF" w:rsidRPr="004B58FE" w:rsidRDefault="004451CF" w:rsidP="004451C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3B6389" w14:paraId="21F20594" w14:textId="77777777" w:rsidTr="003260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7C2623" w14:textId="7B28FF60" w:rsidR="003B6389" w:rsidRPr="004B58FE" w:rsidRDefault="003B6389" w:rsidP="003B6389">
            <w:pPr>
              <w:rPr>
                <w:rFonts w:asciiTheme="minorHAnsi" w:hAnsiTheme="minorHAnsi"/>
                <w:lang w:eastAsia="en-US"/>
              </w:rPr>
            </w:pPr>
            <w:r w:rsidRPr="004B58FE">
              <w:rPr>
                <w:rFonts w:asciiTheme="minorHAnsi" w:hAnsiTheme="minorHAnsi"/>
                <w:i/>
                <w:iCs/>
              </w:rPr>
              <w:t>Sub-regional species strategy for the Southern Brown Bandicoot</w:t>
            </w:r>
            <w:r w:rsidRPr="004B58FE">
              <w:rPr>
                <w:rFonts w:asciiTheme="minorHAnsi" w:hAnsiTheme="minorHAnsi"/>
              </w:rPr>
              <w:t xml:space="preserve"> (DEPI 2014)</w:t>
            </w:r>
          </w:p>
        </w:tc>
        <w:tc>
          <w:tcPr>
            <w:tcW w:w="7223" w:type="dxa"/>
          </w:tcPr>
          <w:p w14:paraId="08CB54D9" w14:textId="77777777" w:rsidR="00E86F2A" w:rsidRPr="004B58FE" w:rsidRDefault="00E86F2A"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Aim</w:t>
            </w:r>
          </w:p>
          <w:p w14:paraId="5545091D" w14:textId="77777777" w:rsidR="003260EF" w:rsidRPr="004B58FE" w:rsidRDefault="003260EF" w:rsidP="003260E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Key mechanisms to deliver the conservation outcomes for the Southern Brown Bandicoot</w:t>
            </w:r>
          </w:p>
          <w:p w14:paraId="0682D1C1" w14:textId="77777777" w:rsidR="00C73621" w:rsidRPr="004B58FE" w:rsidRDefault="00C73621"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642DF576" w14:textId="77777777" w:rsidR="00E86F2A" w:rsidRPr="004B58FE" w:rsidRDefault="00E86F2A"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Objectives:</w:t>
            </w:r>
          </w:p>
          <w:p w14:paraId="573A3A6F" w14:textId="77777777" w:rsidR="003260EF" w:rsidRPr="004B58FE" w:rsidRDefault="003260EF" w:rsidP="003260EF">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Prevention of any further local extinctions;</w:t>
            </w:r>
          </w:p>
          <w:p w14:paraId="6FE0A6D0" w14:textId="77777777" w:rsidR="003260EF" w:rsidRPr="004B58FE" w:rsidRDefault="003260EF" w:rsidP="003260EF">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Achievement of a net increase in distribution of occupied habitat;</w:t>
            </w:r>
          </w:p>
          <w:p w14:paraId="186C6862" w14:textId="77777777" w:rsidR="003260EF" w:rsidRPr="004B58FE" w:rsidRDefault="003260EF" w:rsidP="003260EF">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Achievement of a net increase of overall population size;</w:t>
            </w:r>
          </w:p>
          <w:p w14:paraId="11ED43F5" w14:textId="77777777" w:rsidR="003260EF" w:rsidRPr="004B58FE" w:rsidRDefault="003260EF" w:rsidP="003260EF">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Prevent loss of genetic diversity from the metapopulation</w:t>
            </w:r>
          </w:p>
          <w:p w14:paraId="5654C500" w14:textId="77777777" w:rsidR="003260EF" w:rsidRPr="004B58FE" w:rsidRDefault="003260EF" w:rsidP="003260EF">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Increase public awareness of Southern Brown Bandicoot (biology, conservation, importance etc); and</w:t>
            </w:r>
          </w:p>
          <w:p w14:paraId="6BCFE787" w14:textId="0D167748" w:rsidR="003B6389" w:rsidRPr="004B58FE" w:rsidRDefault="003260EF" w:rsidP="003260EF">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Local community support for management actions.</w:t>
            </w:r>
          </w:p>
        </w:tc>
      </w:tr>
      <w:tr w:rsidR="003B6389" w14:paraId="54E8857D" w14:textId="77777777" w:rsidTr="0032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040450" w14:textId="6EDA0E18" w:rsidR="003B6389" w:rsidRPr="004B58FE" w:rsidRDefault="003B6389" w:rsidP="003B6389">
            <w:pPr>
              <w:rPr>
                <w:rFonts w:asciiTheme="minorHAnsi" w:hAnsiTheme="minorHAnsi"/>
                <w:lang w:eastAsia="en-US"/>
              </w:rPr>
            </w:pPr>
            <w:r w:rsidRPr="004B58FE">
              <w:rPr>
                <w:rFonts w:asciiTheme="minorHAnsi" w:hAnsiTheme="minorHAnsi"/>
                <w:i/>
                <w:iCs/>
              </w:rPr>
              <w:t>Predator control strategy for the Western Port Biosphere Reserve</w:t>
            </w:r>
            <w:r w:rsidRPr="004B58FE">
              <w:rPr>
                <w:rFonts w:asciiTheme="minorHAnsi" w:hAnsiTheme="minorHAnsi"/>
              </w:rPr>
              <w:t xml:space="preserve"> (EA 2014)</w:t>
            </w:r>
          </w:p>
        </w:tc>
        <w:tc>
          <w:tcPr>
            <w:tcW w:w="7223" w:type="dxa"/>
          </w:tcPr>
          <w:p w14:paraId="522E95D8" w14:textId="77777777" w:rsidR="00E86F2A" w:rsidRPr="004B58FE" w:rsidRDefault="00E86F2A"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Aim</w:t>
            </w:r>
          </w:p>
          <w:p w14:paraId="60376179" w14:textId="62113678" w:rsidR="00E86F2A" w:rsidRPr="004B58FE" w:rsidRDefault="00313FF5"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Strategic framework for the establishment and implementation of a broad-scale predator control program</w:t>
            </w:r>
          </w:p>
          <w:p w14:paraId="0E265CB9" w14:textId="77777777" w:rsidR="00313FF5" w:rsidRPr="004B58FE" w:rsidRDefault="00313FF5"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47A34F46" w14:textId="77777777" w:rsidR="00E86F2A" w:rsidRPr="004B58FE" w:rsidRDefault="00E86F2A" w:rsidP="00E86F2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Objectives:</w:t>
            </w:r>
          </w:p>
          <w:p w14:paraId="700CCC50" w14:textId="77777777" w:rsidR="00821D37" w:rsidRPr="004B58FE" w:rsidRDefault="00821D37" w:rsidP="00821D3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Pest management with a primary focus on foxes;</w:t>
            </w:r>
          </w:p>
          <w:p w14:paraId="3607172B" w14:textId="77777777" w:rsidR="00821D37" w:rsidRPr="004B58FE" w:rsidRDefault="00821D37" w:rsidP="00821D3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Identify control techniques that are effective and economic;</w:t>
            </w:r>
          </w:p>
          <w:p w14:paraId="49109B12" w14:textId="77777777" w:rsidR="00821D37" w:rsidRPr="004B58FE" w:rsidRDefault="00821D37" w:rsidP="00821D3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Prioritisation of areas to target for future control works;</w:t>
            </w:r>
          </w:p>
          <w:p w14:paraId="1D19E233" w14:textId="77777777" w:rsidR="00821D37" w:rsidRPr="004B58FE" w:rsidRDefault="00821D37" w:rsidP="00821D3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Technical recommendations and protocols for on ground works; and</w:t>
            </w:r>
          </w:p>
          <w:p w14:paraId="4D266474" w14:textId="05077E25" w:rsidR="003B6389" w:rsidRPr="004B58FE" w:rsidRDefault="00821D37" w:rsidP="00821D3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Monitoring requirements, with recommendations for biodiversity monitoring, and protocols to undertake operational monitoring to assess the efficiency of control works</w:t>
            </w:r>
          </w:p>
        </w:tc>
      </w:tr>
      <w:tr w:rsidR="003B6389" w14:paraId="3059675E" w14:textId="77777777" w:rsidTr="003260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1594730" w14:textId="3E5B9140" w:rsidR="003B6389" w:rsidRPr="004B58FE" w:rsidRDefault="003B6389" w:rsidP="003B6389">
            <w:pPr>
              <w:rPr>
                <w:rFonts w:asciiTheme="minorHAnsi" w:hAnsiTheme="minorHAnsi"/>
                <w:lang w:eastAsia="en-US"/>
              </w:rPr>
            </w:pPr>
            <w:r w:rsidRPr="004B58FE">
              <w:rPr>
                <w:rFonts w:asciiTheme="minorHAnsi" w:hAnsiTheme="minorHAnsi"/>
                <w:i/>
                <w:iCs/>
              </w:rPr>
              <w:t>Yarra 4 Life – Strategic Plan 2017-22</w:t>
            </w:r>
            <w:r w:rsidRPr="004B58FE">
              <w:rPr>
                <w:rFonts w:asciiTheme="minorHAnsi" w:hAnsiTheme="minorHAnsi"/>
              </w:rPr>
              <w:t xml:space="preserve"> (PPWPCMA 2012)</w:t>
            </w:r>
          </w:p>
        </w:tc>
        <w:tc>
          <w:tcPr>
            <w:tcW w:w="7223" w:type="dxa"/>
          </w:tcPr>
          <w:p w14:paraId="7E4EB469" w14:textId="77777777" w:rsidR="00E86F2A" w:rsidRPr="004B58FE" w:rsidRDefault="00E86F2A" w:rsidP="00E86F2A">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4B58FE">
              <w:rPr>
                <w:rFonts w:asciiTheme="minorHAnsi" w:hAnsiTheme="minorHAnsi"/>
                <w:b/>
                <w:bCs/>
                <w:lang w:eastAsia="en-US"/>
              </w:rPr>
              <w:t>Objectives:</w:t>
            </w:r>
          </w:p>
          <w:p w14:paraId="14FB3422" w14:textId="77777777" w:rsidR="0078526A" w:rsidRPr="004B58FE" w:rsidRDefault="0078526A" w:rsidP="0078526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Connect ecosystems in the Yarra Valley area; and</w:t>
            </w:r>
          </w:p>
          <w:p w14:paraId="690CEFD3" w14:textId="040BAC89" w:rsidR="003B6389" w:rsidRPr="004B58FE" w:rsidRDefault="0078526A" w:rsidP="0078526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Connect people with the natural environment.</w:t>
            </w:r>
          </w:p>
        </w:tc>
      </w:tr>
    </w:tbl>
    <w:p w14:paraId="2288A2FD" w14:textId="1C7A91A8" w:rsidR="008A51AB" w:rsidRDefault="008A51AB" w:rsidP="00E40845">
      <w:pPr>
        <w:rPr>
          <w:lang w:eastAsia="en-US"/>
        </w:rPr>
      </w:pPr>
    </w:p>
    <w:p w14:paraId="253289D6" w14:textId="77777777" w:rsidR="008A51AB" w:rsidRDefault="008A51AB">
      <w:pPr>
        <w:rPr>
          <w:lang w:eastAsia="en-US"/>
        </w:rPr>
      </w:pPr>
      <w:r>
        <w:rPr>
          <w:lang w:eastAsia="en-US"/>
        </w:rPr>
        <w:br w:type="page"/>
      </w:r>
    </w:p>
    <w:p w14:paraId="323C54E5" w14:textId="18CDE021" w:rsidR="009937CC" w:rsidRPr="003235F3" w:rsidRDefault="003235F3" w:rsidP="003235F3">
      <w:pPr>
        <w:pStyle w:val="Tableheading"/>
        <w:numPr>
          <w:ilvl w:val="1"/>
          <w:numId w:val="3"/>
        </w:numPr>
      </w:pPr>
      <w:bookmarkStart w:id="13" w:name="_Ref57111036"/>
      <w:r>
        <w:t>Connectivity s</w:t>
      </w:r>
      <w:r w:rsidR="009937CC" w:rsidRPr="003235F3">
        <w:t>tudies</w:t>
      </w:r>
      <w:bookmarkEnd w:id="13"/>
    </w:p>
    <w:tbl>
      <w:tblPr>
        <w:tblStyle w:val="CSCTableOlive"/>
        <w:tblW w:w="0" w:type="auto"/>
        <w:tblLook w:val="04A0" w:firstRow="1" w:lastRow="0" w:firstColumn="1" w:lastColumn="0" w:noHBand="0" w:noVBand="1"/>
      </w:tblPr>
      <w:tblGrid>
        <w:gridCol w:w="2122"/>
        <w:gridCol w:w="7223"/>
      </w:tblGrid>
      <w:tr w:rsidR="009937CC" w14:paraId="293DA8BA" w14:textId="77777777" w:rsidTr="008A51A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Pr>
          <w:p w14:paraId="3A9BB6CB" w14:textId="421A82A7" w:rsidR="009937CC" w:rsidRPr="004B58FE" w:rsidRDefault="00447373" w:rsidP="009937CC">
            <w:pPr>
              <w:rPr>
                <w:rFonts w:asciiTheme="minorHAnsi" w:hAnsiTheme="minorHAnsi"/>
                <w:lang w:eastAsia="en-US"/>
              </w:rPr>
            </w:pPr>
            <w:r w:rsidRPr="004B58FE">
              <w:rPr>
                <w:rFonts w:asciiTheme="minorHAnsi" w:hAnsiTheme="minorHAnsi"/>
                <w:lang w:eastAsia="en-US"/>
              </w:rPr>
              <w:t>Study title</w:t>
            </w:r>
          </w:p>
        </w:tc>
        <w:tc>
          <w:tcPr>
            <w:tcW w:w="7223" w:type="dxa"/>
          </w:tcPr>
          <w:p w14:paraId="02C0605E" w14:textId="598D61EA" w:rsidR="009937CC" w:rsidRPr="004B58FE" w:rsidRDefault="00447373" w:rsidP="009937CC">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Description</w:t>
            </w:r>
          </w:p>
        </w:tc>
      </w:tr>
      <w:tr w:rsidR="009937CC" w14:paraId="7BA54196" w14:textId="77777777" w:rsidTr="004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7EB25A" w14:textId="458CA4D8" w:rsidR="009937CC" w:rsidRPr="004B58FE" w:rsidRDefault="00447373" w:rsidP="009937CC">
            <w:pPr>
              <w:rPr>
                <w:rFonts w:asciiTheme="minorHAnsi" w:hAnsiTheme="minorHAnsi"/>
                <w:lang w:eastAsia="en-US"/>
              </w:rPr>
            </w:pPr>
            <w:r w:rsidRPr="004B58FE">
              <w:rPr>
                <w:rFonts w:asciiTheme="minorHAnsi" w:hAnsiTheme="minorHAnsi"/>
                <w:i/>
                <w:iCs/>
                <w:lang w:eastAsia="en-US"/>
              </w:rPr>
              <w:t>Southern Brown Bandicoot Strategic Management Plan</w:t>
            </w:r>
            <w:r w:rsidR="00A62F14" w:rsidRPr="004B58FE">
              <w:rPr>
                <w:rFonts w:asciiTheme="minorHAnsi" w:hAnsiTheme="minorHAnsi"/>
                <w:lang w:eastAsia="en-US"/>
              </w:rPr>
              <w:br/>
            </w:r>
            <w:r w:rsidRPr="004B58FE">
              <w:rPr>
                <w:rFonts w:asciiTheme="minorHAnsi" w:hAnsiTheme="minorHAnsi"/>
                <w:lang w:eastAsia="en-US"/>
              </w:rPr>
              <w:t>(EA 2009)</w:t>
            </w:r>
          </w:p>
        </w:tc>
        <w:tc>
          <w:tcPr>
            <w:tcW w:w="7223" w:type="dxa"/>
          </w:tcPr>
          <w:p w14:paraId="408CFBD0" w14:textId="4853609A" w:rsidR="009937CC" w:rsidRPr="004B58FE" w:rsidRDefault="00A62F14" w:rsidP="009937CC">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Identifies population clusters and associated core habitat and linkages, population structure, land use and key threats and constraints</w:t>
            </w:r>
          </w:p>
        </w:tc>
      </w:tr>
      <w:tr w:rsidR="003A07A6" w14:paraId="1AB99D0B" w14:textId="77777777" w:rsidTr="00447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D20E55" w14:textId="312EC169" w:rsidR="003A07A6" w:rsidRPr="004B58FE" w:rsidRDefault="003A07A6" w:rsidP="003A07A6">
            <w:pPr>
              <w:rPr>
                <w:rFonts w:asciiTheme="minorHAnsi" w:hAnsiTheme="minorHAnsi"/>
                <w:lang w:eastAsia="en-US"/>
              </w:rPr>
            </w:pPr>
            <w:r w:rsidRPr="004B58FE">
              <w:rPr>
                <w:rFonts w:asciiTheme="minorHAnsi" w:hAnsiTheme="minorHAnsi"/>
                <w:i/>
                <w:iCs/>
              </w:rPr>
              <w:t>Bass Coast Biodiversity Biolink Plan</w:t>
            </w:r>
            <w:r w:rsidRPr="004B58FE">
              <w:rPr>
                <w:rFonts w:asciiTheme="minorHAnsi" w:hAnsiTheme="minorHAnsi"/>
              </w:rPr>
              <w:t xml:space="preserve"> (Bass Coast Shire Council 2018)</w:t>
            </w:r>
          </w:p>
        </w:tc>
        <w:tc>
          <w:tcPr>
            <w:tcW w:w="7223" w:type="dxa"/>
          </w:tcPr>
          <w:p w14:paraId="4E7C89A7" w14:textId="0AA89FCF" w:rsidR="003A07A6" w:rsidRPr="004B58FE" w:rsidRDefault="005B6736" w:rsidP="003A07A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Identifies ecological assets, threatening processes, opportunities and existing or potential biolink</w:t>
            </w:r>
          </w:p>
        </w:tc>
      </w:tr>
      <w:tr w:rsidR="003A07A6" w14:paraId="7291A039" w14:textId="77777777" w:rsidTr="004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CA6C83" w14:textId="69BEA0A0" w:rsidR="003A07A6" w:rsidRPr="004B58FE" w:rsidRDefault="003A07A6" w:rsidP="003A07A6">
            <w:pPr>
              <w:rPr>
                <w:rFonts w:asciiTheme="minorHAnsi" w:hAnsiTheme="minorHAnsi"/>
                <w:lang w:eastAsia="en-US"/>
              </w:rPr>
            </w:pPr>
            <w:r w:rsidRPr="004B58FE">
              <w:rPr>
                <w:rFonts w:asciiTheme="minorHAnsi" w:hAnsiTheme="minorHAnsi"/>
                <w:i/>
                <w:iCs/>
              </w:rPr>
              <w:t>Western Port Biosphere Reserve Biodiversity Plan</w:t>
            </w:r>
            <w:r w:rsidRPr="004B58FE">
              <w:rPr>
                <w:rFonts w:asciiTheme="minorHAnsi" w:hAnsiTheme="minorHAnsi"/>
              </w:rPr>
              <w:t xml:space="preserve"> (Chambers and Jacka 2015)</w:t>
            </w:r>
          </w:p>
        </w:tc>
        <w:tc>
          <w:tcPr>
            <w:tcW w:w="7223" w:type="dxa"/>
          </w:tcPr>
          <w:p w14:paraId="39B1BC4D" w14:textId="7482830E" w:rsidR="003A07A6" w:rsidRPr="004B58FE" w:rsidRDefault="00302E54" w:rsidP="003A07A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Identifies biodiversity values, current initiatives and projects, including Growing Connections project and associated biolink, and key objectives and actions.</w:t>
            </w:r>
          </w:p>
        </w:tc>
      </w:tr>
      <w:tr w:rsidR="00C52160" w14:paraId="0D1E9A5D" w14:textId="77777777" w:rsidTr="00447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E9D66D" w14:textId="52B3E124" w:rsidR="00C52160" w:rsidRPr="004B58FE" w:rsidRDefault="00C52160" w:rsidP="00C52160">
            <w:pPr>
              <w:rPr>
                <w:rFonts w:asciiTheme="minorHAnsi" w:hAnsiTheme="minorHAnsi"/>
                <w:lang w:eastAsia="en-US"/>
              </w:rPr>
            </w:pPr>
            <w:r w:rsidRPr="004B58FE">
              <w:rPr>
                <w:rFonts w:asciiTheme="minorHAnsi" w:hAnsiTheme="minorHAnsi"/>
                <w:i/>
                <w:iCs/>
              </w:rPr>
              <w:t>Biolink Project Action Plan mapping</w:t>
            </w:r>
            <w:r w:rsidRPr="004B58FE">
              <w:rPr>
                <w:rFonts w:asciiTheme="minorHAnsi" w:hAnsiTheme="minorHAnsi"/>
              </w:rPr>
              <w:t xml:space="preserve"> (CEC 2009)</w:t>
            </w:r>
          </w:p>
        </w:tc>
        <w:tc>
          <w:tcPr>
            <w:tcW w:w="7223" w:type="dxa"/>
          </w:tcPr>
          <w:p w14:paraId="2ED3C44D" w14:textId="1AE79055" w:rsidR="00C52160" w:rsidRPr="004B58FE" w:rsidRDefault="00F829A5" w:rsidP="00F829A5">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Shows project sites, public land under various authorities and potential or existing biolink.</w:t>
            </w:r>
          </w:p>
        </w:tc>
      </w:tr>
      <w:tr w:rsidR="00C52160" w14:paraId="5A658E19" w14:textId="77777777" w:rsidTr="004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BAE1E8" w14:textId="59D0FACB" w:rsidR="00C52160" w:rsidRPr="004B58FE" w:rsidRDefault="00C52160" w:rsidP="00C52160">
            <w:pPr>
              <w:rPr>
                <w:rFonts w:asciiTheme="minorHAnsi" w:hAnsiTheme="minorHAnsi"/>
                <w:lang w:eastAsia="en-US"/>
              </w:rPr>
            </w:pPr>
            <w:r w:rsidRPr="004B58FE">
              <w:rPr>
                <w:rFonts w:asciiTheme="minorHAnsi" w:hAnsiTheme="minorHAnsi"/>
                <w:i/>
                <w:iCs/>
              </w:rPr>
              <w:t>Assessment of riparian setback widths required to support biodiversity values</w:t>
            </w:r>
            <w:r w:rsidRPr="004B58FE">
              <w:rPr>
                <w:rFonts w:asciiTheme="minorHAnsi" w:hAnsiTheme="minorHAnsi"/>
              </w:rPr>
              <w:t xml:space="preserve"> (EA 2009)</w:t>
            </w:r>
          </w:p>
        </w:tc>
        <w:tc>
          <w:tcPr>
            <w:tcW w:w="7223" w:type="dxa"/>
          </w:tcPr>
          <w:p w14:paraId="0E793150" w14:textId="28BA767A" w:rsidR="00C52160" w:rsidRPr="004B58FE" w:rsidRDefault="006345AD" w:rsidP="00C5216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Determines recommendations or ‘best practice’ protocols for riparian setback widths for key species across the Port Phillip and Western Port Catchment.</w:t>
            </w:r>
          </w:p>
        </w:tc>
      </w:tr>
      <w:tr w:rsidR="00C52160" w14:paraId="73964815" w14:textId="77777777" w:rsidTr="00447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DBBC1C" w14:textId="413219FC" w:rsidR="00C52160" w:rsidRPr="004B58FE" w:rsidRDefault="00C52160" w:rsidP="00C52160">
            <w:pPr>
              <w:rPr>
                <w:rFonts w:asciiTheme="minorHAnsi" w:hAnsiTheme="minorHAnsi"/>
                <w:lang w:eastAsia="en-US"/>
              </w:rPr>
            </w:pPr>
            <w:r w:rsidRPr="004B58FE">
              <w:rPr>
                <w:rFonts w:asciiTheme="minorHAnsi" w:hAnsiTheme="minorHAnsi"/>
                <w:i/>
                <w:iCs/>
              </w:rPr>
              <w:t>Nature Print – Strategic Management Prospects</w:t>
            </w:r>
            <w:r w:rsidRPr="004B58FE">
              <w:rPr>
                <w:rFonts w:asciiTheme="minorHAnsi" w:hAnsiTheme="minorHAnsi"/>
              </w:rPr>
              <w:t xml:space="preserve"> (DELWP 2019)</w:t>
            </w:r>
          </w:p>
        </w:tc>
        <w:tc>
          <w:tcPr>
            <w:tcW w:w="7223" w:type="dxa"/>
          </w:tcPr>
          <w:p w14:paraId="61CC3EE8" w14:textId="2B38D617" w:rsidR="00C52160" w:rsidRPr="004B58FE" w:rsidRDefault="00D10F7C" w:rsidP="00C5216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B58FE">
              <w:rPr>
                <w:rFonts w:asciiTheme="minorHAnsi" w:hAnsiTheme="minorHAnsi"/>
                <w:lang w:eastAsia="en-US"/>
              </w:rPr>
              <w:t>Prioritisation mapping of management actions.</w:t>
            </w:r>
          </w:p>
        </w:tc>
      </w:tr>
    </w:tbl>
    <w:p w14:paraId="433FACD6" w14:textId="41DD9FF1" w:rsidR="008A51AB" w:rsidRDefault="008A51AB" w:rsidP="009937CC">
      <w:pPr>
        <w:rPr>
          <w:lang w:eastAsia="en-US"/>
        </w:rPr>
      </w:pPr>
    </w:p>
    <w:p w14:paraId="6E4DB25F" w14:textId="77777777" w:rsidR="008A51AB" w:rsidRDefault="008A51AB">
      <w:pPr>
        <w:rPr>
          <w:lang w:eastAsia="en-US"/>
        </w:rPr>
      </w:pPr>
      <w:r>
        <w:rPr>
          <w:lang w:eastAsia="en-US"/>
        </w:rPr>
        <w:br w:type="page"/>
      </w:r>
    </w:p>
    <w:p w14:paraId="31FFEAC0" w14:textId="75A15FCE" w:rsidR="009937CC" w:rsidRDefault="00723DFF" w:rsidP="00723DFF">
      <w:pPr>
        <w:pStyle w:val="Appendixheading"/>
      </w:pPr>
      <w:bookmarkStart w:id="14" w:name="_Ref57108671"/>
      <w:r>
        <w:t>Stakeholder workshop – summary of outcomes</w:t>
      </w:r>
      <w:bookmarkEnd w:id="14"/>
    </w:p>
    <w:p w14:paraId="4AE5626A" w14:textId="5CFD4AA8" w:rsidR="005A3D47" w:rsidRDefault="005A3D47" w:rsidP="005A3D47">
      <w:pPr>
        <w:rPr>
          <w:lang w:eastAsia="en-US"/>
        </w:rPr>
      </w:pPr>
    </w:p>
    <w:p w14:paraId="53B62B56" w14:textId="353C6B4A" w:rsidR="00A13D69" w:rsidRDefault="00A13D69" w:rsidP="00A13D69">
      <w:pPr>
        <w:rPr>
          <w:lang w:eastAsia="en-US"/>
        </w:rPr>
      </w:pPr>
      <w:r>
        <w:rPr>
          <w:lang w:eastAsia="en-US"/>
        </w:rPr>
        <w:t>Date: Wednesday 30 October 2019</w:t>
      </w:r>
    </w:p>
    <w:p w14:paraId="0EA95F62" w14:textId="77777777" w:rsidR="00A13D69" w:rsidRDefault="00A13D69" w:rsidP="00A13D69">
      <w:pPr>
        <w:rPr>
          <w:lang w:eastAsia="en-US"/>
        </w:rPr>
      </w:pPr>
      <w:r>
        <w:rPr>
          <w:lang w:eastAsia="en-US"/>
        </w:rPr>
        <w:t>Morning session: government stakeholders</w:t>
      </w:r>
    </w:p>
    <w:p w14:paraId="7C25FA2D" w14:textId="12BCDD9D" w:rsidR="005A3D47" w:rsidRDefault="00A13D69" w:rsidP="00A13D69">
      <w:pPr>
        <w:rPr>
          <w:lang w:eastAsia="en-US"/>
        </w:rPr>
      </w:pPr>
      <w:r>
        <w:rPr>
          <w:lang w:eastAsia="en-US"/>
        </w:rPr>
        <w:t>Afternoon session:  community stakeholders</w:t>
      </w:r>
    </w:p>
    <w:p w14:paraId="0058DABA" w14:textId="77777777" w:rsidR="00A13D69" w:rsidRPr="005A3D47" w:rsidRDefault="00A13D69" w:rsidP="005A3D47">
      <w:pPr>
        <w:rPr>
          <w:lang w:eastAsia="en-US"/>
        </w:rPr>
      </w:pPr>
    </w:p>
    <w:p w14:paraId="3F897152" w14:textId="77777777" w:rsidR="005A3D47" w:rsidRDefault="005A3D47" w:rsidP="005A3D47">
      <w:pPr>
        <w:pStyle w:val="Heading2"/>
      </w:pPr>
      <w:r>
        <w:t>Introduction</w:t>
      </w:r>
    </w:p>
    <w:p w14:paraId="16CD399F" w14:textId="6569F314" w:rsidR="005A3D47" w:rsidRDefault="005A3D47" w:rsidP="005A3D47">
      <w:pPr>
        <w:rPr>
          <w:lang w:eastAsia="en-US"/>
        </w:rPr>
      </w:pPr>
      <w:r>
        <w:rPr>
          <w:lang w:eastAsia="en-US"/>
        </w:rPr>
        <w:t>The purpose of the workshop was to gather specific information from key stakeholders involved with conservation management in the region to inform development of the biolink plan and connectivity modelling.</w:t>
      </w:r>
    </w:p>
    <w:p w14:paraId="2C9F2055" w14:textId="77777777" w:rsidR="00A13D69" w:rsidRDefault="00A13D69" w:rsidP="005A3D47">
      <w:pPr>
        <w:rPr>
          <w:lang w:eastAsia="en-US"/>
        </w:rPr>
      </w:pPr>
    </w:p>
    <w:p w14:paraId="5A2852A4" w14:textId="77777777" w:rsidR="005A3D47" w:rsidRDefault="005A3D47" w:rsidP="00A13D69">
      <w:pPr>
        <w:rPr>
          <w:lang w:eastAsia="en-US"/>
        </w:rPr>
      </w:pPr>
      <w:r>
        <w:rPr>
          <w:lang w:eastAsia="en-US"/>
        </w:rPr>
        <w:t>The workshop focused on three areas:</w:t>
      </w:r>
    </w:p>
    <w:p w14:paraId="57F73B2A" w14:textId="77777777" w:rsidR="005A3D47" w:rsidRDefault="005A3D47" w:rsidP="00A13D69">
      <w:pPr>
        <w:pStyle w:val="Bulletlistmultilevel"/>
        <w:rPr>
          <w:lang w:eastAsia="en-US"/>
        </w:rPr>
      </w:pPr>
      <w:r w:rsidRPr="00A13D69">
        <w:rPr>
          <w:b/>
          <w:bCs/>
          <w:lang w:eastAsia="en-US"/>
        </w:rPr>
        <w:t>Biodiversity objectives and goals</w:t>
      </w:r>
      <w:r>
        <w:rPr>
          <w:lang w:eastAsia="en-US"/>
        </w:rPr>
        <w:t xml:space="preserve"> – development of the biolink plan must sit within the context of all land management and biodiversity conservation initiatives within and adjacent to the shire.  Understanding the objectives of these initiatives and the organisations behind them is critical to ensuring the plan is relevant and effective.</w:t>
      </w:r>
    </w:p>
    <w:p w14:paraId="42A58F14" w14:textId="4C393C4C" w:rsidR="005A3D47" w:rsidRDefault="005A3D47" w:rsidP="00A13D69">
      <w:pPr>
        <w:pStyle w:val="Bulletlistmultilevel"/>
        <w:rPr>
          <w:lang w:eastAsia="en-US"/>
        </w:rPr>
      </w:pPr>
      <w:r w:rsidRPr="00A13D69">
        <w:rPr>
          <w:b/>
          <w:bCs/>
          <w:lang w:eastAsia="en-US"/>
        </w:rPr>
        <w:t>Connectivity</w:t>
      </w:r>
      <w:r>
        <w:rPr>
          <w:lang w:eastAsia="en-US"/>
        </w:rPr>
        <w:t xml:space="preserve"> - </w:t>
      </w:r>
      <w:r w:rsidR="00A13D69">
        <w:rPr>
          <w:lang w:eastAsia="en-US"/>
        </w:rPr>
        <w:t>c</w:t>
      </w:r>
      <w:r>
        <w:rPr>
          <w:lang w:eastAsia="en-US"/>
        </w:rPr>
        <w:t>onnectivity between patches of vegetation within the landscape plays an important role in the movement of fauna and the viability of populations.  To guide long-term conservation management works for fauna, identification of conservation landscape infrastructure such as core areas, nodes, stepping</w:t>
      </w:r>
      <w:r w:rsidR="0013431B">
        <w:rPr>
          <w:lang w:eastAsia="en-US"/>
        </w:rPr>
        <w:t>-</w:t>
      </w:r>
      <w:r>
        <w:rPr>
          <w:lang w:eastAsia="en-US"/>
        </w:rPr>
        <w:t>stones and corridors of highest value for protection within Cardinia Shire is needed. Input will be used to inform and validate the connectivity analysis.</w:t>
      </w:r>
    </w:p>
    <w:p w14:paraId="646EBD6B" w14:textId="2AEC52BC" w:rsidR="005A3D47" w:rsidRDefault="005A3D47" w:rsidP="00A13D69">
      <w:pPr>
        <w:pStyle w:val="Bulletlistmultilevel"/>
        <w:rPr>
          <w:lang w:eastAsia="en-US"/>
        </w:rPr>
      </w:pPr>
      <w:r w:rsidRPr="00B17142">
        <w:rPr>
          <w:b/>
          <w:bCs/>
          <w:lang w:eastAsia="en-US"/>
        </w:rPr>
        <w:t xml:space="preserve">Indicator species </w:t>
      </w:r>
      <w:r>
        <w:rPr>
          <w:lang w:eastAsia="en-US"/>
        </w:rPr>
        <w:t xml:space="preserve">- </w:t>
      </w:r>
      <w:r w:rsidR="00B17142">
        <w:rPr>
          <w:lang w:eastAsia="en-US"/>
        </w:rPr>
        <w:t>n</w:t>
      </w:r>
      <w:r>
        <w:rPr>
          <w:lang w:eastAsia="en-US"/>
        </w:rPr>
        <w:t>ative fauna species have varying habitat requirements and levels of tolerance to land use change, with increased pressure on peri-urban and rural environments across the Shire of Cardinia expected in future years. To ensure future conservation efforts are effective we are seeking input for the selection of fauna 'indicator' species suitable for informing future conservation and connectivity planning and monitoring.</w:t>
      </w:r>
    </w:p>
    <w:p w14:paraId="685E529F" w14:textId="77777777" w:rsidR="00B17142" w:rsidRDefault="00B17142" w:rsidP="005A3D47">
      <w:pPr>
        <w:rPr>
          <w:lang w:eastAsia="en-US"/>
        </w:rPr>
      </w:pPr>
    </w:p>
    <w:p w14:paraId="076592D5" w14:textId="472EC592" w:rsidR="005A3D47" w:rsidRDefault="005A3D47" w:rsidP="005A3D47">
      <w:pPr>
        <w:rPr>
          <w:lang w:eastAsia="en-US"/>
        </w:rPr>
      </w:pPr>
      <w:r>
        <w:rPr>
          <w:lang w:eastAsia="en-US"/>
        </w:rPr>
        <w:t>Participant responses as well as preliminary information provided in the workshop is presented below.</w:t>
      </w:r>
    </w:p>
    <w:p w14:paraId="421E36D1" w14:textId="1CEBAA58" w:rsidR="00723DFF" w:rsidRDefault="00723DFF" w:rsidP="00723DFF">
      <w:pPr>
        <w:rPr>
          <w:lang w:eastAsia="en-US"/>
        </w:rPr>
      </w:pPr>
    </w:p>
    <w:p w14:paraId="17F2C54B" w14:textId="1336E704" w:rsidR="00B17142" w:rsidRDefault="00650F60" w:rsidP="00650F60">
      <w:pPr>
        <w:pStyle w:val="Heading2"/>
      </w:pPr>
      <w:r>
        <w:t>Biodiversity objectives and goals</w:t>
      </w:r>
    </w:p>
    <w:p w14:paraId="4F01652C" w14:textId="54C4DA46" w:rsidR="00F6611A" w:rsidRDefault="00D57592" w:rsidP="00F6611A">
      <w:pPr>
        <w:rPr>
          <w:lang w:eastAsia="en-US"/>
        </w:rPr>
      </w:pPr>
      <w:r>
        <w:rPr>
          <w:lang w:eastAsia="en-US"/>
        </w:rPr>
        <w:t>At the workshop partic</w:t>
      </w:r>
      <w:r w:rsidR="00C849DB">
        <w:rPr>
          <w:lang w:eastAsia="en-US"/>
        </w:rPr>
        <w:t>i</w:t>
      </w:r>
      <w:r>
        <w:rPr>
          <w:lang w:eastAsia="en-US"/>
        </w:rPr>
        <w:t xml:space="preserve">pants were </w:t>
      </w:r>
      <w:r w:rsidR="00C849DB">
        <w:rPr>
          <w:lang w:eastAsia="en-US"/>
        </w:rPr>
        <w:t xml:space="preserve">provided with </w:t>
      </w:r>
      <w:r w:rsidR="00FE58B1">
        <w:rPr>
          <w:lang w:eastAsia="en-US"/>
        </w:rPr>
        <w:t xml:space="preserve">existing </w:t>
      </w:r>
      <w:r w:rsidR="0016715F">
        <w:rPr>
          <w:lang w:eastAsia="en-US"/>
        </w:rPr>
        <w:t xml:space="preserve">government and community </w:t>
      </w:r>
      <w:r w:rsidR="00F64C1E">
        <w:rPr>
          <w:lang w:eastAsia="en-US"/>
        </w:rPr>
        <w:t>organisatio</w:t>
      </w:r>
      <w:r w:rsidR="0016715F">
        <w:rPr>
          <w:lang w:eastAsia="en-US"/>
        </w:rPr>
        <w:t>n</w:t>
      </w:r>
      <w:r w:rsidR="000F36C5">
        <w:rPr>
          <w:lang w:eastAsia="en-US"/>
        </w:rPr>
        <w:t xml:space="preserve"> </w:t>
      </w:r>
      <w:r w:rsidR="0016715F">
        <w:rPr>
          <w:lang w:eastAsia="en-US"/>
        </w:rPr>
        <w:t>plans</w:t>
      </w:r>
      <w:r w:rsidR="006A2310">
        <w:rPr>
          <w:lang w:eastAsia="en-US"/>
        </w:rPr>
        <w:t xml:space="preserve">. </w:t>
      </w:r>
      <w:r w:rsidR="00C257B9">
        <w:rPr>
          <w:lang w:eastAsia="en-US"/>
        </w:rPr>
        <w:t>P</w:t>
      </w:r>
      <w:r w:rsidR="00105890">
        <w:rPr>
          <w:lang w:eastAsia="en-US"/>
        </w:rPr>
        <w:t xml:space="preserve">articipants </w:t>
      </w:r>
      <w:r w:rsidR="006A2310">
        <w:rPr>
          <w:lang w:eastAsia="en-US"/>
        </w:rPr>
        <w:t xml:space="preserve">also </w:t>
      </w:r>
      <w:r w:rsidR="00C257B9">
        <w:rPr>
          <w:lang w:eastAsia="en-US"/>
        </w:rPr>
        <w:t>supplied</w:t>
      </w:r>
      <w:r w:rsidR="00E4361C">
        <w:rPr>
          <w:lang w:eastAsia="en-US"/>
        </w:rPr>
        <w:t xml:space="preserve"> </w:t>
      </w:r>
      <w:r w:rsidR="00807C1E">
        <w:rPr>
          <w:lang w:eastAsia="en-US"/>
        </w:rPr>
        <w:t>organisational and community</w:t>
      </w:r>
      <w:r w:rsidR="00636ED3">
        <w:rPr>
          <w:lang w:eastAsia="en-US"/>
        </w:rPr>
        <w:t>-</w:t>
      </w:r>
      <w:r w:rsidR="00E4361C">
        <w:rPr>
          <w:lang w:eastAsia="en-US"/>
        </w:rPr>
        <w:t>based plans</w:t>
      </w:r>
      <w:r w:rsidR="004913A5">
        <w:rPr>
          <w:lang w:eastAsia="en-US"/>
        </w:rPr>
        <w:t xml:space="preserve"> and initiatives </w:t>
      </w:r>
      <w:r w:rsidR="00202628">
        <w:rPr>
          <w:lang w:eastAsia="en-US"/>
        </w:rPr>
        <w:t xml:space="preserve">that </w:t>
      </w:r>
      <w:r w:rsidR="001E41D6">
        <w:rPr>
          <w:lang w:eastAsia="en-US"/>
        </w:rPr>
        <w:t>w</w:t>
      </w:r>
      <w:r w:rsidR="00AD1254">
        <w:rPr>
          <w:lang w:eastAsia="en-US"/>
        </w:rPr>
        <w:t xml:space="preserve">ere used to </w:t>
      </w:r>
      <w:r w:rsidR="00D80296">
        <w:rPr>
          <w:lang w:eastAsia="en-US"/>
        </w:rPr>
        <w:t xml:space="preserve">development of the </w:t>
      </w:r>
      <w:r w:rsidR="00AD1254">
        <w:rPr>
          <w:lang w:eastAsia="en-US"/>
        </w:rPr>
        <w:t xml:space="preserve">Biolink </w:t>
      </w:r>
      <w:r w:rsidR="00D80296">
        <w:rPr>
          <w:lang w:eastAsia="en-US"/>
        </w:rPr>
        <w:t xml:space="preserve">plan </w:t>
      </w:r>
      <w:r w:rsidR="00AD1254">
        <w:rPr>
          <w:lang w:eastAsia="en-US"/>
        </w:rPr>
        <w:t>objectives and goals.</w:t>
      </w:r>
      <w:r w:rsidR="00F6611A">
        <w:rPr>
          <w:lang w:eastAsia="en-US"/>
        </w:rPr>
        <w:t xml:space="preserve"> These are summarised in </w:t>
      </w:r>
      <w:r w:rsidR="00C16C0C">
        <w:rPr>
          <w:lang w:eastAsia="en-US"/>
        </w:rPr>
        <w:fldChar w:fldCharType="begin"/>
      </w:r>
      <w:r w:rsidR="00C16C0C">
        <w:rPr>
          <w:lang w:eastAsia="en-US"/>
        </w:rPr>
        <w:instrText xml:space="preserve"> REF _Ref57894973 \r \h </w:instrText>
      </w:r>
      <w:r w:rsidR="00C16C0C">
        <w:rPr>
          <w:lang w:eastAsia="en-US"/>
        </w:rPr>
      </w:r>
      <w:r w:rsidR="00C16C0C">
        <w:rPr>
          <w:lang w:eastAsia="en-US"/>
        </w:rPr>
        <w:fldChar w:fldCharType="separate"/>
      </w:r>
      <w:r w:rsidR="00C16C0C">
        <w:rPr>
          <w:lang w:eastAsia="en-US"/>
        </w:rPr>
        <w:t>Table C1</w:t>
      </w:r>
      <w:r w:rsidR="00C16C0C">
        <w:rPr>
          <w:lang w:eastAsia="en-US"/>
        </w:rPr>
        <w:fldChar w:fldCharType="end"/>
      </w:r>
      <w:r w:rsidR="00F6611A" w:rsidRPr="00C16C0C">
        <w:rPr>
          <w:lang w:eastAsia="en-US"/>
        </w:rPr>
        <w:t>.</w:t>
      </w:r>
    </w:p>
    <w:p w14:paraId="493B9EAA" w14:textId="77777777" w:rsidR="00F6611A" w:rsidRDefault="00F6611A" w:rsidP="00F6611A">
      <w:pPr>
        <w:rPr>
          <w:lang w:eastAsia="en-US"/>
        </w:rPr>
      </w:pPr>
    </w:p>
    <w:p w14:paraId="3C492D11" w14:textId="2B97F302" w:rsidR="00650F60" w:rsidRDefault="00F6611A" w:rsidP="00D1300F">
      <w:pPr>
        <w:pStyle w:val="Tableheading"/>
        <w:numPr>
          <w:ilvl w:val="2"/>
          <w:numId w:val="3"/>
        </w:numPr>
        <w:rPr>
          <w:lang w:eastAsia="en-US"/>
        </w:rPr>
      </w:pPr>
      <w:bookmarkStart w:id="15" w:name="_Ref57894973"/>
      <w:r>
        <w:rPr>
          <w:lang w:eastAsia="en-US"/>
        </w:rPr>
        <w:t>Current plans, initiatives and actions</w:t>
      </w:r>
      <w:bookmarkEnd w:id="15"/>
    </w:p>
    <w:tbl>
      <w:tblPr>
        <w:tblStyle w:val="CSCHeadergreen"/>
        <w:tblW w:w="0" w:type="auto"/>
        <w:tblLook w:val="04A0" w:firstRow="1" w:lastRow="0" w:firstColumn="1" w:lastColumn="0" w:noHBand="0" w:noVBand="1"/>
      </w:tblPr>
      <w:tblGrid>
        <w:gridCol w:w="4672"/>
        <w:gridCol w:w="4673"/>
      </w:tblGrid>
      <w:tr w:rsidR="00F6611A" w14:paraId="57C07FF5" w14:textId="77777777" w:rsidTr="0086008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2" w:type="dxa"/>
          </w:tcPr>
          <w:p w14:paraId="6A8609BA" w14:textId="6B538B18" w:rsidR="00F6611A" w:rsidRPr="004B58FE" w:rsidRDefault="00F635F5" w:rsidP="00F6611A">
            <w:pPr>
              <w:rPr>
                <w:rFonts w:asciiTheme="minorHAnsi" w:hAnsiTheme="minorHAnsi"/>
                <w:lang w:eastAsia="en-US"/>
              </w:rPr>
            </w:pPr>
            <w:r w:rsidRPr="004B58FE">
              <w:rPr>
                <w:rFonts w:asciiTheme="minorHAnsi" w:hAnsiTheme="minorHAnsi"/>
                <w:lang w:eastAsia="en-US"/>
              </w:rPr>
              <w:t>Conservation focus</w:t>
            </w:r>
          </w:p>
        </w:tc>
        <w:tc>
          <w:tcPr>
            <w:tcW w:w="4673" w:type="dxa"/>
          </w:tcPr>
          <w:p w14:paraId="33301C75" w14:textId="1057F662" w:rsidR="00F6611A" w:rsidRPr="004B58FE" w:rsidRDefault="00F635F5" w:rsidP="00F6611A">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Other considerations</w:t>
            </w:r>
          </w:p>
        </w:tc>
      </w:tr>
      <w:tr w:rsidR="00F6611A" w14:paraId="75709C63" w14:textId="77777777" w:rsidTr="00F66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D59B3D7"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DEWLP’s Protecting Victoria's Environment - Biodiversity 2037</w:t>
            </w:r>
          </w:p>
          <w:p w14:paraId="75553185"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Melbourne strategic assessment (particularly SBB)</w:t>
            </w:r>
          </w:p>
          <w:p w14:paraId="6059A33E"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Precinct Strategic Plans</w:t>
            </w:r>
          </w:p>
          <w:p w14:paraId="69D858F6"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Planning scheme and environmental overlays</w:t>
            </w:r>
          </w:p>
          <w:p w14:paraId="2BD9D499"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Lang Lang flood plan</w:t>
            </w:r>
          </w:p>
          <w:p w14:paraId="5EBDB564"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Waterway sites of biodiversity significance plan 2013</w:t>
            </w:r>
          </w:p>
          <w:p w14:paraId="2EE4A5EE"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 xml:space="preserve">CSC Weed management strategy 2019-29 </w:t>
            </w:r>
          </w:p>
          <w:p w14:paraId="14BE64D2"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Yarra Shire biodiversity priorities (Kym Sanders)</w:t>
            </w:r>
          </w:p>
          <w:p w14:paraId="672E7918"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Johns Hill Landcare strategic plan</w:t>
            </w:r>
          </w:p>
          <w:p w14:paraId="7CE87F62"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Macclesfield and Monbulk Landcare plan (existence unknown)</w:t>
            </w:r>
          </w:p>
          <w:p w14:paraId="7E6BC17E"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Yellingbo - Butterfield (Y2B) [Helmeted honeyeater] plan</w:t>
            </w:r>
          </w:p>
          <w:p w14:paraId="06EAF863"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PPWCMA biodiversity conservation plan</w:t>
            </w:r>
          </w:p>
          <w:p w14:paraId="7F4799F2"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Toomuc Landcare fox control program</w:t>
            </w:r>
          </w:p>
          <w:p w14:paraId="78E9CAA7"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Johns Hill Landcare planting projects</w:t>
            </w:r>
          </w:p>
          <w:p w14:paraId="3C105EAE"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Swamp Landcare Projection of Ramsar Wetlands mangrove plantings</w:t>
            </w:r>
          </w:p>
          <w:p w14:paraId="5B0D1658"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Melbourne Water integrated water management strategy</w:t>
            </w:r>
          </w:p>
          <w:p w14:paraId="201F25B5"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Peri-urban weed strategy/partnership project</w:t>
            </w:r>
          </w:p>
          <w:p w14:paraId="65F64E45"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Green wedge plans</w:t>
            </w:r>
          </w:p>
          <w:p w14:paraId="35258BC7"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Growling Grass Frog sub-regional strategy</w:t>
            </w:r>
          </w:p>
          <w:p w14:paraId="7C701B8B"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City of Casey revegetation strategy</w:t>
            </w:r>
          </w:p>
          <w:p w14:paraId="73DDA3EC"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Gardens for wildlife</w:t>
            </w:r>
          </w:p>
          <w:p w14:paraId="18E67B77"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Melbourne waterways streamside frontage grants (e.g. private landowners)</w:t>
            </w:r>
          </w:p>
          <w:p w14:paraId="5D1B38E7"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Melbourne Water Healthy Waterways Strategy</w:t>
            </w:r>
          </w:p>
          <w:p w14:paraId="7862EA5A"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Yellingbo conservation area - DELWP strategy currently in development</w:t>
            </w:r>
          </w:p>
          <w:p w14:paraId="05C5893E"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Indigenous land management activities (WLC)</w:t>
            </w:r>
          </w:p>
          <w:p w14:paraId="062EBD75"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PPWCMA regional catchment strategy</w:t>
            </w:r>
          </w:p>
          <w:p w14:paraId="4A26F23E"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Future urban forest strategy</w:t>
            </w:r>
          </w:p>
          <w:p w14:paraId="53280BF7"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Climate adaptation strategy</w:t>
            </w:r>
          </w:p>
          <w:p w14:paraId="425FDB98"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BCS conservation areas</w:t>
            </w:r>
          </w:p>
          <w:p w14:paraId="72784064"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Future CSC roadside management strategy</w:t>
            </w:r>
          </w:p>
          <w:p w14:paraId="0A4B24EE"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 xml:space="preserve">CMA Ramsar protection program </w:t>
            </w:r>
          </w:p>
          <w:p w14:paraId="7FD487D0" w14:textId="77777777" w:rsidR="00A714BF"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Integrated water management forums</w:t>
            </w:r>
          </w:p>
          <w:p w14:paraId="0EF9B079" w14:textId="176B3019" w:rsidR="00F6611A" w:rsidRPr="004B58FE" w:rsidRDefault="00A714BF" w:rsidP="00A714BF">
            <w:pPr>
              <w:pStyle w:val="Bulletlistmultilevel"/>
              <w:rPr>
                <w:rFonts w:asciiTheme="minorHAnsi" w:hAnsiTheme="minorHAnsi"/>
                <w:lang w:eastAsia="en-US"/>
              </w:rPr>
            </w:pPr>
            <w:r w:rsidRPr="004B58FE">
              <w:rPr>
                <w:rFonts w:asciiTheme="minorHAnsi" w:hAnsiTheme="minorHAnsi"/>
                <w:lang w:eastAsia="en-US"/>
              </w:rPr>
              <w:t>Offsets</w:t>
            </w:r>
          </w:p>
        </w:tc>
        <w:tc>
          <w:tcPr>
            <w:tcW w:w="4673" w:type="dxa"/>
          </w:tcPr>
          <w:p w14:paraId="48F28CA3"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Bushfire regulations, planning and management</w:t>
            </w:r>
          </w:p>
          <w:p w14:paraId="1C0A16FE"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Other planning objectives</w:t>
            </w:r>
          </w:p>
          <w:p w14:paraId="4A20D694"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VicRoads major roads projects</w:t>
            </w:r>
          </w:p>
          <w:p w14:paraId="68D4D078"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State govt planning policies</w:t>
            </w:r>
          </w:p>
          <w:p w14:paraId="474E6A3A"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Cardinia Shire equestrian strategy (strategic recreation trails)</w:t>
            </w:r>
          </w:p>
          <w:p w14:paraId="264E1CB9"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Roadside management</w:t>
            </w:r>
          </w:p>
          <w:p w14:paraId="1DB09D08"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Road network upgrades including sight lines</w:t>
            </w:r>
          </w:p>
          <w:p w14:paraId="1B84FBBF"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Wurundjeri Woi-wurrung Cultural Heritage Aboriginal Corporation – current initiatives re community engagement of waterways.</w:t>
            </w:r>
          </w:p>
          <w:p w14:paraId="57BA9EEF"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Cultural significance (particularly waterways)</w:t>
            </w:r>
          </w:p>
          <w:p w14:paraId="2D701AC8"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Cardinia's health and wellbeing initiatives</w:t>
            </w:r>
          </w:p>
          <w:p w14:paraId="40C029F9"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Urban development</w:t>
            </w:r>
          </w:p>
          <w:p w14:paraId="2716FB97"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Flood mitigation works and vegetation removal (MW)</w:t>
            </w:r>
          </w:p>
          <w:p w14:paraId="37BEAA4B"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Maintenance of levees and waterways (revegetation not always possible due to integrity issues)</w:t>
            </w:r>
          </w:p>
          <w:p w14:paraId="2897E24E"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Weed management where leads to habitat removal</w:t>
            </w:r>
          </w:p>
          <w:p w14:paraId="65D182C1"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Rail links and rail trail</w:t>
            </w:r>
          </w:p>
          <w:p w14:paraId="31921DB3"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Recreational use of landscape</w:t>
            </w:r>
          </w:p>
          <w:p w14:paraId="4D8A31F8"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Drainage on swamp plain</w:t>
            </w:r>
          </w:p>
          <w:p w14:paraId="49ABDE0C"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DELWP focus on green infrastructure for mental wellbeing</w:t>
            </w:r>
          </w:p>
          <w:p w14:paraId="61723BDD"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Ecosystem services</w:t>
            </w:r>
          </w:p>
          <w:p w14:paraId="766F6E64" w14:textId="77777777" w:rsidR="0086008C" w:rsidRPr="004B58FE" w:rsidRDefault="0086008C"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B58FE">
              <w:rPr>
                <w:rFonts w:asciiTheme="minorHAnsi" w:hAnsiTheme="minorHAnsi"/>
                <w:lang w:eastAsia="en-US"/>
              </w:rPr>
              <w:t xml:space="preserve">Urban farming / food circles </w:t>
            </w:r>
          </w:p>
          <w:p w14:paraId="1BF3DCF6" w14:textId="77777777" w:rsidR="00F6611A" w:rsidRPr="004B58FE" w:rsidRDefault="00F6611A" w:rsidP="0086008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bl>
    <w:p w14:paraId="0A4F97A4" w14:textId="10482966" w:rsidR="00D55DEE" w:rsidRDefault="00D55DEE" w:rsidP="00D55DEE">
      <w:pPr>
        <w:pStyle w:val="Heading3"/>
      </w:pPr>
      <w:r>
        <w:t>Other stakeholders</w:t>
      </w:r>
    </w:p>
    <w:p w14:paraId="1CB009C6" w14:textId="073B0362" w:rsidR="00D55DEE" w:rsidRDefault="00E17887" w:rsidP="00D1300F">
      <w:pPr>
        <w:pStyle w:val="Tableheading"/>
        <w:numPr>
          <w:ilvl w:val="2"/>
          <w:numId w:val="3"/>
        </w:numPr>
        <w:rPr>
          <w:lang w:eastAsia="en-US"/>
        </w:rPr>
      </w:pPr>
      <w:r>
        <w:rPr>
          <w:lang w:eastAsia="en-US"/>
        </w:rPr>
        <w:t>Other stakeholders</w:t>
      </w:r>
    </w:p>
    <w:tbl>
      <w:tblPr>
        <w:tblStyle w:val="CSCHeadergreen"/>
        <w:tblW w:w="0" w:type="auto"/>
        <w:tblLook w:val="04A0" w:firstRow="1" w:lastRow="0" w:firstColumn="1" w:lastColumn="0" w:noHBand="0" w:noVBand="1"/>
      </w:tblPr>
      <w:tblGrid>
        <w:gridCol w:w="3115"/>
        <w:gridCol w:w="3115"/>
        <w:gridCol w:w="3115"/>
      </w:tblGrid>
      <w:tr w:rsidR="00E17887" w14:paraId="28487473" w14:textId="77777777" w:rsidTr="00E178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5" w:type="dxa"/>
          </w:tcPr>
          <w:p w14:paraId="61A1C116" w14:textId="7130DF65" w:rsidR="00E17887" w:rsidRPr="00C50E39" w:rsidRDefault="00E17887" w:rsidP="00E17887">
            <w:pPr>
              <w:rPr>
                <w:rFonts w:asciiTheme="minorHAnsi" w:hAnsiTheme="minorHAnsi"/>
                <w:lang w:eastAsia="en-US"/>
              </w:rPr>
            </w:pPr>
            <w:r w:rsidRPr="00C50E39">
              <w:rPr>
                <w:rFonts w:asciiTheme="minorHAnsi" w:hAnsiTheme="minorHAnsi"/>
                <w:lang w:eastAsia="en-US"/>
              </w:rPr>
              <w:t>Private</w:t>
            </w:r>
          </w:p>
        </w:tc>
        <w:tc>
          <w:tcPr>
            <w:tcW w:w="3115" w:type="dxa"/>
          </w:tcPr>
          <w:p w14:paraId="157950FF" w14:textId="6EFE8187" w:rsidR="00E17887" w:rsidRPr="00C50E39" w:rsidRDefault="00E17887" w:rsidP="00E17887">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Community</w:t>
            </w:r>
          </w:p>
        </w:tc>
        <w:tc>
          <w:tcPr>
            <w:tcW w:w="3115" w:type="dxa"/>
          </w:tcPr>
          <w:p w14:paraId="6A24FE9B" w14:textId="274E0F69" w:rsidR="00E17887" w:rsidRPr="00C50E39" w:rsidRDefault="00E17887" w:rsidP="00E17887">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Public/not for profit</w:t>
            </w:r>
          </w:p>
        </w:tc>
      </w:tr>
      <w:tr w:rsidR="00E17887" w14:paraId="1DF27C3E" w14:textId="77777777" w:rsidTr="00E17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034A9B6E" w14:textId="7777777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Farming community</w:t>
            </w:r>
          </w:p>
          <w:p w14:paraId="60396DCD" w14:textId="4F7D601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Other land managers e.g. farmers</w:t>
            </w:r>
          </w:p>
          <w:p w14:paraId="16363D13" w14:textId="7777777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 xml:space="preserve">Indigenous nurseries </w:t>
            </w:r>
          </w:p>
          <w:p w14:paraId="39D1C616" w14:textId="7777777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Business groups</w:t>
            </w:r>
          </w:p>
          <w:p w14:paraId="3FA91F12" w14:textId="7777777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Developers</w:t>
            </w:r>
          </w:p>
          <w:p w14:paraId="5619D0A7" w14:textId="7777777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Cat owners</w:t>
            </w:r>
          </w:p>
          <w:p w14:paraId="37666BB6" w14:textId="7777777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Golf clubs</w:t>
            </w:r>
          </w:p>
          <w:p w14:paraId="6F3F052C" w14:textId="7777777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 xml:space="preserve">Quarries </w:t>
            </w:r>
          </w:p>
          <w:p w14:paraId="5FB663F1" w14:textId="7777777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Gumbuya World</w:t>
            </w:r>
          </w:p>
          <w:p w14:paraId="7324F13C" w14:textId="7777777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Trust for nature property owners</w:t>
            </w:r>
          </w:p>
          <w:p w14:paraId="6B477F15" w14:textId="7777777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Real estate agents</w:t>
            </w:r>
          </w:p>
          <w:p w14:paraId="30E3453C" w14:textId="7777777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Wurundjeri land council</w:t>
            </w:r>
          </w:p>
          <w:p w14:paraId="19E3EB56" w14:textId="7777777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Puffing Billy</w:t>
            </w:r>
          </w:p>
          <w:p w14:paraId="57C8023B" w14:textId="77777777" w:rsidR="00CC0F1F"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 xml:space="preserve">Rural residents </w:t>
            </w:r>
          </w:p>
          <w:p w14:paraId="7EA82814" w14:textId="2F0A6FEB" w:rsidR="00E17887" w:rsidRPr="00C50E39" w:rsidRDefault="00CC0F1F" w:rsidP="00CC0F1F">
            <w:pPr>
              <w:pStyle w:val="Bulletlistmultilevel"/>
              <w:rPr>
                <w:rFonts w:asciiTheme="minorHAnsi" w:hAnsiTheme="minorHAnsi"/>
                <w:lang w:eastAsia="en-US"/>
              </w:rPr>
            </w:pPr>
            <w:r w:rsidRPr="00C50E39">
              <w:rPr>
                <w:rFonts w:asciiTheme="minorHAnsi" w:hAnsiTheme="minorHAnsi"/>
                <w:lang w:eastAsia="en-US"/>
              </w:rPr>
              <w:t>Utility authorities/providers</w:t>
            </w:r>
          </w:p>
        </w:tc>
        <w:tc>
          <w:tcPr>
            <w:tcW w:w="3115" w:type="dxa"/>
          </w:tcPr>
          <w:p w14:paraId="4092A3EE" w14:textId="77777777" w:rsidR="00737DC8" w:rsidRPr="00C50E39" w:rsidRDefault="00737DC8" w:rsidP="00737DC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Landcare groups</w:t>
            </w:r>
          </w:p>
          <w:p w14:paraId="54A7BDB2" w14:textId="77777777" w:rsidR="00737DC8" w:rsidRPr="00C50E39" w:rsidRDefault="00737DC8" w:rsidP="00737DC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Friends groups</w:t>
            </w:r>
          </w:p>
          <w:p w14:paraId="42254682" w14:textId="77777777" w:rsidR="00737DC8" w:rsidRPr="00C50E39" w:rsidRDefault="00737DC8" w:rsidP="00737DC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Traditional owner groups</w:t>
            </w:r>
          </w:p>
          <w:p w14:paraId="2B0EB1D5" w14:textId="77777777" w:rsidR="00737DC8" w:rsidRPr="00C50E39" w:rsidRDefault="00737DC8" w:rsidP="00737DC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Migrant communities</w:t>
            </w:r>
          </w:p>
          <w:p w14:paraId="6DC91297" w14:textId="77777777" w:rsidR="00737DC8" w:rsidRPr="00C50E39" w:rsidRDefault="00737DC8" w:rsidP="00737DC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Youth groups</w:t>
            </w:r>
          </w:p>
          <w:p w14:paraId="55DB1F5E" w14:textId="77777777" w:rsidR="00737DC8" w:rsidRPr="00C50E39" w:rsidRDefault="00737DC8" w:rsidP="00737DC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 xml:space="preserve">Community recreational network groups (walking, mountain bike group) </w:t>
            </w:r>
          </w:p>
          <w:p w14:paraId="14169256" w14:textId="524F445F" w:rsidR="00E17887" w:rsidRPr="00C50E39" w:rsidRDefault="00737DC8" w:rsidP="00737DC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Wildlife carers</w:t>
            </w:r>
          </w:p>
        </w:tc>
        <w:tc>
          <w:tcPr>
            <w:tcW w:w="3115" w:type="dxa"/>
          </w:tcPr>
          <w:p w14:paraId="38FFBE80" w14:textId="77777777" w:rsidR="00D543BF"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Cardinia Shire Council</w:t>
            </w:r>
          </w:p>
          <w:p w14:paraId="463C15AF" w14:textId="77777777" w:rsidR="00D543BF"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Vic Track</w:t>
            </w:r>
          </w:p>
          <w:p w14:paraId="0A18A49B" w14:textId="77777777" w:rsidR="00D543BF"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 xml:space="preserve">Vic Roads </w:t>
            </w:r>
          </w:p>
          <w:p w14:paraId="6E6F9377" w14:textId="77777777" w:rsidR="00D543BF"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Recreation Reserves Coms</w:t>
            </w:r>
          </w:p>
          <w:p w14:paraId="49792F2C" w14:textId="77777777" w:rsidR="00D543BF"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 xml:space="preserve">Schools </w:t>
            </w:r>
          </w:p>
          <w:p w14:paraId="49137709" w14:textId="77777777" w:rsidR="00D543BF"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 xml:space="preserve">DEWLP </w:t>
            </w:r>
          </w:p>
          <w:p w14:paraId="0ACA7C20" w14:textId="77777777" w:rsidR="00D543BF"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 xml:space="preserve">Trust for Nature </w:t>
            </w:r>
          </w:p>
          <w:p w14:paraId="150881AA" w14:textId="77777777" w:rsidR="00D543BF"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 xml:space="preserve">Internal council departments </w:t>
            </w:r>
          </w:p>
          <w:p w14:paraId="0263066B" w14:textId="77777777" w:rsidR="00D543BF"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Melbourne Water</w:t>
            </w:r>
          </w:p>
          <w:p w14:paraId="2BF9D811" w14:textId="77777777" w:rsidR="00D543BF"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PPWP CMA</w:t>
            </w:r>
          </w:p>
          <w:p w14:paraId="2AE2C990" w14:textId="77777777" w:rsidR="00D543BF"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South East Water</w:t>
            </w:r>
          </w:p>
          <w:p w14:paraId="595B6B6F" w14:textId="77777777" w:rsidR="00D543BF"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 xml:space="preserve">Yarra Valley Water </w:t>
            </w:r>
          </w:p>
          <w:p w14:paraId="23355E2A" w14:textId="77777777" w:rsidR="00D543BF"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MRPV</w:t>
            </w:r>
          </w:p>
          <w:p w14:paraId="40F8A583" w14:textId="516A26C2" w:rsidR="00E17887" w:rsidRPr="00C50E39" w:rsidRDefault="00D543BF" w:rsidP="00D543B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50E39">
              <w:rPr>
                <w:rFonts w:asciiTheme="minorHAnsi" w:hAnsiTheme="minorHAnsi"/>
                <w:lang w:eastAsia="en-US"/>
              </w:rPr>
              <w:t>CFA</w:t>
            </w:r>
          </w:p>
        </w:tc>
      </w:tr>
    </w:tbl>
    <w:p w14:paraId="4FD6A2D4" w14:textId="00DCEC00" w:rsidR="00D56332" w:rsidRDefault="00D56332" w:rsidP="00D56332">
      <w:pPr>
        <w:pStyle w:val="Heading3"/>
      </w:pPr>
      <w:r>
        <w:t>Vision</w:t>
      </w:r>
    </w:p>
    <w:p w14:paraId="78318C1C" w14:textId="77777777" w:rsidR="00D56332" w:rsidRDefault="00D56332" w:rsidP="00D56332">
      <w:pPr>
        <w:rPr>
          <w:lang w:eastAsia="en-US"/>
        </w:rPr>
      </w:pPr>
      <w:r>
        <w:rPr>
          <w:lang w:eastAsia="en-US"/>
        </w:rPr>
        <w:t>Suggestions for potential vision:</w:t>
      </w:r>
    </w:p>
    <w:p w14:paraId="1FD8F9FF" w14:textId="77777777" w:rsidR="00D56332" w:rsidRDefault="00D56332" w:rsidP="00D56332">
      <w:pPr>
        <w:pStyle w:val="Bulletlistmultilevel"/>
        <w:rPr>
          <w:lang w:eastAsia="en-US"/>
        </w:rPr>
      </w:pPr>
      <w:r>
        <w:rPr>
          <w:lang w:eastAsia="en-US"/>
        </w:rPr>
        <w:t>Retain and enhance biodiversity through the creation and protection of effective biolink across the landscape and waterways;</w:t>
      </w:r>
    </w:p>
    <w:p w14:paraId="61FB6DCC" w14:textId="77777777" w:rsidR="00D56332" w:rsidRDefault="00D56332" w:rsidP="00D56332">
      <w:pPr>
        <w:pStyle w:val="Bulletlistmultilevel"/>
        <w:rPr>
          <w:lang w:eastAsia="en-US"/>
        </w:rPr>
      </w:pPr>
      <w:r>
        <w:rPr>
          <w:lang w:eastAsia="en-US"/>
        </w:rPr>
        <w:t>No extinction in CSC; and</w:t>
      </w:r>
    </w:p>
    <w:p w14:paraId="05B013DD" w14:textId="77777777" w:rsidR="00D56332" w:rsidRDefault="00D56332" w:rsidP="00D56332">
      <w:pPr>
        <w:pStyle w:val="Bulletlistmultilevel"/>
        <w:rPr>
          <w:lang w:eastAsia="en-US"/>
        </w:rPr>
      </w:pPr>
      <w:r>
        <w:rPr>
          <w:lang w:eastAsia="en-US"/>
        </w:rPr>
        <w:t>Protect and re-establish landscape biolink across CSC and beyond.</w:t>
      </w:r>
    </w:p>
    <w:p w14:paraId="4EF6B636" w14:textId="77777777" w:rsidR="00D56332" w:rsidRDefault="00D56332" w:rsidP="00D56332">
      <w:pPr>
        <w:rPr>
          <w:lang w:eastAsia="en-US"/>
        </w:rPr>
      </w:pPr>
    </w:p>
    <w:p w14:paraId="69B926E8" w14:textId="71EFC458" w:rsidR="00D56332" w:rsidRDefault="00D56332" w:rsidP="00D56332">
      <w:pPr>
        <w:pStyle w:val="Heading3"/>
      </w:pPr>
      <w:r>
        <w:t>Goals</w:t>
      </w:r>
    </w:p>
    <w:p w14:paraId="7F1684B1" w14:textId="77777777" w:rsidR="00D56332" w:rsidRDefault="00D56332" w:rsidP="00D56332">
      <w:pPr>
        <w:rPr>
          <w:lang w:eastAsia="en-US"/>
        </w:rPr>
      </w:pPr>
      <w:r>
        <w:rPr>
          <w:lang w:eastAsia="en-US"/>
        </w:rPr>
        <w:t>Suggestions for potential goals:</w:t>
      </w:r>
    </w:p>
    <w:p w14:paraId="1DED8884" w14:textId="77777777" w:rsidR="00D56332" w:rsidRDefault="00D56332" w:rsidP="00D56332">
      <w:pPr>
        <w:pStyle w:val="Bulletlistmultilevel"/>
        <w:rPr>
          <w:lang w:eastAsia="en-US"/>
        </w:rPr>
      </w:pPr>
      <w:r>
        <w:rPr>
          <w:lang w:eastAsia="en-US"/>
        </w:rPr>
        <w:t>Increase community awareness;</w:t>
      </w:r>
    </w:p>
    <w:p w14:paraId="3C9B0080" w14:textId="77777777" w:rsidR="00D56332" w:rsidRDefault="00D56332" w:rsidP="00D56332">
      <w:pPr>
        <w:pStyle w:val="Bulletlistmultilevel"/>
        <w:rPr>
          <w:lang w:eastAsia="en-US"/>
        </w:rPr>
      </w:pPr>
      <w:r>
        <w:rPr>
          <w:lang w:eastAsia="en-US"/>
        </w:rPr>
        <w:t>Improve condition of existing remnant vegetation for key target species;</w:t>
      </w:r>
    </w:p>
    <w:p w14:paraId="216F1275" w14:textId="77777777" w:rsidR="00D56332" w:rsidRDefault="00D56332" w:rsidP="00D56332">
      <w:pPr>
        <w:pStyle w:val="Bulletlistmultilevel"/>
        <w:rPr>
          <w:lang w:eastAsia="en-US"/>
        </w:rPr>
      </w:pPr>
      <w:r>
        <w:rPr>
          <w:lang w:eastAsia="en-US"/>
        </w:rPr>
        <w:t>Connect core habitats (waterways, significant vegetation etc);</w:t>
      </w:r>
    </w:p>
    <w:p w14:paraId="3D23D1D2" w14:textId="77777777" w:rsidR="00D56332" w:rsidRDefault="00D56332" w:rsidP="00D56332">
      <w:pPr>
        <w:pStyle w:val="Bulletlistmultilevel"/>
        <w:rPr>
          <w:lang w:eastAsia="en-US"/>
        </w:rPr>
      </w:pPr>
      <w:r>
        <w:rPr>
          <w:lang w:eastAsia="en-US"/>
        </w:rPr>
        <w:t>Create economic incentives to protect vegetation e.g. rates, carbon credits;</w:t>
      </w:r>
    </w:p>
    <w:p w14:paraId="22352B6D" w14:textId="77777777" w:rsidR="00D56332" w:rsidRDefault="00D56332" w:rsidP="00D56332">
      <w:pPr>
        <w:pStyle w:val="Bulletlistmultilevel"/>
        <w:rPr>
          <w:lang w:eastAsia="en-US"/>
        </w:rPr>
      </w:pPr>
      <w:r>
        <w:rPr>
          <w:lang w:eastAsia="en-US"/>
        </w:rPr>
        <w:t>Diverse biolink that provide for all organisms;</w:t>
      </w:r>
    </w:p>
    <w:p w14:paraId="6CCFA8AC" w14:textId="77777777" w:rsidR="00D56332" w:rsidRDefault="00D56332" w:rsidP="00D56332">
      <w:pPr>
        <w:pStyle w:val="Bulletlistmultilevel"/>
        <w:rPr>
          <w:lang w:eastAsia="en-US"/>
        </w:rPr>
      </w:pPr>
      <w:r>
        <w:rPr>
          <w:lang w:eastAsia="en-US"/>
        </w:rPr>
        <w:t>Biodiversity enhancement;</w:t>
      </w:r>
    </w:p>
    <w:p w14:paraId="7586B189" w14:textId="77777777" w:rsidR="00D56332" w:rsidRDefault="00D56332" w:rsidP="00D56332">
      <w:pPr>
        <w:pStyle w:val="Bulletlistmultilevel"/>
        <w:rPr>
          <w:lang w:eastAsia="en-US"/>
        </w:rPr>
      </w:pPr>
      <w:r>
        <w:rPr>
          <w:lang w:eastAsia="en-US"/>
        </w:rPr>
        <w:t>Maintain/improve genetic connectivity;</w:t>
      </w:r>
    </w:p>
    <w:p w14:paraId="4B55DA11" w14:textId="77777777" w:rsidR="00D56332" w:rsidRDefault="00D56332" w:rsidP="00D56332">
      <w:pPr>
        <w:pStyle w:val="Bulletlistmultilevel"/>
        <w:rPr>
          <w:lang w:eastAsia="en-US"/>
        </w:rPr>
      </w:pPr>
      <w:r>
        <w:rPr>
          <w:lang w:eastAsia="en-US"/>
        </w:rPr>
        <w:t>Effective pest control;</w:t>
      </w:r>
    </w:p>
    <w:p w14:paraId="379B9D69" w14:textId="77777777" w:rsidR="00D56332" w:rsidRDefault="00D56332" w:rsidP="00D56332">
      <w:pPr>
        <w:pStyle w:val="Bulletlistmultilevel"/>
        <w:rPr>
          <w:lang w:eastAsia="en-US"/>
        </w:rPr>
      </w:pPr>
      <w:r>
        <w:rPr>
          <w:lang w:eastAsia="en-US"/>
        </w:rPr>
        <w:t>Stop habitat loss;</w:t>
      </w:r>
    </w:p>
    <w:p w14:paraId="67F299D0" w14:textId="77777777" w:rsidR="00D56332" w:rsidRDefault="00D56332" w:rsidP="00D56332">
      <w:pPr>
        <w:pStyle w:val="Bulletlistmultilevel"/>
        <w:rPr>
          <w:lang w:eastAsia="en-US"/>
        </w:rPr>
      </w:pPr>
      <w:r>
        <w:rPr>
          <w:lang w:eastAsia="en-US"/>
        </w:rPr>
        <w:t>Protect and promote the movement / dispersal of native fauna across landscape;</w:t>
      </w:r>
    </w:p>
    <w:p w14:paraId="6103A424" w14:textId="77777777" w:rsidR="00D56332" w:rsidRDefault="00D56332" w:rsidP="00D56332">
      <w:pPr>
        <w:pStyle w:val="Bulletlistmultilevel"/>
        <w:rPr>
          <w:lang w:eastAsia="en-US"/>
        </w:rPr>
      </w:pPr>
      <w:r>
        <w:rPr>
          <w:lang w:eastAsia="en-US"/>
        </w:rPr>
        <w:t>Protect and enhance existing flora for habitat linkages;</w:t>
      </w:r>
    </w:p>
    <w:p w14:paraId="63BCE247" w14:textId="77777777" w:rsidR="00D56332" w:rsidRDefault="00D56332" w:rsidP="00D56332">
      <w:pPr>
        <w:pStyle w:val="Bulletlistmultilevel"/>
        <w:rPr>
          <w:lang w:eastAsia="en-US"/>
        </w:rPr>
      </w:pPr>
      <w:r>
        <w:rPr>
          <w:lang w:eastAsia="en-US"/>
        </w:rPr>
        <w:t>Provide refugia for fauna to mitigate changing climate / climate adaptation;</w:t>
      </w:r>
    </w:p>
    <w:p w14:paraId="60419888" w14:textId="77777777" w:rsidR="00D56332" w:rsidRDefault="00D56332" w:rsidP="00D56332">
      <w:pPr>
        <w:pStyle w:val="Bulletlistmultilevel"/>
        <w:rPr>
          <w:lang w:eastAsia="en-US"/>
        </w:rPr>
      </w:pPr>
      <w:r>
        <w:rPr>
          <w:lang w:eastAsia="en-US"/>
        </w:rPr>
        <w:t>Empower community to get involved;</w:t>
      </w:r>
    </w:p>
    <w:p w14:paraId="4F8571F9" w14:textId="77777777" w:rsidR="00D56332" w:rsidRDefault="00D56332" w:rsidP="00D56332">
      <w:pPr>
        <w:pStyle w:val="Bulletlistmultilevel"/>
        <w:rPr>
          <w:lang w:eastAsia="en-US"/>
        </w:rPr>
      </w:pPr>
      <w:r>
        <w:rPr>
          <w:lang w:eastAsia="en-US"/>
        </w:rPr>
        <w:t>Connect people with nature;</w:t>
      </w:r>
    </w:p>
    <w:p w14:paraId="4D722BC2" w14:textId="77777777" w:rsidR="00D56332" w:rsidRDefault="00D56332" w:rsidP="00D56332">
      <w:pPr>
        <w:pStyle w:val="Bulletlistmultilevel"/>
        <w:rPr>
          <w:lang w:eastAsia="en-US"/>
        </w:rPr>
      </w:pPr>
      <w:r>
        <w:rPr>
          <w:lang w:eastAsia="en-US"/>
        </w:rPr>
        <w:t>Increase community understanding of importance of connectivity assets</w:t>
      </w:r>
    </w:p>
    <w:p w14:paraId="30058433" w14:textId="77777777" w:rsidR="00D56332" w:rsidRDefault="00D56332" w:rsidP="00D56332">
      <w:pPr>
        <w:pStyle w:val="Bulletlistmultilevel"/>
        <w:rPr>
          <w:lang w:eastAsia="en-US"/>
        </w:rPr>
      </w:pPr>
      <w:r>
        <w:rPr>
          <w:lang w:eastAsia="en-US"/>
        </w:rPr>
        <w:t>No net loss of vegetation cover</w:t>
      </w:r>
    </w:p>
    <w:p w14:paraId="5EAD6062" w14:textId="77777777" w:rsidR="00D56332" w:rsidRDefault="00D56332" w:rsidP="00D56332">
      <w:pPr>
        <w:pStyle w:val="Bulletlistmultilevel"/>
        <w:rPr>
          <w:lang w:eastAsia="en-US"/>
        </w:rPr>
      </w:pPr>
      <w:r>
        <w:rPr>
          <w:lang w:eastAsia="en-US"/>
        </w:rPr>
        <w:t>Strategic weed management</w:t>
      </w:r>
    </w:p>
    <w:p w14:paraId="3C5770DC" w14:textId="77777777" w:rsidR="00D56332" w:rsidRDefault="00D56332" w:rsidP="00D56332">
      <w:pPr>
        <w:pStyle w:val="Bulletlistmultilevel"/>
        <w:rPr>
          <w:lang w:eastAsia="en-US"/>
        </w:rPr>
      </w:pPr>
      <w:r>
        <w:rPr>
          <w:lang w:eastAsia="en-US"/>
        </w:rPr>
        <w:t>Improve vegetation condition</w:t>
      </w:r>
    </w:p>
    <w:p w14:paraId="019178EC" w14:textId="77777777" w:rsidR="00D56332" w:rsidRDefault="00D56332" w:rsidP="00D56332">
      <w:pPr>
        <w:pStyle w:val="Bulletlistmultilevel"/>
        <w:rPr>
          <w:lang w:eastAsia="en-US"/>
        </w:rPr>
      </w:pPr>
      <w:r>
        <w:rPr>
          <w:lang w:eastAsia="en-US"/>
        </w:rPr>
        <w:t>Farmland to have 10% vegetation</w:t>
      </w:r>
    </w:p>
    <w:p w14:paraId="44D8B6C6" w14:textId="77777777" w:rsidR="00D56332" w:rsidRDefault="00D56332" w:rsidP="00D56332">
      <w:pPr>
        <w:pStyle w:val="Bulletlistmultilevel"/>
        <w:rPr>
          <w:lang w:eastAsia="en-US"/>
        </w:rPr>
      </w:pPr>
      <w:r>
        <w:rPr>
          <w:lang w:eastAsia="en-US"/>
        </w:rPr>
        <w:t>Inform effective ESOs</w:t>
      </w:r>
    </w:p>
    <w:p w14:paraId="48E896E2" w14:textId="77777777" w:rsidR="00D56332" w:rsidRDefault="00D56332" w:rsidP="00D56332">
      <w:pPr>
        <w:pStyle w:val="Bulletlistmultilevel"/>
        <w:rPr>
          <w:lang w:eastAsia="en-US"/>
        </w:rPr>
      </w:pPr>
      <w:r>
        <w:rPr>
          <w:lang w:eastAsia="en-US"/>
        </w:rPr>
        <w:t>Limit the impact of the urban environment + urban growth on habitat</w:t>
      </w:r>
    </w:p>
    <w:p w14:paraId="1DF12FF3" w14:textId="77777777" w:rsidR="00D56332" w:rsidRDefault="00D56332" w:rsidP="00D56332">
      <w:pPr>
        <w:pStyle w:val="Bulletlistmultilevel"/>
        <w:rPr>
          <w:lang w:eastAsia="en-US"/>
        </w:rPr>
      </w:pPr>
      <w:r>
        <w:rPr>
          <w:lang w:eastAsia="en-US"/>
        </w:rPr>
        <w:t>Connect public land assets with vegetation on private land</w:t>
      </w:r>
    </w:p>
    <w:p w14:paraId="48C93A92" w14:textId="77777777" w:rsidR="00D56332" w:rsidRDefault="00D56332" w:rsidP="00D56332">
      <w:pPr>
        <w:pStyle w:val="Bulletlistmultilevel"/>
        <w:rPr>
          <w:lang w:eastAsia="en-US"/>
        </w:rPr>
      </w:pPr>
      <w:r>
        <w:rPr>
          <w:lang w:eastAsia="en-US"/>
        </w:rPr>
        <w:t>Improve terrestrial links as well as waterways</w:t>
      </w:r>
    </w:p>
    <w:p w14:paraId="6AD8BCD7" w14:textId="77777777" w:rsidR="00D56332" w:rsidRDefault="00D56332" w:rsidP="00D56332">
      <w:pPr>
        <w:pStyle w:val="Bulletlistmultilevel"/>
        <w:rPr>
          <w:lang w:eastAsia="en-US"/>
        </w:rPr>
      </w:pPr>
      <w:r>
        <w:rPr>
          <w:lang w:eastAsia="en-US"/>
        </w:rPr>
        <w:t>Long-term and achievable.</w:t>
      </w:r>
    </w:p>
    <w:p w14:paraId="17D18117" w14:textId="77777777" w:rsidR="00D56332" w:rsidRDefault="00D56332" w:rsidP="00D56332">
      <w:pPr>
        <w:pStyle w:val="Bulletlistmultilevel"/>
        <w:rPr>
          <w:lang w:eastAsia="en-US"/>
        </w:rPr>
      </w:pPr>
      <w:r>
        <w:rPr>
          <w:lang w:eastAsia="en-US"/>
        </w:rPr>
        <w:t>Protect n% of C.S.C area for biolink habitat</w:t>
      </w:r>
    </w:p>
    <w:p w14:paraId="5B5201EE" w14:textId="77777777" w:rsidR="00D56332" w:rsidRDefault="00D56332" w:rsidP="00D56332">
      <w:pPr>
        <w:rPr>
          <w:lang w:eastAsia="en-US"/>
        </w:rPr>
      </w:pPr>
    </w:p>
    <w:p w14:paraId="7420F89A" w14:textId="642D5B56" w:rsidR="00D56332" w:rsidRDefault="00D56332" w:rsidP="00D56332">
      <w:pPr>
        <w:pStyle w:val="Heading3"/>
      </w:pPr>
      <w:r>
        <w:t>Objectives</w:t>
      </w:r>
    </w:p>
    <w:p w14:paraId="2FEE106D" w14:textId="77777777" w:rsidR="00D56332" w:rsidRDefault="00D56332" w:rsidP="00D56332">
      <w:pPr>
        <w:rPr>
          <w:lang w:eastAsia="en-US"/>
        </w:rPr>
      </w:pPr>
      <w:r>
        <w:rPr>
          <w:lang w:eastAsia="en-US"/>
        </w:rPr>
        <w:t>Suggestions for potential objectives:</w:t>
      </w:r>
    </w:p>
    <w:p w14:paraId="5AF8EF67" w14:textId="77777777" w:rsidR="00D56332" w:rsidRDefault="00D56332" w:rsidP="00D56332">
      <w:pPr>
        <w:pStyle w:val="Bulletlistmultilevel"/>
        <w:rPr>
          <w:lang w:eastAsia="en-US"/>
        </w:rPr>
      </w:pPr>
      <w:r>
        <w:rPr>
          <w:lang w:eastAsia="en-US"/>
        </w:rPr>
        <w:t>Prioritise existing high value habitats</w:t>
      </w:r>
    </w:p>
    <w:p w14:paraId="1B05190A" w14:textId="505BA7B8" w:rsidR="00D56332" w:rsidRDefault="00D56332" w:rsidP="00D56332">
      <w:pPr>
        <w:pStyle w:val="Bulletlistmultilevel"/>
        <w:rPr>
          <w:lang w:eastAsia="en-US"/>
        </w:rPr>
      </w:pPr>
      <w:r>
        <w:rPr>
          <w:lang w:eastAsia="en-US"/>
        </w:rPr>
        <w:t>Incorporate stepping</w:t>
      </w:r>
      <w:r w:rsidR="00876409">
        <w:rPr>
          <w:lang w:eastAsia="en-US"/>
        </w:rPr>
        <w:t>-</w:t>
      </w:r>
      <w:r>
        <w:rPr>
          <w:lang w:eastAsia="en-US"/>
        </w:rPr>
        <w:t>stones into management decisions</w:t>
      </w:r>
    </w:p>
    <w:p w14:paraId="2D9E4736" w14:textId="77777777" w:rsidR="00D56332" w:rsidRDefault="00D56332" w:rsidP="00D56332">
      <w:pPr>
        <w:pStyle w:val="Bulletlistmultilevel"/>
        <w:rPr>
          <w:lang w:eastAsia="en-US"/>
        </w:rPr>
      </w:pPr>
      <w:r>
        <w:rPr>
          <w:lang w:eastAsia="en-US"/>
        </w:rPr>
        <w:t>Promote awareness and engagement of landowners/community</w:t>
      </w:r>
    </w:p>
    <w:p w14:paraId="2C1EAD66" w14:textId="77777777" w:rsidR="00D56332" w:rsidRDefault="00D56332" w:rsidP="00D56332">
      <w:pPr>
        <w:pStyle w:val="Bulletlistmultilevel"/>
        <w:rPr>
          <w:lang w:eastAsia="en-US"/>
        </w:rPr>
      </w:pPr>
      <w:r>
        <w:rPr>
          <w:lang w:eastAsia="en-US"/>
        </w:rPr>
        <w:t>Foster people/schools/community/networks</w:t>
      </w:r>
    </w:p>
    <w:p w14:paraId="2FEEE02C" w14:textId="77777777" w:rsidR="00D56332" w:rsidRDefault="00D56332" w:rsidP="00D56332">
      <w:pPr>
        <w:pStyle w:val="Bulletlistmultilevel"/>
        <w:rPr>
          <w:lang w:eastAsia="en-US"/>
        </w:rPr>
      </w:pPr>
      <w:r>
        <w:rPr>
          <w:lang w:eastAsia="en-US"/>
        </w:rPr>
        <w:t>Prioritise bush blocks and large reserves not linked by waterways</w:t>
      </w:r>
    </w:p>
    <w:p w14:paraId="7A1AC1B6" w14:textId="77777777" w:rsidR="00D56332" w:rsidRDefault="00D56332" w:rsidP="00D56332">
      <w:pPr>
        <w:pStyle w:val="Bulletlistmultilevel"/>
        <w:rPr>
          <w:lang w:eastAsia="en-US"/>
        </w:rPr>
      </w:pPr>
      <w:r>
        <w:rPr>
          <w:lang w:eastAsia="en-US"/>
        </w:rPr>
        <w:t>Recognise and reward landowners who are undertaking biodiversity conservation works (e.g. trust for nature rates rebate)</w:t>
      </w:r>
    </w:p>
    <w:p w14:paraId="6F865920" w14:textId="77777777" w:rsidR="00D56332" w:rsidRDefault="00D56332" w:rsidP="00D56332">
      <w:pPr>
        <w:pStyle w:val="Bulletlistmultilevel"/>
        <w:rPr>
          <w:lang w:eastAsia="en-US"/>
        </w:rPr>
      </w:pPr>
      <w:r>
        <w:rPr>
          <w:lang w:eastAsia="en-US"/>
        </w:rPr>
        <w:t>Identify priority areas of remnant vegetation</w:t>
      </w:r>
    </w:p>
    <w:p w14:paraId="10162421" w14:textId="77777777" w:rsidR="00D56332" w:rsidRDefault="00D56332" w:rsidP="00D56332">
      <w:pPr>
        <w:pStyle w:val="Bulletlistmultilevel"/>
        <w:rPr>
          <w:lang w:eastAsia="en-US"/>
        </w:rPr>
      </w:pPr>
      <w:r>
        <w:rPr>
          <w:lang w:eastAsia="en-US"/>
        </w:rPr>
        <w:t>Identify priority key linkages</w:t>
      </w:r>
    </w:p>
    <w:p w14:paraId="3C74B113" w14:textId="77777777" w:rsidR="00D56332" w:rsidRDefault="00D56332" w:rsidP="00D56332">
      <w:pPr>
        <w:pStyle w:val="Bulletlistmultilevel"/>
        <w:rPr>
          <w:lang w:eastAsia="en-US"/>
        </w:rPr>
      </w:pPr>
      <w:r>
        <w:rPr>
          <w:lang w:eastAsia="en-US"/>
        </w:rPr>
        <w:t>Celebrate achievement/progress (acknowledge)</w:t>
      </w:r>
    </w:p>
    <w:p w14:paraId="63B9EA63" w14:textId="77777777" w:rsidR="00D56332" w:rsidRDefault="00D56332" w:rsidP="00D56332">
      <w:pPr>
        <w:pStyle w:val="Bulletlistmultilevel"/>
        <w:rPr>
          <w:lang w:eastAsia="en-US"/>
        </w:rPr>
      </w:pPr>
      <w:r>
        <w:rPr>
          <w:lang w:eastAsia="en-US"/>
        </w:rPr>
        <w:t>Engender broad community support and education</w:t>
      </w:r>
    </w:p>
    <w:p w14:paraId="6E61B28D" w14:textId="77777777" w:rsidR="00D56332" w:rsidRDefault="00D56332" w:rsidP="00D56332">
      <w:pPr>
        <w:pStyle w:val="Bulletlistmultilevel"/>
        <w:rPr>
          <w:lang w:eastAsia="en-US"/>
        </w:rPr>
      </w:pPr>
      <w:r>
        <w:rPr>
          <w:lang w:eastAsia="en-US"/>
        </w:rPr>
        <w:t>Develop strong collaboration of key stakeholders e.g. VicRoads</w:t>
      </w:r>
    </w:p>
    <w:p w14:paraId="350BBC37" w14:textId="77777777" w:rsidR="00D56332" w:rsidRDefault="00D56332" w:rsidP="00D56332">
      <w:pPr>
        <w:pStyle w:val="Bulletlistmultilevel"/>
        <w:rPr>
          <w:lang w:eastAsia="en-US"/>
        </w:rPr>
      </w:pPr>
      <w:r>
        <w:rPr>
          <w:lang w:eastAsia="en-US"/>
        </w:rPr>
        <w:t>Support development of skills and knowledge to improve biodiversity and connectivity</w:t>
      </w:r>
    </w:p>
    <w:p w14:paraId="1E406086" w14:textId="77777777" w:rsidR="00D56332" w:rsidRDefault="00D56332" w:rsidP="00D56332">
      <w:pPr>
        <w:pStyle w:val="Bulletlistmultilevel"/>
        <w:rPr>
          <w:lang w:eastAsia="en-US"/>
        </w:rPr>
      </w:pPr>
      <w:r>
        <w:rPr>
          <w:lang w:eastAsia="en-US"/>
        </w:rPr>
        <w:t>Coordination of effort and communications</w:t>
      </w:r>
    </w:p>
    <w:p w14:paraId="26C3C6A7" w14:textId="77777777" w:rsidR="00D56332" w:rsidRDefault="00D56332" w:rsidP="00D56332">
      <w:pPr>
        <w:pStyle w:val="Bulletlistmultilevel"/>
        <w:rPr>
          <w:lang w:eastAsia="en-US"/>
        </w:rPr>
      </w:pPr>
      <w:r>
        <w:rPr>
          <w:lang w:eastAsia="en-US"/>
        </w:rPr>
        <w:t>Ensure consistent terminology for habitat improvement and environmental works (effective communication tools)</w:t>
      </w:r>
    </w:p>
    <w:p w14:paraId="3FA8C391" w14:textId="77777777" w:rsidR="00D56332" w:rsidRDefault="00D56332" w:rsidP="00D56332">
      <w:pPr>
        <w:pStyle w:val="Bulletlistmultilevel"/>
        <w:rPr>
          <w:lang w:eastAsia="en-US"/>
        </w:rPr>
      </w:pPr>
      <w:r>
        <w:rPr>
          <w:lang w:eastAsia="en-US"/>
        </w:rPr>
        <w:t>Effective engagement with diverse cross-section community (families, youth) - combating common misconceptions/fears of nature</w:t>
      </w:r>
    </w:p>
    <w:p w14:paraId="486375C8" w14:textId="77777777" w:rsidR="00D56332" w:rsidRDefault="00D56332" w:rsidP="00D56332">
      <w:pPr>
        <w:pStyle w:val="Bulletlistmultilevel"/>
        <w:rPr>
          <w:lang w:eastAsia="en-US"/>
        </w:rPr>
      </w:pPr>
      <w:r>
        <w:rPr>
          <w:lang w:eastAsia="en-US"/>
        </w:rPr>
        <w:t>Establish effective baseline monitoring</w:t>
      </w:r>
    </w:p>
    <w:p w14:paraId="2AAA46E9" w14:textId="77777777" w:rsidR="00D56332" w:rsidRDefault="00D56332" w:rsidP="00D56332">
      <w:pPr>
        <w:pStyle w:val="Bulletlistmultilevel"/>
        <w:rPr>
          <w:lang w:eastAsia="en-US"/>
        </w:rPr>
      </w:pPr>
      <w:r>
        <w:rPr>
          <w:lang w:eastAsia="en-US"/>
        </w:rPr>
        <w:t>Establish knowledge base for connectivity that can be built on beyond this project.</w:t>
      </w:r>
    </w:p>
    <w:p w14:paraId="616F1689" w14:textId="77777777" w:rsidR="00D56332" w:rsidRDefault="00D56332" w:rsidP="00D56332">
      <w:pPr>
        <w:pStyle w:val="Bulletlistmultilevel"/>
        <w:rPr>
          <w:lang w:eastAsia="en-US"/>
        </w:rPr>
      </w:pPr>
      <w:r>
        <w:rPr>
          <w:lang w:eastAsia="en-US"/>
        </w:rPr>
        <w:t>Work with adjacent councils to improve connectivity – coordinated strategy.</w:t>
      </w:r>
    </w:p>
    <w:p w14:paraId="7DC060F4" w14:textId="77777777" w:rsidR="00D56332" w:rsidRDefault="00D56332" w:rsidP="00D56332">
      <w:pPr>
        <w:pStyle w:val="Bulletlistmultilevel"/>
        <w:rPr>
          <w:lang w:eastAsia="en-US"/>
        </w:rPr>
      </w:pPr>
      <w:r>
        <w:rPr>
          <w:lang w:eastAsia="en-US"/>
        </w:rPr>
        <w:t>Integrate connectivity priorities into planning scheme</w:t>
      </w:r>
    </w:p>
    <w:p w14:paraId="58547304" w14:textId="77777777" w:rsidR="00D56332" w:rsidRDefault="00D56332" w:rsidP="00D56332">
      <w:pPr>
        <w:pStyle w:val="Bulletlistmultilevel"/>
        <w:rPr>
          <w:lang w:eastAsia="en-US"/>
        </w:rPr>
      </w:pPr>
      <w:r>
        <w:rPr>
          <w:lang w:eastAsia="en-US"/>
        </w:rPr>
        <w:t>Effective compliance</w:t>
      </w:r>
    </w:p>
    <w:p w14:paraId="3ACD3C64" w14:textId="77777777" w:rsidR="00D56332" w:rsidRDefault="00D56332" w:rsidP="00D56332">
      <w:pPr>
        <w:pStyle w:val="Bulletlistmultilevel"/>
        <w:rPr>
          <w:lang w:eastAsia="en-US"/>
        </w:rPr>
      </w:pPr>
      <w:r>
        <w:rPr>
          <w:lang w:eastAsia="en-US"/>
        </w:rPr>
        <w:t>Manage road sides to create and protect significant habitat linkages</w:t>
      </w:r>
    </w:p>
    <w:p w14:paraId="6E929D4B" w14:textId="77777777" w:rsidR="00D56332" w:rsidRDefault="00D56332" w:rsidP="00D56332">
      <w:pPr>
        <w:pStyle w:val="Bulletlistmultilevel"/>
        <w:rPr>
          <w:lang w:eastAsia="en-US"/>
        </w:rPr>
      </w:pPr>
      <w:r>
        <w:rPr>
          <w:lang w:eastAsia="en-US"/>
        </w:rPr>
        <w:t>Increase environmental allowance from rates</w:t>
      </w:r>
    </w:p>
    <w:p w14:paraId="09A945B4" w14:textId="77777777" w:rsidR="00D56332" w:rsidRDefault="00D56332" w:rsidP="00D56332">
      <w:pPr>
        <w:pStyle w:val="Bulletlistmultilevel"/>
        <w:rPr>
          <w:lang w:eastAsia="en-US"/>
        </w:rPr>
      </w:pPr>
      <w:r>
        <w:rPr>
          <w:lang w:eastAsia="en-US"/>
        </w:rPr>
        <w:t>Manage water quality to enhance biodiversity in Western Port</w:t>
      </w:r>
    </w:p>
    <w:p w14:paraId="3DE3BCD1" w14:textId="77777777" w:rsidR="00D56332" w:rsidRDefault="00D56332" w:rsidP="00D56332">
      <w:pPr>
        <w:rPr>
          <w:lang w:eastAsia="en-US"/>
        </w:rPr>
      </w:pPr>
    </w:p>
    <w:p w14:paraId="64CF8121" w14:textId="1C6C1DA3" w:rsidR="00D56332" w:rsidRDefault="00D56332" w:rsidP="00D56332">
      <w:pPr>
        <w:pStyle w:val="Heading3"/>
      </w:pPr>
      <w:r>
        <w:t>Timeframes</w:t>
      </w:r>
    </w:p>
    <w:p w14:paraId="0799BBB7" w14:textId="77777777" w:rsidR="00D56332" w:rsidRDefault="00D56332" w:rsidP="00D56332">
      <w:pPr>
        <w:pStyle w:val="Bulletlistmultilevel"/>
        <w:rPr>
          <w:lang w:eastAsia="en-US"/>
        </w:rPr>
      </w:pPr>
      <w:r>
        <w:rPr>
          <w:lang w:eastAsia="en-US"/>
        </w:rPr>
        <w:t>Improve / establish 10km of linkages per year</w:t>
      </w:r>
    </w:p>
    <w:p w14:paraId="2FC2FE19" w14:textId="77777777" w:rsidR="00D56332" w:rsidRDefault="00D56332" w:rsidP="00D56332">
      <w:pPr>
        <w:pStyle w:val="Bulletlistmultilevel"/>
        <w:rPr>
          <w:lang w:eastAsia="en-US"/>
        </w:rPr>
      </w:pPr>
      <w:r>
        <w:rPr>
          <w:lang w:eastAsia="en-US"/>
        </w:rPr>
        <w:t>In 5 years, every school to have a waterway to look after</w:t>
      </w:r>
    </w:p>
    <w:p w14:paraId="669ADBC6" w14:textId="77777777" w:rsidR="00D56332" w:rsidRDefault="00D56332" w:rsidP="00D56332">
      <w:pPr>
        <w:pStyle w:val="Bulletlistmultilevel"/>
        <w:rPr>
          <w:lang w:eastAsia="en-US"/>
        </w:rPr>
      </w:pPr>
      <w:r>
        <w:rPr>
          <w:lang w:eastAsia="en-US"/>
        </w:rPr>
        <w:t>Long-term</w:t>
      </w:r>
    </w:p>
    <w:p w14:paraId="5DEE1AD6" w14:textId="77777777" w:rsidR="00D56332" w:rsidRDefault="00D56332" w:rsidP="00D56332">
      <w:pPr>
        <w:pStyle w:val="Bulletlistmultilevel"/>
        <w:rPr>
          <w:lang w:eastAsia="en-US"/>
        </w:rPr>
      </w:pPr>
      <w:r>
        <w:rPr>
          <w:lang w:eastAsia="en-US"/>
        </w:rPr>
        <w:t>Actions sooner rather than later</w:t>
      </w:r>
    </w:p>
    <w:p w14:paraId="128870C4" w14:textId="77777777" w:rsidR="00D56332" w:rsidRDefault="00D56332" w:rsidP="00D56332">
      <w:pPr>
        <w:pStyle w:val="Bulletlistmultilevel"/>
        <w:rPr>
          <w:lang w:eastAsia="en-US"/>
        </w:rPr>
      </w:pPr>
      <w:r>
        <w:rPr>
          <w:lang w:eastAsia="en-US"/>
        </w:rPr>
        <w:t>Factor in current growth rates of community</w:t>
      </w:r>
    </w:p>
    <w:p w14:paraId="175ACDB2" w14:textId="77777777" w:rsidR="00D56332" w:rsidRDefault="00D56332" w:rsidP="00D56332">
      <w:pPr>
        <w:rPr>
          <w:lang w:eastAsia="en-US"/>
        </w:rPr>
      </w:pPr>
    </w:p>
    <w:p w14:paraId="71ED3DAE" w14:textId="7A9F2281" w:rsidR="00E17887" w:rsidRDefault="00D56332" w:rsidP="00D56332">
      <w:pPr>
        <w:pStyle w:val="Heading2"/>
      </w:pPr>
      <w:r>
        <w:t>Connectivity</w:t>
      </w:r>
    </w:p>
    <w:p w14:paraId="54954EF4" w14:textId="13AC76C5" w:rsidR="002A3878" w:rsidRDefault="002A3878" w:rsidP="002A3878">
      <w:pPr>
        <w:rPr>
          <w:lang w:eastAsia="en-US"/>
        </w:rPr>
      </w:pPr>
      <w:r>
        <w:rPr>
          <w:lang w:eastAsia="en-US"/>
        </w:rPr>
        <w:t xml:space="preserve">Connectivity between patches of vegetation within the landscape plays an important role in the movement of flora and fauna and the viability of populations.  To guide long-term conservation works for fauna, land managers can identify conservation landscape infrastructure such as high-value core areas, nodes, </w:t>
      </w:r>
      <w:r w:rsidR="00CE1031">
        <w:rPr>
          <w:lang w:eastAsia="en-US"/>
        </w:rPr>
        <w:t>stepping</w:t>
      </w:r>
      <w:r w:rsidR="00876409">
        <w:rPr>
          <w:lang w:eastAsia="en-US"/>
        </w:rPr>
        <w:t>-</w:t>
      </w:r>
      <w:r w:rsidR="00CE1031">
        <w:rPr>
          <w:lang w:eastAsia="en-US"/>
        </w:rPr>
        <w:t>stones</w:t>
      </w:r>
      <w:r>
        <w:rPr>
          <w:lang w:eastAsia="en-US"/>
        </w:rPr>
        <w:t xml:space="preserve"> and corridors.  The following questions seek to identify areas of significant habitat within Cardinia Shire and current conservation efforts that may improve connectivity.</w:t>
      </w:r>
    </w:p>
    <w:p w14:paraId="0883561C" w14:textId="77777777" w:rsidR="00C80EB7" w:rsidRDefault="00C80EB7" w:rsidP="002A3878">
      <w:pPr>
        <w:rPr>
          <w:lang w:eastAsia="en-US"/>
        </w:rPr>
      </w:pPr>
    </w:p>
    <w:p w14:paraId="54AF64A0" w14:textId="2B37B2B7" w:rsidR="00B418DD" w:rsidRDefault="008D7834" w:rsidP="00C50E39">
      <w:pPr>
        <w:pStyle w:val="Heading4"/>
      </w:pPr>
      <w:r>
        <w:t>Where are the priority areas and linkages in Cardinia Shire?</w:t>
      </w:r>
    </w:p>
    <w:p w14:paraId="45FBA433" w14:textId="0A9246D3" w:rsidR="00D56332" w:rsidRDefault="002A3878" w:rsidP="00D1300F">
      <w:pPr>
        <w:pStyle w:val="Tableheading"/>
        <w:numPr>
          <w:ilvl w:val="2"/>
          <w:numId w:val="3"/>
        </w:numPr>
        <w:rPr>
          <w:lang w:eastAsia="en-US"/>
        </w:rPr>
      </w:pPr>
      <w:r>
        <w:rPr>
          <w:lang w:eastAsia="en-US"/>
        </w:rPr>
        <w:t>Priority areas and linkages</w:t>
      </w:r>
    </w:p>
    <w:tbl>
      <w:tblPr>
        <w:tblStyle w:val="CSCHeadergreen"/>
        <w:tblW w:w="0" w:type="auto"/>
        <w:tblLook w:val="04A0" w:firstRow="1" w:lastRow="0" w:firstColumn="1" w:lastColumn="0" w:noHBand="0" w:noVBand="1"/>
      </w:tblPr>
      <w:tblGrid>
        <w:gridCol w:w="4672"/>
        <w:gridCol w:w="4673"/>
      </w:tblGrid>
      <w:tr w:rsidR="00303779" w14:paraId="1B0780C4" w14:textId="77777777" w:rsidTr="00265CE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2" w:type="dxa"/>
          </w:tcPr>
          <w:p w14:paraId="11217CB6" w14:textId="5987D69E" w:rsidR="00303779" w:rsidRPr="00D57CB1" w:rsidRDefault="00303779" w:rsidP="00654641">
            <w:pPr>
              <w:rPr>
                <w:rFonts w:asciiTheme="minorHAnsi" w:hAnsiTheme="minorHAnsi"/>
                <w:lang w:eastAsia="en-US"/>
              </w:rPr>
            </w:pPr>
            <w:r w:rsidRPr="00D57CB1">
              <w:rPr>
                <w:rFonts w:asciiTheme="minorHAnsi" w:hAnsiTheme="minorHAnsi"/>
                <w:lang w:eastAsia="en-US"/>
              </w:rPr>
              <w:t>Location</w:t>
            </w:r>
          </w:p>
        </w:tc>
        <w:tc>
          <w:tcPr>
            <w:tcW w:w="4673" w:type="dxa"/>
          </w:tcPr>
          <w:p w14:paraId="4CBA1D6B" w14:textId="224FF0EC" w:rsidR="00303779" w:rsidRPr="00D57CB1" w:rsidRDefault="00303779" w:rsidP="00654641">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Linkages</w:t>
            </w:r>
          </w:p>
        </w:tc>
      </w:tr>
      <w:tr w:rsidR="00303779" w14:paraId="173E8F23" w14:textId="77777777" w:rsidTr="00303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D9A1B7C"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Cardinia Creek Corridor</w:t>
            </w:r>
          </w:p>
          <w:p w14:paraId="1C1D6500"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Bunyip State Park</w:t>
            </w:r>
          </w:p>
          <w:p w14:paraId="2EB87BB4"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Cannibal Creek Catchment incl. Mt Cannibal</w:t>
            </w:r>
          </w:p>
          <w:p w14:paraId="766E85E6"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Bayles Recreation Reserve</w:t>
            </w:r>
          </w:p>
          <w:p w14:paraId="0913BCC6"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RJ Chambers Reserve</w:t>
            </w:r>
          </w:p>
          <w:p w14:paraId="553DA0EA"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Cardinia Reserve</w:t>
            </w:r>
          </w:p>
          <w:p w14:paraId="3853188F"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Kurth Kiln</w:t>
            </w:r>
          </w:p>
          <w:p w14:paraId="66E200D6"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Bunyip Sanctuary</w:t>
            </w:r>
          </w:p>
          <w:p w14:paraId="0746F83F"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Beaconsfield Reserve</w:t>
            </w:r>
          </w:p>
          <w:p w14:paraId="48AE4EF2"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 xml:space="preserve">Beaconsfield Nature Conservation Reserve </w:t>
            </w:r>
          </w:p>
          <w:p w14:paraId="62176D62"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Pepi’s Land (headwaters for lots of creeks)</w:t>
            </w:r>
          </w:p>
          <w:p w14:paraId="37CC2FC7"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Emerald quarry (Emerald Starbush)</w:t>
            </w:r>
          </w:p>
          <w:p w14:paraId="2F51C3B4"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Critchley Parker Junior Reserve</w:t>
            </w:r>
          </w:p>
          <w:p w14:paraId="6ECDA522"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Emerald Lake Park</w:t>
            </w:r>
          </w:p>
          <w:p w14:paraId="6244F3E6"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Wright Forest</w:t>
            </w:r>
          </w:p>
          <w:p w14:paraId="0A4DA3C9"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John's Hill</w:t>
            </w:r>
          </w:p>
          <w:p w14:paraId="5F9118B4"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Gumuya World (Tooradin + CC outlet)</w:t>
            </w:r>
          </w:p>
          <w:p w14:paraId="5C6DA48E"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Western Port Bay</w:t>
            </w:r>
          </w:p>
          <w:p w14:paraId="754EBC64"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Toomuc Creek</w:t>
            </w:r>
          </w:p>
          <w:p w14:paraId="689E3C3D"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Deep creek</w:t>
            </w:r>
          </w:p>
          <w:p w14:paraId="1979F05D"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Bunyip River</w:t>
            </w:r>
          </w:p>
          <w:p w14:paraId="7606F174"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Sassafras Nature Conservation Reserve (Menzies Creek) - Ridge Rd</w:t>
            </w:r>
          </w:p>
          <w:p w14:paraId="0369EEE6" w14:textId="77777777" w:rsidR="001C6174" w:rsidRPr="00D57CB1" w:rsidRDefault="001C6174" w:rsidP="001C6174">
            <w:pPr>
              <w:pStyle w:val="Bulletlistmultilevel"/>
              <w:rPr>
                <w:rFonts w:asciiTheme="minorHAnsi" w:hAnsiTheme="minorHAnsi"/>
                <w:lang w:eastAsia="en-US"/>
              </w:rPr>
            </w:pPr>
            <w:r w:rsidRPr="00D57CB1">
              <w:rPr>
                <w:rFonts w:asciiTheme="minorHAnsi" w:hAnsiTheme="minorHAnsi"/>
                <w:lang w:eastAsia="en-US"/>
              </w:rPr>
              <w:t>Menzies Creek</w:t>
            </w:r>
          </w:p>
          <w:p w14:paraId="09E3B274" w14:textId="32F4CDAC" w:rsidR="00303779" w:rsidRPr="00D57CB1" w:rsidRDefault="001C6174" w:rsidP="00D1300F">
            <w:pPr>
              <w:pStyle w:val="Bulletlistmultilevel"/>
              <w:rPr>
                <w:rFonts w:asciiTheme="minorHAnsi" w:hAnsiTheme="minorHAnsi"/>
                <w:lang w:eastAsia="en-US"/>
              </w:rPr>
            </w:pPr>
            <w:r w:rsidRPr="00D57CB1">
              <w:rPr>
                <w:rFonts w:asciiTheme="minorHAnsi" w:hAnsiTheme="minorHAnsi"/>
                <w:lang w:eastAsia="en-US"/>
              </w:rPr>
              <w:t>Yallock Creek marked on map including large old trees</w:t>
            </w:r>
          </w:p>
        </w:tc>
        <w:tc>
          <w:tcPr>
            <w:tcW w:w="4673" w:type="dxa"/>
          </w:tcPr>
          <w:p w14:paraId="218C33B9" w14:textId="77777777" w:rsidR="00265CE4" w:rsidRPr="00D57CB1" w:rsidRDefault="00265CE4" w:rsidP="00265CE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Cockatoo Creek &gt; Macclesfield Creek &gt; Yellingbo</w:t>
            </w:r>
          </w:p>
          <w:p w14:paraId="1AA8F3D6" w14:textId="77777777" w:rsidR="00265CE4" w:rsidRPr="00D57CB1" w:rsidRDefault="00265CE4" w:rsidP="00265CE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Shepherds Creek to Yellingbo C.R (big properties in here, good return for investment)</w:t>
            </w:r>
          </w:p>
          <w:p w14:paraId="5E9F11FC" w14:textId="77777777" w:rsidR="00265CE4" w:rsidRPr="00D57CB1" w:rsidRDefault="00265CE4" w:rsidP="00265CE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Bunyip S.P to Cardinia reservoir (link)</w:t>
            </w:r>
          </w:p>
          <w:p w14:paraId="1781E80F" w14:textId="77777777" w:rsidR="00265CE4" w:rsidRPr="00D57CB1" w:rsidRDefault="00265CE4" w:rsidP="00265CE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Wright Forest &gt; Cockatoo Creek &gt; Yellingbo C.R</w:t>
            </w:r>
          </w:p>
          <w:p w14:paraId="6DB0566C" w14:textId="0F79FD9E" w:rsidR="00265CE4" w:rsidRPr="00D57CB1" w:rsidRDefault="00265CE4" w:rsidP="00265CE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 xml:space="preserve">Emerald </w:t>
            </w:r>
            <w:r w:rsidR="00270F7C" w:rsidRPr="00D57CB1">
              <w:rPr>
                <w:rFonts w:asciiTheme="minorHAnsi" w:hAnsiTheme="minorHAnsi"/>
                <w:lang w:eastAsia="en-US"/>
              </w:rPr>
              <w:t>L</w:t>
            </w:r>
            <w:r w:rsidRPr="00D57CB1">
              <w:rPr>
                <w:rFonts w:asciiTheme="minorHAnsi" w:hAnsiTheme="minorHAnsi"/>
                <w:lang w:eastAsia="en-US"/>
              </w:rPr>
              <w:t>ake Park and Wattle Creek to Wright Forest and Cockatoo Creek</w:t>
            </w:r>
          </w:p>
          <w:p w14:paraId="20F0584F" w14:textId="77777777" w:rsidR="00265CE4" w:rsidRPr="00D57CB1" w:rsidRDefault="00265CE4" w:rsidP="00265CE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Bessie Creek - Ararat Creek including Harbury (Trust for Nature)</w:t>
            </w:r>
          </w:p>
          <w:p w14:paraId="3F7897E8" w14:textId="77777777" w:rsidR="00265CE4" w:rsidRPr="00D57CB1" w:rsidRDefault="00265CE4" w:rsidP="00265CE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Sherbrook Forest connection to Bunyip State Park and through extension to Yarra Valley</w:t>
            </w:r>
          </w:p>
          <w:p w14:paraId="10686485" w14:textId="77777777" w:rsidR="00265CE4" w:rsidRPr="00D57CB1" w:rsidRDefault="00265CE4" w:rsidP="00265CE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Cardinia Creek</w:t>
            </w:r>
          </w:p>
          <w:p w14:paraId="0FE4EF80" w14:textId="77777777" w:rsidR="00265CE4" w:rsidRPr="00D57CB1" w:rsidRDefault="00265CE4" w:rsidP="00265CE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Main drain corridor to coast (Bunyip River)</w:t>
            </w:r>
          </w:p>
          <w:p w14:paraId="5CC4C948" w14:textId="77777777" w:rsidR="00265CE4" w:rsidRPr="00D57CB1" w:rsidRDefault="00265CE4" w:rsidP="00265CE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High voltage - East West Link lines</w:t>
            </w:r>
          </w:p>
          <w:p w14:paraId="046AA973" w14:textId="77777777" w:rsidR="00265CE4" w:rsidRPr="00D57CB1" w:rsidRDefault="00265CE4" w:rsidP="00265CE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Puffing Billy Rail Line</w:t>
            </w:r>
          </w:p>
          <w:p w14:paraId="0AF34F89" w14:textId="77777777" w:rsidR="00265CE4" w:rsidRPr="00D57CB1" w:rsidRDefault="00265CE4" w:rsidP="00265CE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Toomuc Creek beginning at RJ Chambers reserve down to the Princess highway stage 1</w:t>
            </w:r>
          </w:p>
          <w:p w14:paraId="7F41B80C" w14:textId="333EFB6F" w:rsidR="00303779" w:rsidRPr="00D57CB1" w:rsidRDefault="00265CE4" w:rsidP="00265CE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Stage 2 - Princess Highway to Bypass</w:t>
            </w:r>
          </w:p>
        </w:tc>
      </w:tr>
    </w:tbl>
    <w:p w14:paraId="28B3C048" w14:textId="1DE4889E" w:rsidR="00654641" w:rsidRDefault="00654641" w:rsidP="00654641">
      <w:pPr>
        <w:rPr>
          <w:lang w:eastAsia="en-US"/>
        </w:rPr>
      </w:pPr>
    </w:p>
    <w:p w14:paraId="6359D04A" w14:textId="38CC7019" w:rsidR="008D7834" w:rsidRDefault="00713CDB" w:rsidP="00270F7C">
      <w:pPr>
        <w:pStyle w:val="Heading4"/>
      </w:pPr>
      <w:r>
        <w:t xml:space="preserve">What are </w:t>
      </w:r>
      <w:r w:rsidR="00C14C50">
        <w:t>Cardinia</w:t>
      </w:r>
      <w:r w:rsidR="00270F7C">
        <w:t xml:space="preserve"> Shire</w:t>
      </w:r>
      <w:r w:rsidR="00C14C50">
        <w:t xml:space="preserve">’s </w:t>
      </w:r>
      <w:r w:rsidR="00021043">
        <w:t xml:space="preserve">most </w:t>
      </w:r>
      <w:r w:rsidR="0077748C">
        <w:t xml:space="preserve">threatened </w:t>
      </w:r>
      <w:r w:rsidR="00C14C50">
        <w:t>biodiversity assets and where are they found?</w:t>
      </w:r>
    </w:p>
    <w:p w14:paraId="44ABBDC7" w14:textId="4BBB53BC" w:rsidR="008E404F" w:rsidRDefault="00E15A3C" w:rsidP="00D1300F">
      <w:pPr>
        <w:pStyle w:val="Tableheading"/>
        <w:numPr>
          <w:ilvl w:val="2"/>
          <w:numId w:val="3"/>
        </w:numPr>
        <w:rPr>
          <w:lang w:eastAsia="en-US"/>
        </w:rPr>
      </w:pPr>
      <w:r>
        <w:rPr>
          <w:lang w:eastAsia="en-US"/>
        </w:rPr>
        <w:t>Cardinia</w:t>
      </w:r>
      <w:r w:rsidR="00270F7C">
        <w:rPr>
          <w:lang w:eastAsia="en-US"/>
        </w:rPr>
        <w:t xml:space="preserve"> Shire</w:t>
      </w:r>
      <w:r>
        <w:rPr>
          <w:lang w:eastAsia="en-US"/>
        </w:rPr>
        <w:t xml:space="preserve">’s </w:t>
      </w:r>
      <w:r w:rsidR="00420E41">
        <w:rPr>
          <w:lang w:eastAsia="en-US"/>
        </w:rPr>
        <w:t>important biodiversity assets and location</w:t>
      </w:r>
    </w:p>
    <w:tbl>
      <w:tblPr>
        <w:tblStyle w:val="CSCHeadergreen"/>
        <w:tblW w:w="0" w:type="auto"/>
        <w:tblLook w:val="04A0" w:firstRow="1" w:lastRow="0" w:firstColumn="1" w:lastColumn="0" w:noHBand="0" w:noVBand="1"/>
      </w:tblPr>
      <w:tblGrid>
        <w:gridCol w:w="4672"/>
        <w:gridCol w:w="4673"/>
      </w:tblGrid>
      <w:tr w:rsidR="008E404F" w14:paraId="544CAEB2" w14:textId="77777777" w:rsidTr="008E40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2" w:type="dxa"/>
          </w:tcPr>
          <w:p w14:paraId="6EC917C3" w14:textId="4387EEDB" w:rsidR="008E404F" w:rsidRPr="00D57CB1" w:rsidRDefault="008E404F" w:rsidP="008E404F">
            <w:pPr>
              <w:rPr>
                <w:rFonts w:asciiTheme="minorHAnsi" w:hAnsiTheme="minorHAnsi"/>
                <w:lang w:eastAsia="en-US"/>
              </w:rPr>
            </w:pPr>
            <w:r w:rsidRPr="00D57CB1">
              <w:rPr>
                <w:rFonts w:asciiTheme="minorHAnsi" w:hAnsiTheme="minorHAnsi"/>
                <w:lang w:eastAsia="en-US"/>
              </w:rPr>
              <w:t>Habitat type</w:t>
            </w:r>
          </w:p>
        </w:tc>
        <w:tc>
          <w:tcPr>
            <w:tcW w:w="4673" w:type="dxa"/>
          </w:tcPr>
          <w:p w14:paraId="33A17686" w14:textId="087D02AE" w:rsidR="008E404F" w:rsidRPr="00D57CB1" w:rsidRDefault="008E404F" w:rsidP="008E404F">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Land type</w:t>
            </w:r>
          </w:p>
        </w:tc>
      </w:tr>
      <w:tr w:rsidR="008E404F" w14:paraId="286F7180" w14:textId="77777777" w:rsidTr="008E4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64FD4B78" w14:textId="77777777" w:rsidR="00A5722C" w:rsidRPr="00D57CB1" w:rsidRDefault="00A5722C" w:rsidP="00A5722C">
            <w:pPr>
              <w:pStyle w:val="Bulletlistmultilevel"/>
              <w:rPr>
                <w:rFonts w:asciiTheme="minorHAnsi" w:hAnsiTheme="minorHAnsi"/>
                <w:lang w:eastAsia="en-US"/>
              </w:rPr>
            </w:pPr>
            <w:r w:rsidRPr="00D57CB1">
              <w:rPr>
                <w:rFonts w:asciiTheme="minorHAnsi" w:hAnsiTheme="minorHAnsi"/>
                <w:lang w:eastAsia="en-US"/>
              </w:rPr>
              <w:t>SBB Habitat type (including sand soils)</w:t>
            </w:r>
          </w:p>
          <w:p w14:paraId="64453A58" w14:textId="77777777" w:rsidR="00A5722C" w:rsidRPr="00D57CB1" w:rsidRDefault="00A5722C" w:rsidP="00A5722C">
            <w:pPr>
              <w:pStyle w:val="Bulletlistmultilevel"/>
              <w:rPr>
                <w:rFonts w:asciiTheme="minorHAnsi" w:hAnsiTheme="minorHAnsi"/>
                <w:lang w:eastAsia="en-US"/>
              </w:rPr>
            </w:pPr>
            <w:r w:rsidRPr="00D57CB1">
              <w:rPr>
                <w:rFonts w:asciiTheme="minorHAnsi" w:hAnsiTheme="minorHAnsi"/>
                <w:lang w:eastAsia="en-US"/>
              </w:rPr>
              <w:t>Growling Grass Frog habitat</w:t>
            </w:r>
          </w:p>
          <w:p w14:paraId="4EDC368E" w14:textId="77777777" w:rsidR="00A5722C" w:rsidRPr="00D57CB1" w:rsidRDefault="00A5722C" w:rsidP="00A5722C">
            <w:pPr>
              <w:pStyle w:val="Bulletlistmultilevel"/>
              <w:rPr>
                <w:rFonts w:asciiTheme="minorHAnsi" w:hAnsiTheme="minorHAnsi"/>
                <w:lang w:eastAsia="en-US"/>
              </w:rPr>
            </w:pPr>
            <w:r w:rsidRPr="00D57CB1">
              <w:rPr>
                <w:rFonts w:asciiTheme="minorHAnsi" w:hAnsiTheme="minorHAnsi"/>
                <w:lang w:eastAsia="en-US"/>
              </w:rPr>
              <w:t>Helmeted honey eater habitat</w:t>
            </w:r>
          </w:p>
          <w:p w14:paraId="7125D7B3" w14:textId="77777777" w:rsidR="00A5722C" w:rsidRPr="00D57CB1" w:rsidRDefault="00A5722C" w:rsidP="00A5722C">
            <w:pPr>
              <w:pStyle w:val="Bulletlistmultilevel"/>
              <w:rPr>
                <w:rFonts w:asciiTheme="minorHAnsi" w:hAnsiTheme="minorHAnsi"/>
                <w:lang w:eastAsia="en-US"/>
              </w:rPr>
            </w:pPr>
            <w:r w:rsidRPr="00D57CB1">
              <w:rPr>
                <w:rFonts w:asciiTheme="minorHAnsi" w:hAnsiTheme="minorHAnsi"/>
                <w:lang w:eastAsia="en-US"/>
              </w:rPr>
              <w:t>Coastal Saltmarsh</w:t>
            </w:r>
          </w:p>
          <w:p w14:paraId="53D0E05E" w14:textId="77777777" w:rsidR="00A5722C" w:rsidRPr="00D57CB1" w:rsidRDefault="00A5722C" w:rsidP="00A5722C">
            <w:pPr>
              <w:pStyle w:val="Bulletlistmultilevel"/>
              <w:rPr>
                <w:rFonts w:asciiTheme="minorHAnsi" w:hAnsiTheme="minorHAnsi"/>
                <w:lang w:eastAsia="en-US"/>
              </w:rPr>
            </w:pPr>
            <w:r w:rsidRPr="00D57CB1">
              <w:rPr>
                <w:rFonts w:asciiTheme="minorHAnsi" w:hAnsiTheme="minorHAnsi"/>
                <w:lang w:eastAsia="en-US"/>
              </w:rPr>
              <w:t>Mud flats</w:t>
            </w:r>
          </w:p>
          <w:p w14:paraId="0F3C572F" w14:textId="77777777" w:rsidR="00A5722C" w:rsidRPr="00D57CB1" w:rsidRDefault="00A5722C" w:rsidP="00A5722C">
            <w:pPr>
              <w:pStyle w:val="Bulletlistmultilevel"/>
              <w:rPr>
                <w:rFonts w:asciiTheme="minorHAnsi" w:hAnsiTheme="minorHAnsi"/>
                <w:lang w:eastAsia="en-US"/>
              </w:rPr>
            </w:pPr>
            <w:r w:rsidRPr="00D57CB1">
              <w:rPr>
                <w:rFonts w:asciiTheme="minorHAnsi" w:hAnsiTheme="minorHAnsi"/>
                <w:lang w:eastAsia="en-US"/>
              </w:rPr>
              <w:t>Marshlands</w:t>
            </w:r>
          </w:p>
          <w:p w14:paraId="1CD6CF76" w14:textId="18E9622B" w:rsidR="008E404F" w:rsidRPr="00D57CB1" w:rsidRDefault="00A5722C" w:rsidP="00A5722C">
            <w:pPr>
              <w:pStyle w:val="Bulletlistmultilevel"/>
              <w:rPr>
                <w:rFonts w:asciiTheme="minorHAnsi" w:hAnsiTheme="minorHAnsi"/>
                <w:lang w:eastAsia="en-US"/>
              </w:rPr>
            </w:pPr>
            <w:r w:rsidRPr="00D57CB1">
              <w:rPr>
                <w:rFonts w:asciiTheme="minorHAnsi" w:hAnsiTheme="minorHAnsi"/>
                <w:lang w:eastAsia="en-US"/>
              </w:rPr>
              <w:t>Woodlands</w:t>
            </w:r>
          </w:p>
        </w:tc>
        <w:tc>
          <w:tcPr>
            <w:tcW w:w="4673" w:type="dxa"/>
          </w:tcPr>
          <w:p w14:paraId="2D31507A" w14:textId="77777777" w:rsidR="00490C5D"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All waterways and riparian habitat</w:t>
            </w:r>
          </w:p>
          <w:p w14:paraId="57E91EE7" w14:textId="77777777" w:rsidR="00490C5D"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 xml:space="preserve">Drains along roads </w:t>
            </w:r>
          </w:p>
          <w:p w14:paraId="255361CE" w14:textId="77777777" w:rsidR="00490C5D"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Koo Wee Rup drains</w:t>
            </w:r>
          </w:p>
          <w:p w14:paraId="0ADBE62B" w14:textId="77777777" w:rsidR="00490C5D"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 xml:space="preserve">All existing bushland </w:t>
            </w:r>
          </w:p>
          <w:p w14:paraId="3119BA4B" w14:textId="77777777" w:rsidR="00490C5D"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Melbourne water drainage lines</w:t>
            </w:r>
          </w:p>
          <w:p w14:paraId="430C8B57" w14:textId="77777777" w:rsidR="00490C5D"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Private land adjacent to key corridors and ecosystem services that wildlife corridors provide</w:t>
            </w:r>
          </w:p>
          <w:p w14:paraId="534A5601" w14:textId="77777777" w:rsidR="00490C5D"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Foothills north of growth area (unique ecosystems)</w:t>
            </w:r>
          </w:p>
          <w:p w14:paraId="65D2568D" w14:textId="77777777" w:rsidR="00490C5D"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Significant roadsides – high priority roadsides</w:t>
            </w:r>
          </w:p>
          <w:p w14:paraId="514F5888" w14:textId="77777777" w:rsidR="00490C5D"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Crownland/paper roads</w:t>
            </w:r>
          </w:p>
          <w:p w14:paraId="6C04362A" w14:textId="77777777" w:rsidR="00490C5D"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Crown allotments</w:t>
            </w:r>
          </w:p>
          <w:p w14:paraId="789EE483" w14:textId="77777777" w:rsidR="00490C5D"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Roadsides</w:t>
            </w:r>
          </w:p>
          <w:p w14:paraId="02B16E27" w14:textId="77777777" w:rsidR="00490C5D"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Sympathetic landowners</w:t>
            </w:r>
          </w:p>
          <w:p w14:paraId="6BDB8BAF" w14:textId="77777777" w:rsidR="00490C5D"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Council reserves</w:t>
            </w:r>
          </w:p>
          <w:p w14:paraId="77E1B1D0" w14:textId="608A9749" w:rsidR="008E404F" w:rsidRPr="00D57CB1" w:rsidRDefault="00490C5D" w:rsidP="00490C5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Other public land reserves</w:t>
            </w:r>
          </w:p>
        </w:tc>
      </w:tr>
    </w:tbl>
    <w:p w14:paraId="687FB3A4" w14:textId="34A50DBA" w:rsidR="008E404F" w:rsidRDefault="008E404F" w:rsidP="003B0701">
      <w:pPr>
        <w:pStyle w:val="Tableheading"/>
        <w:numPr>
          <w:ilvl w:val="0"/>
          <w:numId w:val="0"/>
        </w:numPr>
        <w:rPr>
          <w:lang w:eastAsia="en-US"/>
        </w:rPr>
      </w:pPr>
    </w:p>
    <w:p w14:paraId="3B0C70B0" w14:textId="2456216D" w:rsidR="008D7834" w:rsidRPr="008D7834" w:rsidRDefault="001472B1" w:rsidP="00D57CB1">
      <w:pPr>
        <w:pStyle w:val="Heading4"/>
      </w:pPr>
      <w:r>
        <w:t xml:space="preserve">What are the opportunities, barriers and knowledge </w:t>
      </w:r>
      <w:r w:rsidR="00F53F8A">
        <w:t>gap</w:t>
      </w:r>
      <w:r>
        <w:t xml:space="preserve"> this plan could cover?</w:t>
      </w:r>
    </w:p>
    <w:p w14:paraId="02541029" w14:textId="2814E420" w:rsidR="003B0701" w:rsidRDefault="00EE2C3B" w:rsidP="00D1300F">
      <w:pPr>
        <w:pStyle w:val="Tableheading"/>
        <w:numPr>
          <w:ilvl w:val="2"/>
          <w:numId w:val="3"/>
        </w:numPr>
        <w:rPr>
          <w:lang w:eastAsia="en-US"/>
        </w:rPr>
      </w:pPr>
      <w:r>
        <w:rPr>
          <w:lang w:eastAsia="en-US"/>
        </w:rPr>
        <w:t>Opportunities, barriers and knowledge gap</w:t>
      </w:r>
    </w:p>
    <w:tbl>
      <w:tblPr>
        <w:tblStyle w:val="CSCHeadergreen"/>
        <w:tblW w:w="0" w:type="auto"/>
        <w:tblLook w:val="04A0" w:firstRow="1" w:lastRow="0" w:firstColumn="1" w:lastColumn="0" w:noHBand="0" w:noVBand="1"/>
      </w:tblPr>
      <w:tblGrid>
        <w:gridCol w:w="3115"/>
        <w:gridCol w:w="3115"/>
        <w:gridCol w:w="3115"/>
      </w:tblGrid>
      <w:tr w:rsidR="00EE2C3B" w14:paraId="0A5AE7F3" w14:textId="77777777" w:rsidTr="006755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5" w:type="dxa"/>
          </w:tcPr>
          <w:p w14:paraId="48E1CCFD" w14:textId="37D7F1A4" w:rsidR="00EE2C3B" w:rsidRPr="00D57CB1" w:rsidRDefault="00EE2C3B" w:rsidP="00EE2C3B">
            <w:pPr>
              <w:rPr>
                <w:rFonts w:asciiTheme="minorHAnsi" w:hAnsiTheme="minorHAnsi"/>
                <w:lang w:eastAsia="en-US"/>
              </w:rPr>
            </w:pPr>
            <w:r w:rsidRPr="00D57CB1">
              <w:rPr>
                <w:rFonts w:asciiTheme="minorHAnsi" w:hAnsiTheme="minorHAnsi"/>
                <w:lang w:eastAsia="en-US"/>
              </w:rPr>
              <w:t>Opportunities</w:t>
            </w:r>
          </w:p>
        </w:tc>
        <w:tc>
          <w:tcPr>
            <w:tcW w:w="3115" w:type="dxa"/>
          </w:tcPr>
          <w:p w14:paraId="1981F209" w14:textId="17E2493B" w:rsidR="00EE2C3B" w:rsidRPr="00D57CB1" w:rsidRDefault="00EE2C3B" w:rsidP="00EE2C3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Barriers</w:t>
            </w:r>
          </w:p>
        </w:tc>
        <w:tc>
          <w:tcPr>
            <w:tcW w:w="3115" w:type="dxa"/>
          </w:tcPr>
          <w:p w14:paraId="292EFADE" w14:textId="7F28BCAC" w:rsidR="00EE2C3B" w:rsidRPr="00D57CB1" w:rsidRDefault="00EE2C3B" w:rsidP="00EE2C3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Knowledge gaps</w:t>
            </w:r>
          </w:p>
        </w:tc>
      </w:tr>
      <w:tr w:rsidR="00EE2C3B" w14:paraId="3DD507AF" w14:textId="77777777" w:rsidTr="00040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3B04D667"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Connecting to private landowners</w:t>
            </w:r>
          </w:p>
          <w:p w14:paraId="43A21066"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Multi-agency work</w:t>
            </w:r>
          </w:p>
          <w:p w14:paraId="3B5BF0DF"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Stakeholders collaboration - Council, MW, private landholders</w:t>
            </w:r>
          </w:p>
          <w:p w14:paraId="5134705B"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Protection in planning scheme</w:t>
            </w:r>
          </w:p>
          <w:p w14:paraId="63C728A0"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Provide criteria for allocation of budget</w:t>
            </w:r>
          </w:p>
          <w:p w14:paraId="6A6E6C99"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 xml:space="preserve">Focus for collaborative work/action (around biolink priorities) </w:t>
            </w:r>
          </w:p>
          <w:p w14:paraId="294907B2"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Community engagement</w:t>
            </w:r>
          </w:p>
          <w:p w14:paraId="71B8F088"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Revegetation on private land</w:t>
            </w:r>
          </w:p>
          <w:p w14:paraId="5EF08C70"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Increase number of private landholders</w:t>
            </w:r>
          </w:p>
          <w:p w14:paraId="4D48886B"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Newer developments provide corridors</w:t>
            </w:r>
          </w:p>
          <w:p w14:paraId="72A641A4"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 xml:space="preserve">Build on Landcare works </w:t>
            </w:r>
          </w:p>
          <w:p w14:paraId="6F31296F"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Enhance what we have existing</w:t>
            </w:r>
          </w:p>
          <w:p w14:paraId="4C0F8714"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Opportunity to work with existing pest control networks</w:t>
            </w:r>
          </w:p>
          <w:p w14:paraId="0ABDD892"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Collaborate with community groups at a tangent to existing networks and existing council conservation initiatives (e.g. Council weed grant)</w:t>
            </w:r>
          </w:p>
          <w:p w14:paraId="302A0566"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Secure federal funding for threatened sp.</w:t>
            </w:r>
          </w:p>
          <w:p w14:paraId="571DE1E9"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Influence VicRoads major roads projects and biodiversity designs and outcomes</w:t>
            </w:r>
          </w:p>
          <w:p w14:paraId="307088E7"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Better fire management outcomes</w:t>
            </w:r>
          </w:p>
          <w:p w14:paraId="6840D6EA"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Rethink shelter-belt design</w:t>
            </w:r>
          </w:p>
          <w:p w14:paraId="1A81B669"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Multi-storey farming on private land</w:t>
            </w:r>
          </w:p>
          <w:p w14:paraId="7D3FA718"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Multi-directional links to reduce S/E wind impact</w:t>
            </w:r>
          </w:p>
          <w:p w14:paraId="0DFA3277" w14:textId="77777777" w:rsidR="00BF7EF7"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Narrow corridor through established urban areas</w:t>
            </w:r>
          </w:p>
          <w:p w14:paraId="5C810BD3" w14:textId="526EC4B0" w:rsidR="00EE2C3B" w:rsidRPr="00D57CB1" w:rsidRDefault="00BF7EF7" w:rsidP="00BF7EF7">
            <w:pPr>
              <w:pStyle w:val="Bulletlistmultilevel"/>
              <w:rPr>
                <w:rFonts w:asciiTheme="minorHAnsi" w:hAnsiTheme="minorHAnsi"/>
                <w:lang w:eastAsia="en-US"/>
              </w:rPr>
            </w:pPr>
            <w:r w:rsidRPr="00D57CB1">
              <w:rPr>
                <w:rFonts w:asciiTheme="minorHAnsi" w:hAnsiTheme="minorHAnsi"/>
                <w:lang w:eastAsia="en-US"/>
              </w:rPr>
              <w:t>Mixed + mono planting to reduce fire risk</w:t>
            </w:r>
          </w:p>
        </w:tc>
        <w:tc>
          <w:tcPr>
            <w:tcW w:w="3115" w:type="dxa"/>
          </w:tcPr>
          <w:p w14:paraId="35D21EA7"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Competing priorities for fire and flood protection</w:t>
            </w:r>
          </w:p>
          <w:p w14:paraId="58EEBFFD"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Impact on agriculture production</w:t>
            </w:r>
          </w:p>
          <w:p w14:paraId="5A482626"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Impact on private land</w:t>
            </w:r>
          </w:p>
          <w:p w14:paraId="1CEC6675"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Money</w:t>
            </w:r>
          </w:p>
          <w:p w14:paraId="34236A80"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Phytophthora</w:t>
            </w:r>
          </w:p>
          <w:p w14:paraId="4DB97BBA"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Defendable space clearing in BMO</w:t>
            </w:r>
          </w:p>
          <w:p w14:paraId="5FCC767F"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Pests - Deer</w:t>
            </w:r>
          </w:p>
          <w:p w14:paraId="41EABD81"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Encourage predator and pest movement through improved connectivity</w:t>
            </w:r>
          </w:p>
          <w:p w14:paraId="6574CFC2" w14:textId="36D8783F"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 xml:space="preserve">Urban </w:t>
            </w:r>
            <w:r w:rsidR="00387C6D">
              <w:rPr>
                <w:rFonts w:asciiTheme="minorHAnsi" w:hAnsiTheme="minorHAnsi"/>
                <w:lang w:eastAsia="en-US"/>
              </w:rPr>
              <w:t>g</w:t>
            </w:r>
            <w:r w:rsidRPr="00D57CB1">
              <w:rPr>
                <w:rFonts w:asciiTheme="minorHAnsi" w:hAnsiTheme="minorHAnsi"/>
                <w:lang w:eastAsia="en-US"/>
              </w:rPr>
              <w:t>rowth area</w:t>
            </w:r>
          </w:p>
          <w:p w14:paraId="4D5333C5"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New utility easements</w:t>
            </w:r>
          </w:p>
          <w:p w14:paraId="0BF5F4CC"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Community apathy (barrier)</w:t>
            </w:r>
          </w:p>
          <w:p w14:paraId="75BCDC9F"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Fire vegetation restrictions</w:t>
            </w:r>
          </w:p>
          <w:p w14:paraId="6968A789"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Council roadside slashing</w:t>
            </w:r>
          </w:p>
          <w:p w14:paraId="6EF022A3"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Agricultural development/practices</w:t>
            </w:r>
          </w:p>
          <w:p w14:paraId="0D6DA853"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Woody weeds/pest</w:t>
            </w:r>
          </w:p>
          <w:p w14:paraId="42DF3B37"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Domestic animals</w:t>
            </w:r>
          </w:p>
          <w:p w14:paraId="08EF7644"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Soil damage/soil loss</w:t>
            </w:r>
          </w:p>
          <w:p w14:paraId="6598B48A"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Loss of inspects/pollinators</w:t>
            </w:r>
          </w:p>
          <w:p w14:paraId="2E5307EC"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Channelising of waterways</w:t>
            </w:r>
          </w:p>
          <w:p w14:paraId="4263B0E4"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Rapid change in landscape and vegetation</w:t>
            </w:r>
          </w:p>
          <w:p w14:paraId="0585F199"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Conflict between corridors and roads</w:t>
            </w:r>
          </w:p>
          <w:p w14:paraId="7E923B18" w14:textId="77777777" w:rsidR="006755BA"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Climate change and effect on flora and fauna</w:t>
            </w:r>
          </w:p>
          <w:p w14:paraId="5DAF807B" w14:textId="4AF1F09E" w:rsidR="00EE2C3B" w:rsidRPr="00D57CB1" w:rsidRDefault="006755BA" w:rsidP="006755B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CFA concerns about 'wicks' where vegetation corridors provide fire connectivity</w:t>
            </w:r>
          </w:p>
        </w:tc>
        <w:tc>
          <w:tcPr>
            <w:tcW w:w="3115" w:type="dxa"/>
          </w:tcPr>
          <w:p w14:paraId="0B4A476A" w14:textId="77777777" w:rsidR="00F12F25" w:rsidRPr="00D57CB1" w:rsidRDefault="00F12F25" w:rsidP="00F12F2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Conservation value of roadside vegetation (data decade old)</w:t>
            </w:r>
          </w:p>
          <w:p w14:paraId="3BA25286" w14:textId="77777777" w:rsidR="00F12F25" w:rsidRPr="00D57CB1" w:rsidRDefault="00F12F25" w:rsidP="00F12F2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What’s on private land?</w:t>
            </w:r>
          </w:p>
          <w:p w14:paraId="5D44AE2D" w14:textId="797436B0" w:rsidR="00F12F25" w:rsidRPr="00D57CB1" w:rsidRDefault="00F12F25" w:rsidP="00F12F2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Lidar data for Cardinia</w:t>
            </w:r>
            <w:r w:rsidR="00387C6D">
              <w:rPr>
                <w:rFonts w:asciiTheme="minorHAnsi" w:hAnsiTheme="minorHAnsi"/>
                <w:lang w:eastAsia="en-US"/>
              </w:rPr>
              <w:t xml:space="preserve"> Shire</w:t>
            </w:r>
          </w:p>
          <w:p w14:paraId="2EDAE9D6" w14:textId="77777777" w:rsidR="00F12F25" w:rsidRPr="00D57CB1" w:rsidRDefault="00F12F25" w:rsidP="00F12F2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 xml:space="preserve">Data existing within other organisations </w:t>
            </w:r>
          </w:p>
          <w:p w14:paraId="1F498964" w14:textId="77777777" w:rsidR="00F12F25" w:rsidRPr="00D57CB1" w:rsidRDefault="00F12F25" w:rsidP="00F12F2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Data on quality on bush blocks as habitat (survey of private property)</w:t>
            </w:r>
          </w:p>
          <w:p w14:paraId="63288237" w14:textId="77777777" w:rsidR="00F12F25" w:rsidRPr="00D57CB1" w:rsidRDefault="00F12F25" w:rsidP="00F12F2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 xml:space="preserve">Benefits of ecosystem services to local landholder </w:t>
            </w:r>
          </w:p>
          <w:p w14:paraId="30E0DEED" w14:textId="24185D5C" w:rsidR="00EE2C3B" w:rsidRPr="00D57CB1" w:rsidRDefault="00F12F25" w:rsidP="00F12F2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D57CB1">
              <w:rPr>
                <w:rFonts w:asciiTheme="minorHAnsi" w:hAnsiTheme="minorHAnsi"/>
                <w:lang w:eastAsia="en-US"/>
              </w:rPr>
              <w:t>Unconstructed government roads (paper roads</w:t>
            </w:r>
          </w:p>
        </w:tc>
      </w:tr>
    </w:tbl>
    <w:p w14:paraId="065F0550" w14:textId="77777777" w:rsidR="00EE2C3B" w:rsidRDefault="00EE2C3B" w:rsidP="00EE2C3B"/>
    <w:p w14:paraId="23124455" w14:textId="5DA119E5" w:rsidR="001472B1" w:rsidRDefault="001472B1" w:rsidP="006E7F3E">
      <w:pPr>
        <w:pStyle w:val="Heading4"/>
      </w:pPr>
      <w:r>
        <w:t>What are your suggested priority actions for the biolink plan?</w:t>
      </w:r>
    </w:p>
    <w:p w14:paraId="1FC677CE" w14:textId="1CB460AC" w:rsidR="00F12F25" w:rsidRDefault="00F12F25" w:rsidP="00D1300F">
      <w:pPr>
        <w:pStyle w:val="Tableheading"/>
        <w:numPr>
          <w:ilvl w:val="2"/>
          <w:numId w:val="3"/>
        </w:numPr>
        <w:rPr>
          <w:lang w:eastAsia="en-US"/>
        </w:rPr>
      </w:pPr>
      <w:r>
        <w:rPr>
          <w:lang w:eastAsia="en-US"/>
        </w:rPr>
        <w:t>Priority actions</w:t>
      </w:r>
    </w:p>
    <w:tbl>
      <w:tblPr>
        <w:tblStyle w:val="CSCHeadergreen"/>
        <w:tblW w:w="0" w:type="auto"/>
        <w:tblLook w:val="04A0" w:firstRow="1" w:lastRow="0" w:firstColumn="1" w:lastColumn="0" w:noHBand="0" w:noVBand="1"/>
      </w:tblPr>
      <w:tblGrid>
        <w:gridCol w:w="4672"/>
        <w:gridCol w:w="4673"/>
      </w:tblGrid>
      <w:tr w:rsidR="00F12F25" w14:paraId="0BAF777E" w14:textId="77777777" w:rsidTr="0031220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2" w:type="dxa"/>
          </w:tcPr>
          <w:p w14:paraId="3A47F9F7" w14:textId="1694583A" w:rsidR="00F12F25" w:rsidRPr="006E7F3E" w:rsidRDefault="00F12F25" w:rsidP="00F12F25">
            <w:pPr>
              <w:rPr>
                <w:rFonts w:asciiTheme="minorHAnsi" w:hAnsiTheme="minorHAnsi"/>
                <w:lang w:eastAsia="en-US"/>
              </w:rPr>
            </w:pPr>
            <w:r w:rsidRPr="006E7F3E">
              <w:rPr>
                <w:rFonts w:asciiTheme="minorHAnsi" w:hAnsiTheme="minorHAnsi"/>
                <w:lang w:eastAsia="en-US"/>
              </w:rPr>
              <w:t>Action</w:t>
            </w:r>
          </w:p>
        </w:tc>
        <w:tc>
          <w:tcPr>
            <w:tcW w:w="4673" w:type="dxa"/>
          </w:tcPr>
          <w:p w14:paraId="764D39CD" w14:textId="59BBE5F0" w:rsidR="00F12F25" w:rsidRPr="006E7F3E" w:rsidRDefault="00F12F25" w:rsidP="00F12F25">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Action</w:t>
            </w:r>
          </w:p>
        </w:tc>
      </w:tr>
      <w:tr w:rsidR="00F12F25" w14:paraId="2C7A6653" w14:textId="77777777" w:rsidTr="00F12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1DBC84E1"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Support volunteers – areas shouldn’t be looked after volunteers alone.</w:t>
            </w:r>
          </w:p>
          <w:p w14:paraId="64427FA8"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Engage with young people, potentially through schools</w:t>
            </w:r>
          </w:p>
          <w:p w14:paraId="66283AA7"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More on-ground resources e.g. rangers, Council officers, bushland crews</w:t>
            </w:r>
          </w:p>
          <w:p w14:paraId="305F04B7"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Targeted /coordinated pest control – deer (priority), cats, foxes, pigs</w:t>
            </w:r>
          </w:p>
          <w:p w14:paraId="4844B779"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Mechanisms to introduce initiatives for landowners to take up investment biolink priorities</w:t>
            </w:r>
          </w:p>
          <w:p w14:paraId="0F3F7261"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Engage all landholders to garner buy-in including business, industry and rural</w:t>
            </w:r>
          </w:p>
          <w:p w14:paraId="1013A96A"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Allocate responsible party/officer for biolink actions – could split by waterways, coastal and terrestrial</w:t>
            </w:r>
          </w:p>
          <w:p w14:paraId="5D57077F"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Establish networks with neighbouring Councils, Melbourne Water, Private Landholders, Friends Groups, etc</w:t>
            </w:r>
          </w:p>
          <w:p w14:paraId="6EC7719E"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Establish one natural reserves team for each ward in the shire</w:t>
            </w:r>
          </w:p>
          <w:p w14:paraId="745EBC79"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Focus offset or carbon credits at priority areas for connectivity improvement or creation.</w:t>
            </w:r>
          </w:p>
          <w:p w14:paraId="71715462"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 xml:space="preserve">Non-productive farms as focus for conservation actions </w:t>
            </w:r>
          </w:p>
          <w:p w14:paraId="23BF1922"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Increase planning controls – establish new overlays and adapt municipal strategic statement</w:t>
            </w:r>
          </w:p>
          <w:p w14:paraId="7533E59F"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Encourage complimentary production systems</w:t>
            </w:r>
          </w:p>
          <w:p w14:paraId="62FCEE69"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Promote value of nature to tourism</w:t>
            </w:r>
          </w:p>
          <w:p w14:paraId="1C53107B"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Invest in revegetation</w:t>
            </w:r>
          </w:p>
          <w:p w14:paraId="39AC0C76"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Invest in local and Landcare groups</w:t>
            </w:r>
          </w:p>
          <w:p w14:paraId="1866D32D"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Adapt weed control approach to protect habitat associated with these species (e.g. bandicoots using blackberry)</w:t>
            </w:r>
          </w:p>
          <w:p w14:paraId="3BC023B0"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Promote local champions (advertise/educate/knowledge sharing)</w:t>
            </w:r>
          </w:p>
          <w:p w14:paraId="5525F592"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Establish knowledge network for connectivity centred on relevant individuals</w:t>
            </w:r>
          </w:p>
          <w:p w14:paraId="2C4ACBB1"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Undertake surveys focused on understanding home ranges, key links for dispersal etc for Cardinia’s species</w:t>
            </w:r>
          </w:p>
          <w:p w14:paraId="4C74FD1F"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Develop guidelines for appropriate fauna friendly fence designs</w:t>
            </w:r>
          </w:p>
          <w:p w14:paraId="3F1F7477"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Prioritise areas for engagement with landowners</w:t>
            </w:r>
          </w:p>
          <w:p w14:paraId="34C3C9C8"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Look at rural land program in Yarra Valley for guidance.</w:t>
            </w:r>
          </w:p>
          <w:p w14:paraId="5620BB3F"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Reduce chemical use through native plant companion plantings</w:t>
            </w:r>
          </w:p>
          <w:p w14:paraId="40BC4591" w14:textId="77777777" w:rsidR="0031220C"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Focus on life form revegetation for habitat rather than species specific i.e. overstorey, mid, low, groundcover.</w:t>
            </w:r>
          </w:p>
          <w:p w14:paraId="6587E6BA" w14:textId="11C591D0" w:rsidR="00F12F25" w:rsidRPr="006E7F3E" w:rsidRDefault="0031220C" w:rsidP="0031220C">
            <w:pPr>
              <w:pStyle w:val="Bulletlistmultilevel"/>
              <w:rPr>
                <w:rFonts w:asciiTheme="minorHAnsi" w:hAnsiTheme="minorHAnsi"/>
                <w:lang w:eastAsia="en-US"/>
              </w:rPr>
            </w:pPr>
            <w:r w:rsidRPr="006E7F3E">
              <w:rPr>
                <w:rFonts w:asciiTheme="minorHAnsi" w:hAnsiTheme="minorHAnsi"/>
                <w:lang w:eastAsia="en-US"/>
              </w:rPr>
              <w:t>Fence all key waterway corridors</w:t>
            </w:r>
          </w:p>
        </w:tc>
        <w:tc>
          <w:tcPr>
            <w:tcW w:w="4673" w:type="dxa"/>
          </w:tcPr>
          <w:p w14:paraId="6F740FC8"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Improve compliance</w:t>
            </w:r>
          </w:p>
          <w:p w14:paraId="528E7167"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Improve planning laws</w:t>
            </w:r>
          </w:p>
          <w:p w14:paraId="3DA15F19"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Weed removal</w:t>
            </w:r>
          </w:p>
          <w:p w14:paraId="72CA2463"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Provide guidance on fire resistant plants, appropriate management of fire risks etc.</w:t>
            </w:r>
          </w:p>
          <w:p w14:paraId="4FE2CFCB"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Plan for climate change</w:t>
            </w:r>
          </w:p>
          <w:p w14:paraId="4B4A72E4"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Coordinate and fostering community events</w:t>
            </w:r>
          </w:p>
          <w:p w14:paraId="02266DFF"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Protection of council land allotments</w:t>
            </w:r>
          </w:p>
          <w:p w14:paraId="175688F6"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Roadside weed removal</w:t>
            </w:r>
          </w:p>
          <w:p w14:paraId="6DD0F71F"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Baseline and ongoing monitoring to inform adaptive management</w:t>
            </w:r>
          </w:p>
          <w:p w14:paraId="04A5421F"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Cat curfew/sterilisation/enforcement and eradication (responsible pet ownership)</w:t>
            </w:r>
          </w:p>
          <w:p w14:paraId="52E65B6E"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Targeted revegetation on priority biolink</w:t>
            </w:r>
          </w:p>
          <w:p w14:paraId="6A4E5F54"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Protect existing remnant vegetation - create incentives</w:t>
            </w:r>
          </w:p>
          <w:p w14:paraId="5BAC0795"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Protection of mature habitat trees</w:t>
            </w:r>
          </w:p>
          <w:p w14:paraId="71ABD8CF"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Connect people with nature</w:t>
            </w:r>
          </w:p>
          <w:p w14:paraId="68A97CCD"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Promote Trust for Nature program</w:t>
            </w:r>
          </w:p>
          <w:p w14:paraId="4925AB33"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Plant giveaway</w:t>
            </w:r>
          </w:p>
          <w:p w14:paraId="45259E7E"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Creek management plans</w:t>
            </w:r>
          </w:p>
          <w:p w14:paraId="4F3E0EE1"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Farm productivity workshops - horse health, fencing</w:t>
            </w:r>
          </w:p>
          <w:p w14:paraId="1ACDB60B"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Promote regenerative agriculture</w:t>
            </w:r>
          </w:p>
          <w:p w14:paraId="60CD717A"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Engage with school groups</w:t>
            </w:r>
          </w:p>
          <w:p w14:paraId="448738FA"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Incorporate biolink into planning scheme</w:t>
            </w:r>
          </w:p>
          <w:p w14:paraId="12A198A1"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Leverage MW corridors and stream frontage grants for private landowners for connectivity improvements</w:t>
            </w:r>
          </w:p>
          <w:p w14:paraId="5C6908BE"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Undertake environmental audit of Cardinia Reservoir</w:t>
            </w:r>
          </w:p>
          <w:p w14:paraId="448139F7"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Provide guidance on multi-purpose linkage designs that provide commercial and conservation opportunities</w:t>
            </w:r>
          </w:p>
          <w:p w14:paraId="2C998383"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 xml:space="preserve">Support private land initiatives </w:t>
            </w:r>
          </w:p>
          <w:p w14:paraId="1856F6B5"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Engage fire management planning committee to determine evidence-based risk or lack of associated with corridors (Dianne from Bass Coast)</w:t>
            </w:r>
          </w:p>
          <w:p w14:paraId="5B43477B"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Improve active/passive reserves to provide biolink</w:t>
            </w:r>
          </w:p>
          <w:p w14:paraId="3F1A2FB2"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Incentivise conservation investment through rate reduction</w:t>
            </w:r>
          </w:p>
          <w:p w14:paraId="6AA49CB9"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Pet registration - extra $10 for habitat preservation/species protection</w:t>
            </w:r>
          </w:p>
          <w:p w14:paraId="481D55F9"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Roadsides - bottom panel needs redesigning for wombats and echidnas</w:t>
            </w:r>
          </w:p>
          <w:p w14:paraId="28781976"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Communicate the economic value of ecosystem services and iconic species/flagship species</w:t>
            </w:r>
          </w:p>
          <w:p w14:paraId="22757BD7" w14:textId="77777777" w:rsidR="00FF2E4E"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Actively foster friends and Landcare groups as medium to engage with the broader community</w:t>
            </w:r>
          </w:p>
          <w:p w14:paraId="29AB5220" w14:textId="101CB4E2" w:rsidR="00F12F25" w:rsidRPr="006E7F3E" w:rsidRDefault="00FF2E4E" w:rsidP="00FF2E4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Develop multi-faceted models</w:t>
            </w:r>
          </w:p>
        </w:tc>
      </w:tr>
    </w:tbl>
    <w:p w14:paraId="4EED7934" w14:textId="688CACB2" w:rsidR="00E272AC" w:rsidRDefault="00E272AC" w:rsidP="00F12F25">
      <w:pPr>
        <w:rPr>
          <w:lang w:eastAsia="en-US"/>
        </w:rPr>
      </w:pPr>
    </w:p>
    <w:p w14:paraId="77CA0F63" w14:textId="77777777" w:rsidR="00E272AC" w:rsidRDefault="00E272AC">
      <w:pPr>
        <w:rPr>
          <w:lang w:eastAsia="en-US"/>
        </w:rPr>
      </w:pPr>
      <w:r>
        <w:rPr>
          <w:lang w:eastAsia="en-US"/>
        </w:rPr>
        <w:br w:type="page"/>
      </w:r>
    </w:p>
    <w:p w14:paraId="11FDCE96" w14:textId="6BFB2192" w:rsidR="00FF2E4E" w:rsidRDefault="0052290E" w:rsidP="0052290E">
      <w:pPr>
        <w:pStyle w:val="Heading2"/>
      </w:pPr>
      <w:r>
        <w:t>Indicator species</w:t>
      </w:r>
    </w:p>
    <w:p w14:paraId="43DD2649" w14:textId="2DD7C8C2" w:rsidR="00CA224C" w:rsidRDefault="00CA224C" w:rsidP="00CA224C">
      <w:pPr>
        <w:rPr>
          <w:lang w:eastAsia="en-US"/>
        </w:rPr>
      </w:pPr>
      <w:r>
        <w:rPr>
          <w:lang w:eastAsia="en-US"/>
        </w:rPr>
        <w:t xml:space="preserve">Native fauna species have varying habitat requirements and levels of tolerance to land use change, with increased pressure on peri-urban and rural environments across the Shire of Cardinia expected in future years. To ensure future conservation efforts are effective we are seeking input for the selection of fauna 'indicator' species suitable for informing future conservation and connectivity planning and monitoring. </w:t>
      </w:r>
    </w:p>
    <w:p w14:paraId="4A3D9643" w14:textId="77777777" w:rsidR="00CA224C" w:rsidRDefault="00CA224C" w:rsidP="00CA224C">
      <w:pPr>
        <w:rPr>
          <w:lang w:eastAsia="en-US"/>
        </w:rPr>
      </w:pPr>
    </w:p>
    <w:p w14:paraId="1612AA6B" w14:textId="7A3CDB6B" w:rsidR="00CA224C" w:rsidRDefault="00CA224C" w:rsidP="00CA224C">
      <w:pPr>
        <w:pStyle w:val="Heading3"/>
      </w:pPr>
      <w:r>
        <w:t>Criteria</w:t>
      </w:r>
    </w:p>
    <w:p w14:paraId="1C43D793" w14:textId="7EA5E9BC" w:rsidR="0052290E" w:rsidRDefault="00CA224C" w:rsidP="00CA224C">
      <w:pPr>
        <w:rPr>
          <w:lang w:eastAsia="en-US"/>
        </w:rPr>
      </w:pPr>
      <w:r>
        <w:rPr>
          <w:lang w:eastAsia="en-US"/>
        </w:rPr>
        <w:t>Workshop participants ranked species from high (3) to low (1) for their suitability as indicator species based on the criteria</w:t>
      </w:r>
      <w:r w:rsidR="00932F81">
        <w:rPr>
          <w:lang w:eastAsia="en-US"/>
        </w:rPr>
        <w:t xml:space="preserve"> in </w:t>
      </w:r>
      <w:r w:rsidR="00932F81">
        <w:rPr>
          <w:lang w:eastAsia="en-US"/>
        </w:rPr>
        <w:fldChar w:fldCharType="begin"/>
      </w:r>
      <w:r w:rsidR="00932F81">
        <w:rPr>
          <w:lang w:eastAsia="en-US"/>
        </w:rPr>
        <w:instrText xml:space="preserve"> REF _Ref57895126 \r \h </w:instrText>
      </w:r>
      <w:r w:rsidR="00932F81">
        <w:rPr>
          <w:lang w:eastAsia="en-US"/>
        </w:rPr>
      </w:r>
      <w:r w:rsidR="00932F81">
        <w:rPr>
          <w:lang w:eastAsia="en-US"/>
        </w:rPr>
        <w:fldChar w:fldCharType="separate"/>
      </w:r>
      <w:r w:rsidR="00932F81">
        <w:rPr>
          <w:lang w:eastAsia="en-US"/>
        </w:rPr>
        <w:t>Table C7</w:t>
      </w:r>
      <w:r w:rsidR="00932F81">
        <w:rPr>
          <w:lang w:eastAsia="en-US"/>
        </w:rPr>
        <w:fldChar w:fldCharType="end"/>
      </w:r>
      <w:r>
        <w:rPr>
          <w:lang w:eastAsia="en-US"/>
        </w:rPr>
        <w:t>.</w:t>
      </w:r>
    </w:p>
    <w:p w14:paraId="1F595770" w14:textId="77777777" w:rsidR="00CA224C" w:rsidRDefault="00CA224C" w:rsidP="00CA224C">
      <w:pPr>
        <w:rPr>
          <w:lang w:eastAsia="en-US"/>
        </w:rPr>
      </w:pPr>
    </w:p>
    <w:p w14:paraId="0E88D82D" w14:textId="27AB24A9" w:rsidR="00CA224C" w:rsidRDefault="00456D80" w:rsidP="00D1300F">
      <w:pPr>
        <w:pStyle w:val="Tableheading"/>
        <w:numPr>
          <w:ilvl w:val="2"/>
          <w:numId w:val="3"/>
        </w:numPr>
        <w:rPr>
          <w:lang w:eastAsia="en-US"/>
        </w:rPr>
      </w:pPr>
      <w:bookmarkStart w:id="16" w:name="_Ref57895126"/>
      <w:r>
        <w:rPr>
          <w:lang w:eastAsia="en-US"/>
        </w:rPr>
        <w:t>Indicator species c</w:t>
      </w:r>
      <w:r w:rsidR="00CA224C">
        <w:rPr>
          <w:lang w:eastAsia="en-US"/>
        </w:rPr>
        <w:t>riteria</w:t>
      </w:r>
      <w:bookmarkEnd w:id="16"/>
    </w:p>
    <w:tbl>
      <w:tblPr>
        <w:tblStyle w:val="CSCTableOlive"/>
        <w:tblW w:w="0" w:type="auto"/>
        <w:tblLook w:val="04A0" w:firstRow="1" w:lastRow="0" w:firstColumn="1" w:lastColumn="0" w:noHBand="0" w:noVBand="1"/>
      </w:tblPr>
      <w:tblGrid>
        <w:gridCol w:w="2122"/>
        <w:gridCol w:w="7223"/>
      </w:tblGrid>
      <w:tr w:rsidR="00CA224C" w14:paraId="08B9D4D0" w14:textId="77777777" w:rsidTr="00E6513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Pr>
          <w:p w14:paraId="30AD7296" w14:textId="3F8FCCC7" w:rsidR="00CA224C" w:rsidRPr="006E7F3E" w:rsidRDefault="00CA224C" w:rsidP="00CA224C">
            <w:pPr>
              <w:rPr>
                <w:rFonts w:asciiTheme="minorHAnsi" w:hAnsiTheme="minorHAnsi"/>
                <w:lang w:eastAsia="en-US"/>
              </w:rPr>
            </w:pPr>
            <w:r w:rsidRPr="006E7F3E">
              <w:rPr>
                <w:rFonts w:asciiTheme="minorHAnsi" w:hAnsiTheme="minorHAnsi"/>
                <w:lang w:eastAsia="en-US"/>
              </w:rPr>
              <w:t>Criteria</w:t>
            </w:r>
          </w:p>
        </w:tc>
        <w:tc>
          <w:tcPr>
            <w:tcW w:w="7223" w:type="dxa"/>
          </w:tcPr>
          <w:p w14:paraId="0911BE2F" w14:textId="5D635FAA" w:rsidR="00CA224C" w:rsidRPr="006E7F3E" w:rsidRDefault="00CA224C" w:rsidP="00CA224C">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6E7F3E">
              <w:rPr>
                <w:rFonts w:asciiTheme="minorHAnsi" w:hAnsiTheme="minorHAnsi"/>
                <w:lang w:eastAsia="en-US"/>
              </w:rPr>
              <w:t>Description</w:t>
            </w:r>
          </w:p>
        </w:tc>
      </w:tr>
      <w:tr w:rsidR="00E65138" w14:paraId="0B43365C" w14:textId="77777777" w:rsidTr="00E65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25EAD4" w14:textId="6382ED96" w:rsidR="00E65138" w:rsidRPr="006E7F3E" w:rsidRDefault="00E65138" w:rsidP="00E65138">
            <w:pPr>
              <w:rPr>
                <w:rFonts w:asciiTheme="minorHAnsi" w:hAnsiTheme="minorHAnsi"/>
                <w:lang w:eastAsia="en-US"/>
              </w:rPr>
            </w:pPr>
            <w:r w:rsidRPr="006E7F3E">
              <w:rPr>
                <w:rFonts w:asciiTheme="minorHAnsi" w:hAnsiTheme="minorHAnsi"/>
              </w:rPr>
              <w:t>Fauna group</w:t>
            </w:r>
          </w:p>
        </w:tc>
        <w:tc>
          <w:tcPr>
            <w:tcW w:w="7223" w:type="dxa"/>
          </w:tcPr>
          <w:p w14:paraId="35AEBADB" w14:textId="30E17187" w:rsidR="00E65138" w:rsidRPr="006E7F3E" w:rsidRDefault="00E65138" w:rsidP="00E6513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rPr>
              <w:t>Select a range of species representative of different faunal groups, habitat types, functional roles etc.</w:t>
            </w:r>
          </w:p>
        </w:tc>
      </w:tr>
      <w:tr w:rsidR="00E65138" w14:paraId="4381AB88" w14:textId="77777777" w:rsidTr="00E65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890FE2" w14:textId="53CD204F" w:rsidR="00E65138" w:rsidRPr="006E7F3E" w:rsidRDefault="00E65138" w:rsidP="00E65138">
            <w:pPr>
              <w:rPr>
                <w:rFonts w:asciiTheme="minorHAnsi" w:hAnsiTheme="minorHAnsi"/>
                <w:lang w:eastAsia="en-US"/>
              </w:rPr>
            </w:pPr>
            <w:r w:rsidRPr="006E7F3E">
              <w:rPr>
                <w:rFonts w:asciiTheme="minorHAnsi" w:hAnsiTheme="minorHAnsi"/>
              </w:rPr>
              <w:t>Conservation significance</w:t>
            </w:r>
          </w:p>
        </w:tc>
        <w:tc>
          <w:tcPr>
            <w:tcW w:w="7223" w:type="dxa"/>
          </w:tcPr>
          <w:p w14:paraId="21332E3D" w14:textId="7F5D4F7C" w:rsidR="00E65138" w:rsidRPr="006E7F3E" w:rsidRDefault="00E65138" w:rsidP="00E6513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6E7F3E">
              <w:rPr>
                <w:rFonts w:asciiTheme="minorHAnsi" w:hAnsiTheme="minorHAnsi"/>
              </w:rPr>
              <w:t>Select species with a variety of conservation status based on listing at a local/shire, regional, state or national level.</w:t>
            </w:r>
          </w:p>
        </w:tc>
      </w:tr>
      <w:tr w:rsidR="00E65138" w14:paraId="63A658B0" w14:textId="77777777" w:rsidTr="00E65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09E6449" w14:textId="39BF519E" w:rsidR="00E65138" w:rsidRPr="006E7F3E" w:rsidRDefault="00E65138" w:rsidP="00E65138">
            <w:pPr>
              <w:rPr>
                <w:rFonts w:asciiTheme="minorHAnsi" w:hAnsiTheme="minorHAnsi"/>
                <w:lang w:eastAsia="en-US"/>
              </w:rPr>
            </w:pPr>
            <w:r w:rsidRPr="006E7F3E">
              <w:rPr>
                <w:rFonts w:asciiTheme="minorHAnsi" w:hAnsiTheme="minorHAnsi"/>
              </w:rPr>
              <w:t>Abundance</w:t>
            </w:r>
          </w:p>
        </w:tc>
        <w:tc>
          <w:tcPr>
            <w:tcW w:w="7223" w:type="dxa"/>
          </w:tcPr>
          <w:p w14:paraId="377A233B" w14:textId="7BAAE0C1" w:rsidR="00E65138" w:rsidRPr="006E7F3E" w:rsidRDefault="00E65138" w:rsidP="00E6513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rPr>
              <w:t>Select a range of species that are both rare and common within the shire.</w:t>
            </w:r>
          </w:p>
        </w:tc>
      </w:tr>
      <w:tr w:rsidR="00E65138" w14:paraId="4803393D" w14:textId="77777777" w:rsidTr="00E65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2AD961D" w14:textId="657D3B74" w:rsidR="00E65138" w:rsidRPr="006E7F3E" w:rsidRDefault="00E65138" w:rsidP="00E65138">
            <w:pPr>
              <w:rPr>
                <w:rFonts w:asciiTheme="minorHAnsi" w:hAnsiTheme="minorHAnsi"/>
                <w:lang w:eastAsia="en-US"/>
              </w:rPr>
            </w:pPr>
            <w:r w:rsidRPr="006E7F3E">
              <w:rPr>
                <w:rFonts w:asciiTheme="minorHAnsi" w:hAnsiTheme="minorHAnsi"/>
              </w:rPr>
              <w:t>Tolerance to disturbance / urban environments</w:t>
            </w:r>
          </w:p>
        </w:tc>
        <w:tc>
          <w:tcPr>
            <w:tcW w:w="7223" w:type="dxa"/>
          </w:tcPr>
          <w:p w14:paraId="7864A462" w14:textId="105ECE59" w:rsidR="00E65138" w:rsidRPr="006E7F3E" w:rsidRDefault="00E65138" w:rsidP="00E6513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6E7F3E">
              <w:rPr>
                <w:rFonts w:asciiTheme="minorHAnsi" w:hAnsiTheme="minorHAnsi"/>
              </w:rPr>
              <w:t>Select a range of species so as to have both high and low tolerance to disturbance and urban settings.</w:t>
            </w:r>
          </w:p>
        </w:tc>
      </w:tr>
      <w:tr w:rsidR="00E65138" w14:paraId="7F1FD7A4" w14:textId="77777777" w:rsidTr="00E65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8525D0" w14:textId="201EF3D1" w:rsidR="00E65138" w:rsidRPr="006E7F3E" w:rsidRDefault="00E65138" w:rsidP="00E65138">
            <w:pPr>
              <w:rPr>
                <w:rFonts w:asciiTheme="minorHAnsi" w:hAnsiTheme="minorHAnsi"/>
                <w:lang w:eastAsia="en-US"/>
              </w:rPr>
            </w:pPr>
            <w:r w:rsidRPr="006E7F3E">
              <w:rPr>
                <w:rFonts w:asciiTheme="minorHAnsi" w:hAnsiTheme="minorHAnsi"/>
              </w:rPr>
              <w:t>Structural habitat requirements</w:t>
            </w:r>
          </w:p>
        </w:tc>
        <w:tc>
          <w:tcPr>
            <w:tcW w:w="7223" w:type="dxa"/>
          </w:tcPr>
          <w:p w14:paraId="4C088D41" w14:textId="5E7C5757" w:rsidR="00E65138" w:rsidRPr="006E7F3E" w:rsidRDefault="00E65138" w:rsidP="00E6513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rPr>
              <w:t>Select species that utilise different habitat features or structures.</w:t>
            </w:r>
          </w:p>
        </w:tc>
      </w:tr>
      <w:tr w:rsidR="00E65138" w14:paraId="3AAED7D2" w14:textId="77777777" w:rsidTr="00E65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E6C113" w14:textId="632F8A35" w:rsidR="00E65138" w:rsidRPr="006E7F3E" w:rsidRDefault="00E65138" w:rsidP="00E65138">
            <w:pPr>
              <w:rPr>
                <w:rFonts w:asciiTheme="minorHAnsi" w:hAnsiTheme="minorHAnsi"/>
                <w:lang w:eastAsia="en-US"/>
              </w:rPr>
            </w:pPr>
            <w:r w:rsidRPr="006E7F3E">
              <w:rPr>
                <w:rFonts w:asciiTheme="minorHAnsi" w:hAnsiTheme="minorHAnsi"/>
              </w:rPr>
              <w:t>Range and patch size requirements</w:t>
            </w:r>
          </w:p>
        </w:tc>
        <w:tc>
          <w:tcPr>
            <w:tcW w:w="7223" w:type="dxa"/>
          </w:tcPr>
          <w:p w14:paraId="3789C09B" w14:textId="31D5F8C8" w:rsidR="00E65138" w:rsidRPr="006E7F3E" w:rsidRDefault="00E65138" w:rsidP="00E6513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6E7F3E">
              <w:rPr>
                <w:rFonts w:asciiTheme="minorHAnsi" w:hAnsiTheme="minorHAnsi"/>
              </w:rPr>
              <w:t>Select a range of species that represent both large and small patch size / home range requirements.</w:t>
            </w:r>
          </w:p>
        </w:tc>
      </w:tr>
      <w:tr w:rsidR="00E65138" w14:paraId="4869129A" w14:textId="77777777" w:rsidTr="00E65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426A47" w14:textId="78B5EF36" w:rsidR="00E65138" w:rsidRPr="006E7F3E" w:rsidRDefault="00E65138" w:rsidP="00E65138">
            <w:pPr>
              <w:rPr>
                <w:rFonts w:asciiTheme="minorHAnsi" w:hAnsiTheme="minorHAnsi"/>
                <w:lang w:eastAsia="en-US"/>
              </w:rPr>
            </w:pPr>
            <w:r w:rsidRPr="006E7F3E">
              <w:rPr>
                <w:rFonts w:asciiTheme="minorHAnsi" w:hAnsiTheme="minorHAnsi"/>
              </w:rPr>
              <w:t>Connectivity requirements</w:t>
            </w:r>
          </w:p>
        </w:tc>
        <w:tc>
          <w:tcPr>
            <w:tcW w:w="7223" w:type="dxa"/>
          </w:tcPr>
          <w:p w14:paraId="4CF404CD" w14:textId="76A6F3A8" w:rsidR="00E65138" w:rsidRPr="006E7F3E" w:rsidRDefault="00E65138" w:rsidP="00E6513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rPr>
              <w:t>Select a range of species with different dispersal abilities (e.g. inter-patch movement and gap crossing thresholds).</w:t>
            </w:r>
          </w:p>
        </w:tc>
      </w:tr>
      <w:tr w:rsidR="00E65138" w14:paraId="068EE206" w14:textId="77777777" w:rsidTr="00E65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FC3C6B" w14:textId="7DDE7CC6" w:rsidR="00E65138" w:rsidRPr="006E7F3E" w:rsidRDefault="00E65138" w:rsidP="00E65138">
            <w:pPr>
              <w:rPr>
                <w:rFonts w:asciiTheme="minorHAnsi" w:hAnsiTheme="minorHAnsi"/>
                <w:lang w:eastAsia="en-US"/>
              </w:rPr>
            </w:pPr>
            <w:r w:rsidRPr="006E7F3E">
              <w:rPr>
                <w:rFonts w:asciiTheme="minorHAnsi" w:hAnsiTheme="minorHAnsi"/>
              </w:rPr>
              <w:t>Ease and efficacy of survey</w:t>
            </w:r>
          </w:p>
        </w:tc>
        <w:tc>
          <w:tcPr>
            <w:tcW w:w="7223" w:type="dxa"/>
          </w:tcPr>
          <w:p w14:paraId="30A6B588" w14:textId="5B65A4CD" w:rsidR="00E65138" w:rsidRPr="006E7F3E" w:rsidRDefault="00E65138" w:rsidP="00E6513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6E7F3E">
              <w:rPr>
                <w:rFonts w:asciiTheme="minorHAnsi" w:hAnsiTheme="minorHAnsi"/>
              </w:rPr>
              <w:t>Identify some species that are easy to survey and monitor.</w:t>
            </w:r>
          </w:p>
        </w:tc>
      </w:tr>
      <w:tr w:rsidR="00E65138" w14:paraId="66FC4613" w14:textId="77777777" w:rsidTr="00E65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A0B9DE" w14:textId="65702376" w:rsidR="00E65138" w:rsidRPr="006E7F3E" w:rsidRDefault="00E65138" w:rsidP="00E65138">
            <w:pPr>
              <w:rPr>
                <w:rFonts w:asciiTheme="minorHAnsi" w:hAnsiTheme="minorHAnsi"/>
                <w:lang w:eastAsia="en-US"/>
              </w:rPr>
            </w:pPr>
            <w:r w:rsidRPr="006E7F3E">
              <w:rPr>
                <w:rFonts w:asciiTheme="minorHAnsi" w:hAnsiTheme="minorHAnsi"/>
              </w:rPr>
              <w:t>Opportunities for future collaboration</w:t>
            </w:r>
          </w:p>
        </w:tc>
        <w:tc>
          <w:tcPr>
            <w:tcW w:w="7223" w:type="dxa"/>
          </w:tcPr>
          <w:p w14:paraId="020723FD" w14:textId="1A0D61A7" w:rsidR="00E65138" w:rsidRPr="006E7F3E" w:rsidRDefault="00E65138" w:rsidP="00E6513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6E7F3E">
              <w:rPr>
                <w:rFonts w:asciiTheme="minorHAnsi" w:hAnsiTheme="minorHAnsi"/>
              </w:rPr>
              <w:t>Select species which can be used as a focus of future engagement, education or collaboration.</w:t>
            </w:r>
          </w:p>
        </w:tc>
      </w:tr>
    </w:tbl>
    <w:p w14:paraId="7903811A" w14:textId="6391586C" w:rsidR="0088192E" w:rsidRDefault="0088192E" w:rsidP="00456D80"/>
    <w:p w14:paraId="59FA1D3F" w14:textId="77777777" w:rsidR="0088192E" w:rsidRDefault="0088192E">
      <w:r>
        <w:br w:type="page"/>
      </w:r>
    </w:p>
    <w:p w14:paraId="2CA4B335" w14:textId="6BAA22BC" w:rsidR="00FA4E81" w:rsidRDefault="00FA4E81" w:rsidP="00FA4E81">
      <w:pPr>
        <w:pStyle w:val="Heading3"/>
      </w:pPr>
      <w:r>
        <w:t>Species selection</w:t>
      </w:r>
    </w:p>
    <w:p w14:paraId="457BC940" w14:textId="14FFFA7C" w:rsidR="00FA4E81" w:rsidRDefault="00FA4E81" w:rsidP="00FA4E81">
      <w:pPr>
        <w:rPr>
          <w:lang w:eastAsia="en-US"/>
        </w:rPr>
      </w:pPr>
      <w:r>
        <w:rPr>
          <w:lang w:eastAsia="en-US"/>
        </w:rPr>
        <w:t>The results</w:t>
      </w:r>
      <w:r w:rsidR="00FB0AB7">
        <w:rPr>
          <w:lang w:eastAsia="en-US"/>
        </w:rPr>
        <w:t xml:space="preserve"> of</w:t>
      </w:r>
      <w:r>
        <w:rPr>
          <w:lang w:eastAsia="en-US"/>
        </w:rPr>
        <w:t xml:space="preserve"> this exercise is presented </w:t>
      </w:r>
      <w:r w:rsidR="00456D80">
        <w:rPr>
          <w:lang w:eastAsia="en-US"/>
        </w:rPr>
        <w:t xml:space="preserve">in </w:t>
      </w:r>
      <w:r w:rsidR="00456D80">
        <w:rPr>
          <w:lang w:eastAsia="en-US"/>
        </w:rPr>
        <w:fldChar w:fldCharType="begin"/>
      </w:r>
      <w:r w:rsidR="00456D80">
        <w:rPr>
          <w:lang w:eastAsia="en-US"/>
        </w:rPr>
        <w:instrText xml:space="preserve"> REF _Ref57112318 \r \h </w:instrText>
      </w:r>
      <w:r w:rsidR="00456D80">
        <w:rPr>
          <w:lang w:eastAsia="en-US"/>
        </w:rPr>
      </w:r>
      <w:r w:rsidR="00456D80">
        <w:rPr>
          <w:lang w:eastAsia="en-US"/>
        </w:rPr>
        <w:fldChar w:fldCharType="separate"/>
      </w:r>
      <w:r w:rsidR="00456D80">
        <w:rPr>
          <w:lang w:eastAsia="en-US"/>
        </w:rPr>
        <w:t>Table C8</w:t>
      </w:r>
      <w:r w:rsidR="00456D80">
        <w:rPr>
          <w:lang w:eastAsia="en-US"/>
        </w:rPr>
        <w:fldChar w:fldCharType="end"/>
      </w:r>
      <w:r>
        <w:rPr>
          <w:lang w:eastAsia="en-US"/>
        </w:rPr>
        <w:t xml:space="preserve">, with an overall rank assigned based on an average across the eight workshop groups.  Species in </w:t>
      </w:r>
      <w:r w:rsidR="003A27FB">
        <w:rPr>
          <w:lang w:eastAsia="en-US"/>
        </w:rPr>
        <w:fldChar w:fldCharType="begin"/>
      </w:r>
      <w:r w:rsidR="003A27FB">
        <w:rPr>
          <w:lang w:eastAsia="en-US"/>
        </w:rPr>
        <w:instrText xml:space="preserve"> REF _Ref57895172 \r \h </w:instrText>
      </w:r>
      <w:r w:rsidR="003A27FB">
        <w:rPr>
          <w:lang w:eastAsia="en-US"/>
        </w:rPr>
      </w:r>
      <w:r w:rsidR="003A27FB">
        <w:rPr>
          <w:lang w:eastAsia="en-US"/>
        </w:rPr>
        <w:fldChar w:fldCharType="separate"/>
      </w:r>
      <w:r w:rsidR="003A27FB">
        <w:rPr>
          <w:lang w:eastAsia="en-US"/>
        </w:rPr>
        <w:t>Table C9</w:t>
      </w:r>
      <w:r w:rsidR="003A27FB">
        <w:rPr>
          <w:lang w:eastAsia="en-US"/>
        </w:rPr>
        <w:fldChar w:fldCharType="end"/>
      </w:r>
      <w:r>
        <w:rPr>
          <w:lang w:eastAsia="en-US"/>
        </w:rPr>
        <w:t>are those added by participants and therefore will not have been ranked by all groups.</w:t>
      </w:r>
    </w:p>
    <w:p w14:paraId="7076C0B2" w14:textId="77777777" w:rsidR="00FA4E81" w:rsidRDefault="00FA4E81" w:rsidP="00FA4E81">
      <w:pPr>
        <w:rPr>
          <w:lang w:eastAsia="en-US"/>
        </w:rPr>
      </w:pPr>
    </w:p>
    <w:p w14:paraId="534A8891" w14:textId="3BA65466" w:rsidR="00CA224C" w:rsidRDefault="00FA4E81" w:rsidP="00D1300F">
      <w:pPr>
        <w:pStyle w:val="Tableheading"/>
        <w:numPr>
          <w:ilvl w:val="2"/>
          <w:numId w:val="3"/>
        </w:numPr>
        <w:rPr>
          <w:lang w:eastAsia="en-US"/>
        </w:rPr>
      </w:pPr>
      <w:bookmarkStart w:id="17" w:name="_Ref57112318"/>
      <w:r>
        <w:rPr>
          <w:lang w:eastAsia="en-US"/>
        </w:rPr>
        <w:t>Species Selection</w:t>
      </w:r>
      <w:bookmarkEnd w:id="17"/>
    </w:p>
    <w:tbl>
      <w:tblPr>
        <w:tblStyle w:val="CSCTableOlive"/>
        <w:tblW w:w="0" w:type="auto"/>
        <w:tblLook w:val="04A0" w:firstRow="1" w:lastRow="0" w:firstColumn="1" w:lastColumn="0" w:noHBand="0" w:noVBand="1"/>
      </w:tblPr>
      <w:tblGrid>
        <w:gridCol w:w="4390"/>
        <w:gridCol w:w="503"/>
        <w:gridCol w:w="504"/>
        <w:gridCol w:w="503"/>
        <w:gridCol w:w="504"/>
        <w:gridCol w:w="503"/>
        <w:gridCol w:w="504"/>
        <w:gridCol w:w="503"/>
        <w:gridCol w:w="504"/>
        <w:gridCol w:w="927"/>
      </w:tblGrid>
      <w:tr w:rsidR="00E21C84" w:rsidRPr="00657ED1" w14:paraId="20FCAF34" w14:textId="77777777" w:rsidTr="00BE6F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390" w:type="dxa"/>
          </w:tcPr>
          <w:p w14:paraId="7F1CFB33" w14:textId="1D9CA0A6" w:rsidR="00657ED1" w:rsidRPr="006E7F3E" w:rsidRDefault="00657ED1" w:rsidP="000E07E9">
            <w:pPr>
              <w:rPr>
                <w:rFonts w:asciiTheme="minorHAnsi" w:hAnsiTheme="minorHAnsi"/>
              </w:rPr>
            </w:pPr>
            <w:r w:rsidRPr="006E7F3E">
              <w:rPr>
                <w:rFonts w:asciiTheme="minorHAnsi" w:hAnsiTheme="minorHAnsi"/>
              </w:rPr>
              <w:t>Species</w:t>
            </w:r>
          </w:p>
        </w:tc>
        <w:tc>
          <w:tcPr>
            <w:tcW w:w="503" w:type="dxa"/>
          </w:tcPr>
          <w:p w14:paraId="15DDD143" w14:textId="77777777" w:rsidR="00657ED1" w:rsidRPr="006E7F3E" w:rsidRDefault="00657ED1"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E7F3E">
              <w:rPr>
                <w:rFonts w:asciiTheme="minorHAnsi" w:hAnsiTheme="minorHAnsi"/>
              </w:rPr>
              <w:t>G1</w:t>
            </w:r>
          </w:p>
        </w:tc>
        <w:tc>
          <w:tcPr>
            <w:tcW w:w="504" w:type="dxa"/>
          </w:tcPr>
          <w:p w14:paraId="79B1A305" w14:textId="77777777" w:rsidR="00657ED1" w:rsidRPr="006E7F3E" w:rsidRDefault="00657ED1"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E7F3E">
              <w:rPr>
                <w:rFonts w:asciiTheme="minorHAnsi" w:hAnsiTheme="minorHAnsi"/>
              </w:rPr>
              <w:t>G2</w:t>
            </w:r>
          </w:p>
        </w:tc>
        <w:tc>
          <w:tcPr>
            <w:tcW w:w="503" w:type="dxa"/>
          </w:tcPr>
          <w:p w14:paraId="2EC7F30D" w14:textId="77777777" w:rsidR="00657ED1" w:rsidRPr="006E7F3E" w:rsidRDefault="00657ED1"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E7F3E">
              <w:rPr>
                <w:rFonts w:asciiTheme="minorHAnsi" w:hAnsiTheme="minorHAnsi"/>
              </w:rPr>
              <w:t>G3</w:t>
            </w:r>
          </w:p>
        </w:tc>
        <w:tc>
          <w:tcPr>
            <w:tcW w:w="504" w:type="dxa"/>
          </w:tcPr>
          <w:p w14:paraId="47C3F37E" w14:textId="77777777" w:rsidR="00657ED1" w:rsidRPr="006E7F3E" w:rsidRDefault="00657ED1"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E7F3E">
              <w:rPr>
                <w:rFonts w:asciiTheme="minorHAnsi" w:hAnsiTheme="minorHAnsi"/>
              </w:rPr>
              <w:t>G4</w:t>
            </w:r>
          </w:p>
        </w:tc>
        <w:tc>
          <w:tcPr>
            <w:tcW w:w="503" w:type="dxa"/>
          </w:tcPr>
          <w:p w14:paraId="43610456" w14:textId="77777777" w:rsidR="00657ED1" w:rsidRPr="006E7F3E" w:rsidRDefault="00657ED1"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E7F3E">
              <w:rPr>
                <w:rFonts w:asciiTheme="minorHAnsi" w:hAnsiTheme="minorHAnsi"/>
              </w:rPr>
              <w:t>G5</w:t>
            </w:r>
          </w:p>
        </w:tc>
        <w:tc>
          <w:tcPr>
            <w:tcW w:w="504" w:type="dxa"/>
          </w:tcPr>
          <w:p w14:paraId="7BF02FBB" w14:textId="77777777" w:rsidR="00657ED1" w:rsidRPr="006E7F3E" w:rsidRDefault="00657ED1"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E7F3E">
              <w:rPr>
                <w:rFonts w:asciiTheme="minorHAnsi" w:hAnsiTheme="minorHAnsi"/>
              </w:rPr>
              <w:t>G6</w:t>
            </w:r>
          </w:p>
        </w:tc>
        <w:tc>
          <w:tcPr>
            <w:tcW w:w="503" w:type="dxa"/>
          </w:tcPr>
          <w:p w14:paraId="486406A1" w14:textId="77777777" w:rsidR="00657ED1" w:rsidRPr="006E7F3E" w:rsidRDefault="00657ED1"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E7F3E">
              <w:rPr>
                <w:rFonts w:asciiTheme="minorHAnsi" w:hAnsiTheme="minorHAnsi"/>
              </w:rPr>
              <w:t>G7</w:t>
            </w:r>
          </w:p>
        </w:tc>
        <w:tc>
          <w:tcPr>
            <w:tcW w:w="504" w:type="dxa"/>
          </w:tcPr>
          <w:p w14:paraId="405F2555" w14:textId="77777777" w:rsidR="00657ED1" w:rsidRPr="006E7F3E" w:rsidRDefault="00657ED1"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E7F3E">
              <w:rPr>
                <w:rFonts w:asciiTheme="minorHAnsi" w:hAnsiTheme="minorHAnsi"/>
              </w:rPr>
              <w:t>G8</w:t>
            </w:r>
          </w:p>
        </w:tc>
        <w:tc>
          <w:tcPr>
            <w:tcW w:w="927" w:type="dxa"/>
          </w:tcPr>
          <w:p w14:paraId="1D27F55D" w14:textId="77777777" w:rsidR="00657ED1" w:rsidRPr="006E7F3E" w:rsidRDefault="00657ED1"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E7F3E">
              <w:rPr>
                <w:rFonts w:asciiTheme="minorHAnsi" w:hAnsiTheme="minorHAnsi"/>
              </w:rPr>
              <w:t>Ranking</w:t>
            </w:r>
          </w:p>
        </w:tc>
      </w:tr>
      <w:tr w:rsidR="00E21C84" w:rsidRPr="00657ED1" w14:paraId="696D5692"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8DA1D22" w14:textId="4DEACF42" w:rsidR="00657ED1" w:rsidRPr="006E7F3E" w:rsidRDefault="00657ED1" w:rsidP="000E07E9">
            <w:pPr>
              <w:rPr>
                <w:rFonts w:asciiTheme="minorHAnsi" w:hAnsiTheme="minorHAnsi"/>
              </w:rPr>
            </w:pPr>
            <w:r w:rsidRPr="006E7F3E">
              <w:rPr>
                <w:rFonts w:asciiTheme="minorHAnsi" w:hAnsiTheme="minorHAnsi"/>
              </w:rPr>
              <w:t xml:space="preserve">Growling </w:t>
            </w:r>
            <w:r w:rsidR="00111AF3" w:rsidRPr="006E7F3E">
              <w:rPr>
                <w:rFonts w:asciiTheme="minorHAnsi" w:hAnsiTheme="minorHAnsi"/>
              </w:rPr>
              <w:t>grass frog (</w:t>
            </w:r>
            <w:r w:rsidR="00111AF3" w:rsidRPr="006E7F3E">
              <w:rPr>
                <w:rFonts w:asciiTheme="minorHAnsi" w:hAnsiTheme="minorHAnsi"/>
                <w:i/>
                <w:iCs/>
              </w:rPr>
              <w:t>litoria</w:t>
            </w:r>
            <w:r w:rsidRPr="006E7F3E">
              <w:rPr>
                <w:rFonts w:asciiTheme="minorHAnsi" w:hAnsiTheme="minorHAnsi"/>
                <w:i/>
                <w:iCs/>
              </w:rPr>
              <w:t xml:space="preserve"> raniformis</w:t>
            </w:r>
            <w:r w:rsidRPr="006E7F3E">
              <w:rPr>
                <w:rFonts w:asciiTheme="minorHAnsi" w:hAnsiTheme="minorHAnsi"/>
              </w:rPr>
              <w:t>)</w:t>
            </w:r>
          </w:p>
        </w:tc>
        <w:tc>
          <w:tcPr>
            <w:tcW w:w="503" w:type="dxa"/>
          </w:tcPr>
          <w:p w14:paraId="029C6085"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442F8683"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6E483245"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62BD7A60"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1A0C91B7"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6F3ECEFA"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5797412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60AC855C"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927" w:type="dxa"/>
          </w:tcPr>
          <w:p w14:paraId="5584F9BB"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2.75</w:t>
            </w:r>
          </w:p>
        </w:tc>
      </w:tr>
      <w:tr w:rsidR="00E21C84" w:rsidRPr="00657ED1" w14:paraId="1558DCF4"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29EFE80" w14:textId="4D3901C0" w:rsidR="00657ED1" w:rsidRPr="006E7F3E" w:rsidRDefault="00657ED1" w:rsidP="000E07E9">
            <w:pPr>
              <w:rPr>
                <w:rFonts w:asciiTheme="minorHAnsi" w:hAnsiTheme="minorHAnsi"/>
              </w:rPr>
            </w:pPr>
            <w:r w:rsidRPr="006E7F3E">
              <w:rPr>
                <w:rFonts w:asciiTheme="minorHAnsi" w:hAnsiTheme="minorHAnsi"/>
              </w:rPr>
              <w:t xml:space="preserve">Powerful </w:t>
            </w:r>
            <w:r w:rsidR="00111AF3" w:rsidRPr="006E7F3E">
              <w:rPr>
                <w:rFonts w:asciiTheme="minorHAnsi" w:hAnsiTheme="minorHAnsi"/>
              </w:rPr>
              <w:t>owl (</w:t>
            </w:r>
            <w:r w:rsidR="00111AF3" w:rsidRPr="006E7F3E">
              <w:rPr>
                <w:rFonts w:asciiTheme="minorHAnsi" w:hAnsiTheme="minorHAnsi"/>
                <w:i/>
              </w:rPr>
              <w:t>ninox</w:t>
            </w:r>
            <w:r w:rsidRPr="006E7F3E">
              <w:rPr>
                <w:rFonts w:asciiTheme="minorHAnsi" w:hAnsiTheme="minorHAnsi"/>
                <w:i/>
              </w:rPr>
              <w:t xml:space="preserve"> strenua</w:t>
            </w:r>
            <w:r w:rsidRPr="006E7F3E">
              <w:rPr>
                <w:rFonts w:asciiTheme="minorHAnsi" w:hAnsiTheme="minorHAnsi"/>
              </w:rPr>
              <w:t>)</w:t>
            </w:r>
          </w:p>
        </w:tc>
        <w:tc>
          <w:tcPr>
            <w:tcW w:w="503" w:type="dxa"/>
          </w:tcPr>
          <w:p w14:paraId="489637B6"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45E41855"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5A865F33"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6FFF1E10"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2931334A"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5F8971E0"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36E28FF8"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2CB9DEA8"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927" w:type="dxa"/>
          </w:tcPr>
          <w:p w14:paraId="719FAA65"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2.75</w:t>
            </w:r>
          </w:p>
        </w:tc>
      </w:tr>
      <w:tr w:rsidR="00E21C84" w:rsidRPr="00657ED1" w14:paraId="38B1C4D3"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D2144A6" w14:textId="1E4C73AB" w:rsidR="00657ED1" w:rsidRPr="006E7F3E" w:rsidRDefault="00657ED1" w:rsidP="000E07E9">
            <w:pPr>
              <w:rPr>
                <w:rFonts w:asciiTheme="minorHAnsi" w:hAnsiTheme="minorHAnsi"/>
              </w:rPr>
            </w:pPr>
            <w:r w:rsidRPr="006E7F3E">
              <w:rPr>
                <w:rFonts w:asciiTheme="minorHAnsi" w:hAnsiTheme="minorHAnsi"/>
              </w:rPr>
              <w:t xml:space="preserve">Southern </w:t>
            </w:r>
            <w:r w:rsidR="00111AF3" w:rsidRPr="006E7F3E">
              <w:rPr>
                <w:rFonts w:asciiTheme="minorHAnsi" w:hAnsiTheme="minorHAnsi"/>
              </w:rPr>
              <w:t xml:space="preserve">brown bandicoot </w:t>
            </w:r>
            <w:r w:rsidR="00111AF3" w:rsidRPr="006E7F3E">
              <w:rPr>
                <w:rFonts w:asciiTheme="minorHAnsi" w:hAnsiTheme="minorHAnsi"/>
              </w:rPr>
              <w:br/>
              <w:t>(</w:t>
            </w:r>
            <w:r w:rsidR="00111AF3" w:rsidRPr="006E7F3E">
              <w:rPr>
                <w:rFonts w:asciiTheme="minorHAnsi" w:hAnsiTheme="minorHAnsi"/>
                <w:i/>
                <w:iCs/>
              </w:rPr>
              <w:t>isoodon</w:t>
            </w:r>
            <w:r w:rsidRPr="006E7F3E">
              <w:rPr>
                <w:rFonts w:asciiTheme="minorHAnsi" w:hAnsiTheme="minorHAnsi"/>
                <w:i/>
                <w:iCs/>
              </w:rPr>
              <w:t xml:space="preserve"> obesulus obesulus)</w:t>
            </w:r>
          </w:p>
        </w:tc>
        <w:tc>
          <w:tcPr>
            <w:tcW w:w="503" w:type="dxa"/>
          </w:tcPr>
          <w:p w14:paraId="50535D22"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2928D079"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1DD273B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2DAF2C4C"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34432525"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0EF4C580"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5F4976CC"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205F4BE6"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927" w:type="dxa"/>
          </w:tcPr>
          <w:p w14:paraId="02EF7D97"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2.75</w:t>
            </w:r>
          </w:p>
        </w:tc>
      </w:tr>
      <w:tr w:rsidR="00E21C84" w:rsidRPr="00657ED1" w14:paraId="10A02951"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6D8AAA0" w14:textId="301B7395" w:rsidR="00657ED1" w:rsidRPr="006E7F3E" w:rsidRDefault="00657ED1" w:rsidP="000E07E9">
            <w:pPr>
              <w:rPr>
                <w:rFonts w:asciiTheme="minorHAnsi" w:hAnsiTheme="minorHAnsi"/>
              </w:rPr>
            </w:pPr>
            <w:r w:rsidRPr="006E7F3E">
              <w:rPr>
                <w:rFonts w:asciiTheme="minorHAnsi" w:hAnsiTheme="minorHAnsi"/>
              </w:rPr>
              <w:t>Platypus (</w:t>
            </w:r>
            <w:r w:rsidR="00111AF3" w:rsidRPr="006E7F3E">
              <w:rPr>
                <w:rFonts w:asciiTheme="minorHAnsi" w:hAnsiTheme="minorHAnsi"/>
                <w:i/>
                <w:iCs/>
              </w:rPr>
              <w:t>ornithorhynchus</w:t>
            </w:r>
            <w:r w:rsidRPr="006E7F3E">
              <w:rPr>
                <w:rFonts w:asciiTheme="minorHAnsi" w:hAnsiTheme="minorHAnsi"/>
                <w:i/>
                <w:iCs/>
              </w:rPr>
              <w:t xml:space="preserve"> anatinus</w:t>
            </w:r>
            <w:r w:rsidRPr="006E7F3E">
              <w:rPr>
                <w:rFonts w:asciiTheme="minorHAnsi" w:hAnsiTheme="minorHAnsi"/>
              </w:rPr>
              <w:t>)</w:t>
            </w:r>
          </w:p>
        </w:tc>
        <w:tc>
          <w:tcPr>
            <w:tcW w:w="503" w:type="dxa"/>
          </w:tcPr>
          <w:p w14:paraId="111669AF"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23E122D6"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0F02316E"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622EF996"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3F29EB46"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4633B8F7"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494BC215"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7A617E1C"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092FFA40"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2.625</w:t>
            </w:r>
          </w:p>
        </w:tc>
      </w:tr>
      <w:tr w:rsidR="00E21C84" w:rsidRPr="00657ED1" w14:paraId="660D6B55"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B5DC783" w14:textId="05A8A4F1" w:rsidR="00657ED1" w:rsidRPr="006E7F3E" w:rsidRDefault="00657ED1" w:rsidP="000E07E9">
            <w:pPr>
              <w:rPr>
                <w:rFonts w:asciiTheme="minorHAnsi" w:hAnsiTheme="minorHAnsi"/>
              </w:rPr>
            </w:pPr>
            <w:r w:rsidRPr="006E7F3E">
              <w:rPr>
                <w:rFonts w:asciiTheme="minorHAnsi" w:hAnsiTheme="minorHAnsi"/>
              </w:rPr>
              <w:t xml:space="preserve">Southern </w:t>
            </w:r>
            <w:r w:rsidR="00111AF3" w:rsidRPr="006E7F3E">
              <w:rPr>
                <w:rFonts w:asciiTheme="minorHAnsi" w:hAnsiTheme="minorHAnsi"/>
              </w:rPr>
              <w:t>greater glider (</w:t>
            </w:r>
            <w:r w:rsidR="00111AF3" w:rsidRPr="006E7F3E">
              <w:rPr>
                <w:rFonts w:asciiTheme="minorHAnsi" w:hAnsiTheme="minorHAnsi"/>
                <w:i/>
                <w:iCs/>
              </w:rPr>
              <w:t>petauroides</w:t>
            </w:r>
            <w:r w:rsidRPr="006E7F3E">
              <w:rPr>
                <w:rFonts w:asciiTheme="minorHAnsi" w:hAnsiTheme="minorHAnsi"/>
                <w:i/>
                <w:iCs/>
              </w:rPr>
              <w:t xml:space="preserve"> volans</w:t>
            </w:r>
            <w:r w:rsidRPr="006E7F3E">
              <w:rPr>
                <w:rFonts w:asciiTheme="minorHAnsi" w:hAnsiTheme="minorHAnsi"/>
              </w:rPr>
              <w:t>)</w:t>
            </w:r>
          </w:p>
        </w:tc>
        <w:tc>
          <w:tcPr>
            <w:tcW w:w="503" w:type="dxa"/>
          </w:tcPr>
          <w:p w14:paraId="07BBEA8C"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4F21BD5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5C6ACE69"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087D7760"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5059608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0FDA411E"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4300D658"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122BBB86"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32C5B715"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2.375</w:t>
            </w:r>
          </w:p>
        </w:tc>
      </w:tr>
      <w:tr w:rsidR="00E21C84" w:rsidRPr="00657ED1" w14:paraId="1878449C"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BDB7964" w14:textId="0AF03C56" w:rsidR="00657ED1" w:rsidRPr="006E7F3E" w:rsidRDefault="00657ED1" w:rsidP="000E07E9">
            <w:pPr>
              <w:rPr>
                <w:rFonts w:asciiTheme="minorHAnsi" w:hAnsiTheme="minorHAnsi"/>
              </w:rPr>
            </w:pPr>
            <w:r w:rsidRPr="006E7F3E">
              <w:rPr>
                <w:rFonts w:asciiTheme="minorHAnsi" w:hAnsiTheme="minorHAnsi"/>
              </w:rPr>
              <w:t xml:space="preserve">Superb </w:t>
            </w:r>
            <w:r w:rsidR="00111AF3" w:rsidRPr="006E7F3E">
              <w:rPr>
                <w:rFonts w:asciiTheme="minorHAnsi" w:hAnsiTheme="minorHAnsi"/>
              </w:rPr>
              <w:t>lyrebird (</w:t>
            </w:r>
            <w:r w:rsidR="00111AF3" w:rsidRPr="006E7F3E">
              <w:rPr>
                <w:rFonts w:asciiTheme="minorHAnsi" w:hAnsiTheme="minorHAnsi"/>
                <w:i/>
                <w:iCs/>
              </w:rPr>
              <w:t>menura</w:t>
            </w:r>
            <w:r w:rsidRPr="006E7F3E">
              <w:rPr>
                <w:rFonts w:asciiTheme="minorHAnsi" w:hAnsiTheme="minorHAnsi"/>
                <w:i/>
                <w:iCs/>
              </w:rPr>
              <w:t xml:space="preserve"> novaehollandiae</w:t>
            </w:r>
            <w:r w:rsidRPr="006E7F3E">
              <w:rPr>
                <w:rFonts w:asciiTheme="minorHAnsi" w:hAnsiTheme="minorHAnsi"/>
              </w:rPr>
              <w:t>)</w:t>
            </w:r>
          </w:p>
        </w:tc>
        <w:tc>
          <w:tcPr>
            <w:tcW w:w="503" w:type="dxa"/>
          </w:tcPr>
          <w:p w14:paraId="1DCCBF2E"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52CF16FC"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6DB1A221"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52A5AAFF"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389DDEC4"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1B77CEC9"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5E44B6BB"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0D23093D"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927" w:type="dxa"/>
          </w:tcPr>
          <w:p w14:paraId="142632D1"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2.375</w:t>
            </w:r>
          </w:p>
        </w:tc>
      </w:tr>
      <w:tr w:rsidR="00E21C84" w:rsidRPr="00657ED1" w14:paraId="1D41D73B"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8ECCF7D" w14:textId="78636A56" w:rsidR="00657ED1" w:rsidRPr="006E7F3E" w:rsidRDefault="00657ED1" w:rsidP="000E07E9">
            <w:pPr>
              <w:rPr>
                <w:rFonts w:asciiTheme="minorHAnsi" w:hAnsiTheme="minorHAnsi"/>
              </w:rPr>
            </w:pPr>
            <w:r w:rsidRPr="006E7F3E">
              <w:rPr>
                <w:rFonts w:asciiTheme="minorHAnsi" w:hAnsiTheme="minorHAnsi"/>
              </w:rPr>
              <w:t xml:space="preserve">Blue-tongued </w:t>
            </w:r>
            <w:r w:rsidR="00111AF3" w:rsidRPr="006E7F3E">
              <w:rPr>
                <w:rFonts w:asciiTheme="minorHAnsi" w:hAnsiTheme="minorHAnsi"/>
              </w:rPr>
              <w:t>lizard (</w:t>
            </w:r>
            <w:r w:rsidR="00111AF3" w:rsidRPr="006E7F3E">
              <w:rPr>
                <w:rFonts w:asciiTheme="minorHAnsi" w:hAnsiTheme="minorHAnsi"/>
                <w:i/>
                <w:iCs/>
              </w:rPr>
              <w:t>tiliqua</w:t>
            </w:r>
            <w:r w:rsidRPr="006E7F3E">
              <w:rPr>
                <w:rFonts w:asciiTheme="minorHAnsi" w:hAnsiTheme="minorHAnsi"/>
                <w:i/>
                <w:iCs/>
              </w:rPr>
              <w:t xml:space="preserve"> scincoides</w:t>
            </w:r>
            <w:r w:rsidRPr="006E7F3E">
              <w:rPr>
                <w:rFonts w:asciiTheme="minorHAnsi" w:hAnsiTheme="minorHAnsi"/>
              </w:rPr>
              <w:t>)</w:t>
            </w:r>
          </w:p>
        </w:tc>
        <w:tc>
          <w:tcPr>
            <w:tcW w:w="503" w:type="dxa"/>
          </w:tcPr>
          <w:p w14:paraId="0FE0DECE"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40D049F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11B38837"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2F7D71E2"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7A86C503"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1F410318"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1C208511"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269D8C62"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927" w:type="dxa"/>
          </w:tcPr>
          <w:p w14:paraId="051F4FB7"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2.25</w:t>
            </w:r>
          </w:p>
        </w:tc>
      </w:tr>
      <w:tr w:rsidR="00E21C84" w:rsidRPr="00657ED1" w14:paraId="7B53FA97"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1EAAB4F" w14:textId="4DDAC8E6" w:rsidR="00657ED1" w:rsidRPr="006E7F3E" w:rsidRDefault="00657ED1" w:rsidP="000E07E9">
            <w:pPr>
              <w:rPr>
                <w:rFonts w:asciiTheme="minorHAnsi" w:hAnsiTheme="minorHAnsi"/>
              </w:rPr>
            </w:pPr>
            <w:r w:rsidRPr="006E7F3E">
              <w:rPr>
                <w:rFonts w:asciiTheme="minorHAnsi" w:hAnsiTheme="minorHAnsi"/>
              </w:rPr>
              <w:t xml:space="preserve">Eastern </w:t>
            </w:r>
            <w:r w:rsidR="00111AF3" w:rsidRPr="006E7F3E">
              <w:rPr>
                <w:rFonts w:asciiTheme="minorHAnsi" w:hAnsiTheme="minorHAnsi"/>
              </w:rPr>
              <w:t>yellow robin (</w:t>
            </w:r>
            <w:r w:rsidR="00111AF3" w:rsidRPr="006E7F3E">
              <w:rPr>
                <w:rFonts w:asciiTheme="minorHAnsi" w:hAnsiTheme="minorHAnsi"/>
                <w:i/>
                <w:iCs/>
              </w:rPr>
              <w:t>eopsaltria</w:t>
            </w:r>
            <w:r w:rsidRPr="006E7F3E">
              <w:rPr>
                <w:rFonts w:asciiTheme="minorHAnsi" w:hAnsiTheme="minorHAnsi"/>
                <w:i/>
                <w:iCs/>
              </w:rPr>
              <w:t xml:space="preserve"> australis</w:t>
            </w:r>
            <w:r w:rsidRPr="006E7F3E">
              <w:rPr>
                <w:rFonts w:asciiTheme="minorHAnsi" w:hAnsiTheme="minorHAnsi"/>
              </w:rPr>
              <w:t>)</w:t>
            </w:r>
          </w:p>
        </w:tc>
        <w:tc>
          <w:tcPr>
            <w:tcW w:w="503" w:type="dxa"/>
          </w:tcPr>
          <w:p w14:paraId="22BAA402"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6D329DF1"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49E226C1"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03F58BDD"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7E035747"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61382F42"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4379E98B"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370148EC"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47574DE4"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2.25</w:t>
            </w:r>
          </w:p>
        </w:tc>
      </w:tr>
      <w:tr w:rsidR="00E21C84" w:rsidRPr="00657ED1" w14:paraId="1E33736E"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FC18018" w14:textId="6298A8A4" w:rsidR="00657ED1" w:rsidRPr="006E7F3E" w:rsidRDefault="00657ED1" w:rsidP="000E07E9">
            <w:pPr>
              <w:rPr>
                <w:rFonts w:asciiTheme="minorHAnsi" w:hAnsiTheme="minorHAnsi"/>
              </w:rPr>
            </w:pPr>
            <w:r w:rsidRPr="006E7F3E">
              <w:rPr>
                <w:rFonts w:asciiTheme="minorHAnsi" w:hAnsiTheme="minorHAnsi"/>
              </w:rPr>
              <w:t>Lace monitor (</w:t>
            </w:r>
            <w:r w:rsidR="00111AF3" w:rsidRPr="006E7F3E">
              <w:rPr>
                <w:rFonts w:asciiTheme="minorHAnsi" w:hAnsiTheme="minorHAnsi"/>
                <w:i/>
                <w:iCs/>
              </w:rPr>
              <w:t>varanus</w:t>
            </w:r>
            <w:r w:rsidRPr="006E7F3E">
              <w:rPr>
                <w:rFonts w:asciiTheme="minorHAnsi" w:hAnsiTheme="minorHAnsi"/>
                <w:i/>
                <w:iCs/>
              </w:rPr>
              <w:t xml:space="preserve"> varius</w:t>
            </w:r>
            <w:r w:rsidRPr="006E7F3E">
              <w:rPr>
                <w:rFonts w:asciiTheme="minorHAnsi" w:hAnsiTheme="minorHAnsi"/>
              </w:rPr>
              <w:t>)</w:t>
            </w:r>
          </w:p>
        </w:tc>
        <w:tc>
          <w:tcPr>
            <w:tcW w:w="503" w:type="dxa"/>
          </w:tcPr>
          <w:p w14:paraId="1D5C01B2"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6DB9CF7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0C5A2012"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788CF96C"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5349AEDA"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4CC5BC88"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58DE975B"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6E6151C0"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268A2ED5"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2.25</w:t>
            </w:r>
          </w:p>
        </w:tc>
      </w:tr>
      <w:tr w:rsidR="00E21C84" w:rsidRPr="00657ED1" w14:paraId="355F019B"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6DFF277" w14:textId="007045E0" w:rsidR="00657ED1" w:rsidRPr="006E7F3E" w:rsidRDefault="00657ED1" w:rsidP="000E07E9">
            <w:pPr>
              <w:rPr>
                <w:rFonts w:asciiTheme="minorHAnsi" w:hAnsiTheme="minorHAnsi"/>
              </w:rPr>
            </w:pPr>
            <w:r w:rsidRPr="006E7F3E">
              <w:rPr>
                <w:rFonts w:asciiTheme="minorHAnsi" w:hAnsiTheme="minorHAnsi"/>
              </w:rPr>
              <w:t xml:space="preserve">Chocolate </w:t>
            </w:r>
            <w:r w:rsidR="00111AF3" w:rsidRPr="006E7F3E">
              <w:rPr>
                <w:rFonts w:asciiTheme="minorHAnsi" w:hAnsiTheme="minorHAnsi"/>
              </w:rPr>
              <w:t>wattled bat (</w:t>
            </w:r>
            <w:r w:rsidR="00111AF3" w:rsidRPr="006E7F3E">
              <w:rPr>
                <w:rFonts w:asciiTheme="minorHAnsi" w:hAnsiTheme="minorHAnsi"/>
                <w:i/>
                <w:iCs/>
              </w:rPr>
              <w:t>chalinolobus</w:t>
            </w:r>
            <w:r w:rsidRPr="006E7F3E">
              <w:rPr>
                <w:rFonts w:asciiTheme="minorHAnsi" w:hAnsiTheme="minorHAnsi"/>
                <w:i/>
                <w:iCs/>
              </w:rPr>
              <w:t xml:space="preserve"> morio</w:t>
            </w:r>
            <w:r w:rsidRPr="006E7F3E">
              <w:rPr>
                <w:rFonts w:asciiTheme="minorHAnsi" w:hAnsiTheme="minorHAnsi"/>
              </w:rPr>
              <w:t>)</w:t>
            </w:r>
          </w:p>
        </w:tc>
        <w:tc>
          <w:tcPr>
            <w:tcW w:w="503" w:type="dxa"/>
          </w:tcPr>
          <w:p w14:paraId="48659F37"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7D99CE9A"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1097F10B"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3006F9A8"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16A46086"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3B17BAE3"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186977E0"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212884F3"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2A811713"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2.125</w:t>
            </w:r>
          </w:p>
        </w:tc>
      </w:tr>
      <w:tr w:rsidR="00E21C84" w:rsidRPr="00657ED1" w14:paraId="5147146A"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8CD58A6" w14:textId="118422D8" w:rsidR="00657ED1" w:rsidRPr="006E7F3E" w:rsidRDefault="00657ED1" w:rsidP="000E07E9">
            <w:pPr>
              <w:rPr>
                <w:rFonts w:asciiTheme="minorHAnsi" w:hAnsiTheme="minorHAnsi"/>
              </w:rPr>
            </w:pPr>
            <w:r w:rsidRPr="006E7F3E">
              <w:rPr>
                <w:rFonts w:asciiTheme="minorHAnsi" w:hAnsiTheme="minorHAnsi"/>
              </w:rPr>
              <w:t xml:space="preserve">Superb </w:t>
            </w:r>
            <w:r w:rsidR="00111AF3" w:rsidRPr="006E7F3E">
              <w:rPr>
                <w:rFonts w:asciiTheme="minorHAnsi" w:hAnsiTheme="minorHAnsi"/>
              </w:rPr>
              <w:t>fairy wren (</w:t>
            </w:r>
            <w:r w:rsidR="00111AF3" w:rsidRPr="006E7F3E">
              <w:rPr>
                <w:rFonts w:asciiTheme="minorHAnsi" w:hAnsiTheme="minorHAnsi"/>
                <w:i/>
                <w:iCs/>
              </w:rPr>
              <w:t>malurus</w:t>
            </w:r>
            <w:r w:rsidRPr="006E7F3E">
              <w:rPr>
                <w:rFonts w:asciiTheme="minorHAnsi" w:hAnsiTheme="minorHAnsi"/>
                <w:i/>
                <w:iCs/>
              </w:rPr>
              <w:t xml:space="preserve"> cyaneus</w:t>
            </w:r>
            <w:r w:rsidRPr="006E7F3E">
              <w:rPr>
                <w:rFonts w:asciiTheme="minorHAnsi" w:hAnsiTheme="minorHAnsi"/>
              </w:rPr>
              <w:t>)</w:t>
            </w:r>
          </w:p>
        </w:tc>
        <w:tc>
          <w:tcPr>
            <w:tcW w:w="503" w:type="dxa"/>
          </w:tcPr>
          <w:p w14:paraId="18CE9AC5"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49142F76"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266DAF0A"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58E0DF0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45DA26C7"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5D0E8273"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10AF4DAC"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3043756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26FCF4C6"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2.125</w:t>
            </w:r>
          </w:p>
        </w:tc>
      </w:tr>
      <w:tr w:rsidR="00E21C84" w:rsidRPr="00657ED1" w14:paraId="58424D9A"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EE70119" w14:textId="56033F31" w:rsidR="00657ED1" w:rsidRPr="006E7F3E" w:rsidRDefault="00657ED1" w:rsidP="000E07E9">
            <w:pPr>
              <w:rPr>
                <w:rFonts w:asciiTheme="minorHAnsi" w:hAnsiTheme="minorHAnsi"/>
              </w:rPr>
            </w:pPr>
            <w:r w:rsidRPr="006E7F3E">
              <w:rPr>
                <w:rFonts w:asciiTheme="minorHAnsi" w:hAnsiTheme="minorHAnsi"/>
              </w:rPr>
              <w:t xml:space="preserve">Swamp </w:t>
            </w:r>
            <w:r w:rsidR="00111AF3" w:rsidRPr="006E7F3E">
              <w:rPr>
                <w:rFonts w:asciiTheme="minorHAnsi" w:hAnsiTheme="minorHAnsi"/>
              </w:rPr>
              <w:t>skink (</w:t>
            </w:r>
            <w:r w:rsidR="00111AF3" w:rsidRPr="006E7F3E">
              <w:rPr>
                <w:rFonts w:asciiTheme="minorHAnsi" w:hAnsiTheme="minorHAnsi"/>
                <w:i/>
                <w:iCs/>
              </w:rPr>
              <w:t>lissolepis</w:t>
            </w:r>
            <w:r w:rsidRPr="006E7F3E">
              <w:rPr>
                <w:rFonts w:asciiTheme="minorHAnsi" w:hAnsiTheme="minorHAnsi"/>
                <w:i/>
                <w:iCs/>
              </w:rPr>
              <w:t xml:space="preserve"> coventryi</w:t>
            </w:r>
            <w:r w:rsidRPr="006E7F3E">
              <w:rPr>
                <w:rFonts w:asciiTheme="minorHAnsi" w:hAnsiTheme="minorHAnsi"/>
              </w:rPr>
              <w:t>)</w:t>
            </w:r>
          </w:p>
        </w:tc>
        <w:tc>
          <w:tcPr>
            <w:tcW w:w="503" w:type="dxa"/>
          </w:tcPr>
          <w:p w14:paraId="6F21E6B5"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029CAAAA"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4F4BE771"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2DFAAFEC"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053BC15C"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6075AAFB"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1D2D40BE"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6C197F87"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293E5B53"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2.125</w:t>
            </w:r>
          </w:p>
        </w:tc>
      </w:tr>
      <w:tr w:rsidR="00E21C84" w:rsidRPr="00657ED1" w14:paraId="48066E27"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2A7ED9B" w14:textId="5EA5B6B3" w:rsidR="00657ED1" w:rsidRPr="006E7F3E" w:rsidRDefault="00657ED1" w:rsidP="000E07E9">
            <w:pPr>
              <w:rPr>
                <w:rFonts w:asciiTheme="minorHAnsi" w:hAnsiTheme="minorHAnsi"/>
              </w:rPr>
            </w:pPr>
            <w:r w:rsidRPr="006E7F3E">
              <w:rPr>
                <w:rFonts w:asciiTheme="minorHAnsi" w:hAnsiTheme="minorHAnsi"/>
              </w:rPr>
              <w:t xml:space="preserve">Agile </w:t>
            </w:r>
            <w:r w:rsidR="00111AF3" w:rsidRPr="006E7F3E">
              <w:rPr>
                <w:rFonts w:asciiTheme="minorHAnsi" w:hAnsiTheme="minorHAnsi"/>
              </w:rPr>
              <w:t>antechinus (</w:t>
            </w:r>
            <w:r w:rsidR="00111AF3" w:rsidRPr="006E7F3E">
              <w:rPr>
                <w:rFonts w:asciiTheme="minorHAnsi" w:hAnsiTheme="minorHAnsi"/>
                <w:i/>
                <w:iCs/>
              </w:rPr>
              <w:t>antechinus</w:t>
            </w:r>
            <w:r w:rsidRPr="006E7F3E">
              <w:rPr>
                <w:rFonts w:asciiTheme="minorHAnsi" w:hAnsiTheme="minorHAnsi"/>
                <w:i/>
                <w:iCs/>
              </w:rPr>
              <w:t xml:space="preserve"> agilis</w:t>
            </w:r>
            <w:r w:rsidRPr="006E7F3E">
              <w:rPr>
                <w:rFonts w:asciiTheme="minorHAnsi" w:hAnsiTheme="minorHAnsi"/>
              </w:rPr>
              <w:t>)</w:t>
            </w:r>
          </w:p>
        </w:tc>
        <w:tc>
          <w:tcPr>
            <w:tcW w:w="503" w:type="dxa"/>
          </w:tcPr>
          <w:p w14:paraId="7F5312EB"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3109C9B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5F8D5F0E"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4D847E8B"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6EF767E5"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2459AE62"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1F83B88D"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1B4BAFA0"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419D3BA8"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r>
      <w:tr w:rsidR="00E21C84" w:rsidRPr="00657ED1" w14:paraId="361A44CF"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9BCAB01" w14:textId="4E852DB7" w:rsidR="00657ED1" w:rsidRPr="006E7F3E" w:rsidRDefault="00657ED1" w:rsidP="000E07E9">
            <w:pPr>
              <w:rPr>
                <w:rFonts w:asciiTheme="minorHAnsi" w:hAnsiTheme="minorHAnsi"/>
              </w:rPr>
            </w:pPr>
            <w:r w:rsidRPr="006E7F3E">
              <w:rPr>
                <w:rFonts w:asciiTheme="minorHAnsi" w:hAnsiTheme="minorHAnsi"/>
              </w:rPr>
              <w:t xml:space="preserve">Swamp </w:t>
            </w:r>
            <w:r w:rsidR="00111AF3" w:rsidRPr="006E7F3E">
              <w:rPr>
                <w:rFonts w:asciiTheme="minorHAnsi" w:hAnsiTheme="minorHAnsi"/>
              </w:rPr>
              <w:t>wallaby (</w:t>
            </w:r>
            <w:r w:rsidR="00111AF3" w:rsidRPr="006E7F3E">
              <w:rPr>
                <w:rFonts w:asciiTheme="minorHAnsi" w:hAnsiTheme="minorHAnsi"/>
                <w:i/>
                <w:iCs/>
              </w:rPr>
              <w:t>wallabia</w:t>
            </w:r>
            <w:r w:rsidRPr="006E7F3E">
              <w:rPr>
                <w:rFonts w:asciiTheme="minorHAnsi" w:hAnsiTheme="minorHAnsi"/>
                <w:i/>
                <w:iCs/>
              </w:rPr>
              <w:t xml:space="preserve"> bicolor</w:t>
            </w:r>
            <w:r w:rsidRPr="006E7F3E">
              <w:rPr>
                <w:rFonts w:asciiTheme="minorHAnsi" w:hAnsiTheme="minorHAnsi"/>
              </w:rPr>
              <w:t>)</w:t>
            </w:r>
          </w:p>
        </w:tc>
        <w:tc>
          <w:tcPr>
            <w:tcW w:w="503" w:type="dxa"/>
          </w:tcPr>
          <w:p w14:paraId="15F9213A"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117C7C13"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6FB09BBF"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6553ED17"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5FBB6B30"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340BF67E"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49FC0262"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63F455CC"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2F8C580A"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r>
      <w:tr w:rsidR="00E21C84" w:rsidRPr="00657ED1" w14:paraId="0AA6EA01"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8CE967D" w14:textId="7FF0528F" w:rsidR="00657ED1" w:rsidRPr="006E7F3E" w:rsidRDefault="00111AF3" w:rsidP="000E07E9">
            <w:pPr>
              <w:rPr>
                <w:rFonts w:asciiTheme="minorHAnsi" w:hAnsiTheme="minorHAnsi"/>
              </w:rPr>
            </w:pPr>
            <w:r w:rsidRPr="006E7F3E">
              <w:rPr>
                <w:rFonts w:asciiTheme="minorHAnsi" w:hAnsiTheme="minorHAnsi"/>
              </w:rPr>
              <w:t>Eastern pygmy possum (</w:t>
            </w:r>
            <w:r w:rsidRPr="006E7F3E">
              <w:rPr>
                <w:rFonts w:asciiTheme="minorHAnsi" w:hAnsiTheme="minorHAnsi"/>
                <w:i/>
                <w:iCs/>
              </w:rPr>
              <w:t>cercartetus nanus</w:t>
            </w:r>
            <w:r w:rsidRPr="006E7F3E">
              <w:rPr>
                <w:rFonts w:asciiTheme="minorHAnsi" w:hAnsiTheme="minorHAnsi"/>
              </w:rPr>
              <w:t>)</w:t>
            </w:r>
          </w:p>
        </w:tc>
        <w:tc>
          <w:tcPr>
            <w:tcW w:w="503" w:type="dxa"/>
          </w:tcPr>
          <w:p w14:paraId="186FF25C"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19B168B3"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460A541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154A12D7"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55C172F5"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79640B53"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0E1365B1"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1930F891"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06BC8E2C"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1.875</w:t>
            </w:r>
          </w:p>
        </w:tc>
      </w:tr>
      <w:tr w:rsidR="00E21C84" w:rsidRPr="00657ED1" w14:paraId="20F481A7"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06BEECC" w14:textId="21BE3AEF" w:rsidR="00657ED1" w:rsidRPr="006E7F3E" w:rsidRDefault="00657ED1" w:rsidP="000E07E9">
            <w:pPr>
              <w:rPr>
                <w:rFonts w:asciiTheme="minorHAnsi" w:hAnsiTheme="minorHAnsi"/>
              </w:rPr>
            </w:pPr>
            <w:r w:rsidRPr="006E7F3E">
              <w:rPr>
                <w:rFonts w:asciiTheme="minorHAnsi" w:hAnsiTheme="minorHAnsi"/>
              </w:rPr>
              <w:t xml:space="preserve">Gould’s </w:t>
            </w:r>
            <w:r w:rsidR="00111AF3" w:rsidRPr="006E7F3E">
              <w:rPr>
                <w:rFonts w:asciiTheme="minorHAnsi" w:hAnsiTheme="minorHAnsi"/>
              </w:rPr>
              <w:t>wattled bat (</w:t>
            </w:r>
            <w:r w:rsidR="00111AF3" w:rsidRPr="006E7F3E">
              <w:rPr>
                <w:rFonts w:asciiTheme="minorHAnsi" w:hAnsiTheme="minorHAnsi"/>
                <w:i/>
                <w:iCs/>
              </w:rPr>
              <w:t>chalinolobus</w:t>
            </w:r>
            <w:r w:rsidRPr="006E7F3E">
              <w:rPr>
                <w:rFonts w:asciiTheme="minorHAnsi" w:hAnsiTheme="minorHAnsi"/>
                <w:i/>
                <w:iCs/>
              </w:rPr>
              <w:t xml:space="preserve"> gouldii</w:t>
            </w:r>
            <w:r w:rsidRPr="006E7F3E">
              <w:rPr>
                <w:rFonts w:asciiTheme="minorHAnsi" w:hAnsiTheme="minorHAnsi"/>
              </w:rPr>
              <w:t>)</w:t>
            </w:r>
          </w:p>
        </w:tc>
        <w:tc>
          <w:tcPr>
            <w:tcW w:w="503" w:type="dxa"/>
          </w:tcPr>
          <w:p w14:paraId="07B4D810"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3FD18A05"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64A8C219"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392B2295"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46DA7E61"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472F1752"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749E7496"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7DEB897D"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500668EF"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1.875</w:t>
            </w:r>
          </w:p>
        </w:tc>
      </w:tr>
      <w:tr w:rsidR="00E21C84" w:rsidRPr="00657ED1" w14:paraId="761727A6"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F1E9B90" w14:textId="669D2133" w:rsidR="00657ED1" w:rsidRPr="006E7F3E" w:rsidRDefault="00657ED1" w:rsidP="000E07E9">
            <w:pPr>
              <w:rPr>
                <w:rFonts w:asciiTheme="minorHAnsi" w:hAnsiTheme="minorHAnsi"/>
              </w:rPr>
            </w:pPr>
            <w:r w:rsidRPr="006E7F3E">
              <w:rPr>
                <w:rFonts w:asciiTheme="minorHAnsi" w:hAnsiTheme="minorHAnsi"/>
              </w:rPr>
              <w:t xml:space="preserve">Grey </w:t>
            </w:r>
            <w:r w:rsidR="00111AF3" w:rsidRPr="006E7F3E">
              <w:rPr>
                <w:rFonts w:asciiTheme="minorHAnsi" w:hAnsiTheme="minorHAnsi"/>
              </w:rPr>
              <w:t>shrike</w:t>
            </w:r>
            <w:r w:rsidRPr="006E7F3E">
              <w:rPr>
                <w:rFonts w:asciiTheme="minorHAnsi" w:hAnsiTheme="minorHAnsi"/>
              </w:rPr>
              <w:t>-thrush (</w:t>
            </w:r>
            <w:r w:rsidR="00111AF3" w:rsidRPr="006E7F3E">
              <w:rPr>
                <w:rFonts w:asciiTheme="minorHAnsi" w:hAnsiTheme="minorHAnsi"/>
                <w:i/>
                <w:iCs/>
              </w:rPr>
              <w:t>colluricincla</w:t>
            </w:r>
            <w:r w:rsidRPr="006E7F3E">
              <w:rPr>
                <w:rFonts w:asciiTheme="minorHAnsi" w:hAnsiTheme="minorHAnsi"/>
                <w:i/>
                <w:iCs/>
              </w:rPr>
              <w:t xml:space="preserve"> harmonica</w:t>
            </w:r>
            <w:r w:rsidRPr="006E7F3E">
              <w:rPr>
                <w:rFonts w:asciiTheme="minorHAnsi" w:hAnsiTheme="minorHAnsi"/>
              </w:rPr>
              <w:t>)</w:t>
            </w:r>
          </w:p>
        </w:tc>
        <w:tc>
          <w:tcPr>
            <w:tcW w:w="503" w:type="dxa"/>
          </w:tcPr>
          <w:p w14:paraId="3442D07C"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0244F17A"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29F0934A"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0D4F39AE"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336490BE"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34119C45"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22A4D557"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28992F04"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17AD8013"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1.875</w:t>
            </w:r>
          </w:p>
        </w:tc>
      </w:tr>
      <w:tr w:rsidR="00E21C84" w:rsidRPr="00657ED1" w14:paraId="5E621157"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15907D5" w14:textId="31ED896E" w:rsidR="00657ED1" w:rsidRPr="006E7F3E" w:rsidRDefault="00657ED1" w:rsidP="000E07E9">
            <w:pPr>
              <w:rPr>
                <w:rFonts w:asciiTheme="minorHAnsi" w:hAnsiTheme="minorHAnsi"/>
              </w:rPr>
            </w:pPr>
            <w:r w:rsidRPr="006E7F3E">
              <w:rPr>
                <w:rFonts w:asciiTheme="minorHAnsi" w:hAnsiTheme="minorHAnsi"/>
              </w:rPr>
              <w:t xml:space="preserve">Short-beaked </w:t>
            </w:r>
            <w:r w:rsidR="00111AF3" w:rsidRPr="006E7F3E">
              <w:rPr>
                <w:rFonts w:asciiTheme="minorHAnsi" w:hAnsiTheme="minorHAnsi"/>
              </w:rPr>
              <w:t>echidna (</w:t>
            </w:r>
            <w:r w:rsidR="00111AF3" w:rsidRPr="006E7F3E">
              <w:rPr>
                <w:rFonts w:asciiTheme="minorHAnsi" w:hAnsiTheme="minorHAnsi"/>
                <w:i/>
                <w:iCs/>
              </w:rPr>
              <w:t>tachyglossus</w:t>
            </w:r>
            <w:r w:rsidRPr="006E7F3E">
              <w:rPr>
                <w:rFonts w:asciiTheme="minorHAnsi" w:hAnsiTheme="minorHAnsi"/>
                <w:i/>
                <w:iCs/>
              </w:rPr>
              <w:t xml:space="preserve"> aculeatus</w:t>
            </w:r>
            <w:r w:rsidRPr="006E7F3E">
              <w:rPr>
                <w:rFonts w:asciiTheme="minorHAnsi" w:hAnsiTheme="minorHAnsi"/>
              </w:rPr>
              <w:t>)</w:t>
            </w:r>
          </w:p>
        </w:tc>
        <w:tc>
          <w:tcPr>
            <w:tcW w:w="503" w:type="dxa"/>
          </w:tcPr>
          <w:p w14:paraId="7F8E7262"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16C70B1F"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6D025EEE"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0F00B2EC"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28DCAEEC"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352F6D80"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77889233"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4D5DB267"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927" w:type="dxa"/>
          </w:tcPr>
          <w:p w14:paraId="1E91E745"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1.875</w:t>
            </w:r>
          </w:p>
        </w:tc>
      </w:tr>
      <w:tr w:rsidR="00E21C84" w:rsidRPr="00657ED1" w14:paraId="4658F6D0"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340172F" w14:textId="13F80B9C" w:rsidR="00657ED1" w:rsidRPr="006E7F3E" w:rsidRDefault="00657ED1" w:rsidP="000E07E9">
            <w:pPr>
              <w:rPr>
                <w:rFonts w:asciiTheme="minorHAnsi" w:hAnsiTheme="minorHAnsi"/>
              </w:rPr>
            </w:pPr>
            <w:r w:rsidRPr="006E7F3E">
              <w:rPr>
                <w:rFonts w:asciiTheme="minorHAnsi" w:hAnsiTheme="minorHAnsi"/>
              </w:rPr>
              <w:t xml:space="preserve">Eastern </w:t>
            </w:r>
            <w:r w:rsidR="00111AF3" w:rsidRPr="006E7F3E">
              <w:rPr>
                <w:rFonts w:asciiTheme="minorHAnsi" w:hAnsiTheme="minorHAnsi"/>
              </w:rPr>
              <w:t>spinebill (</w:t>
            </w:r>
            <w:r w:rsidR="00111AF3" w:rsidRPr="006E7F3E">
              <w:rPr>
                <w:rFonts w:asciiTheme="minorHAnsi" w:hAnsiTheme="minorHAnsi"/>
                <w:i/>
                <w:iCs/>
              </w:rPr>
              <w:t>acanthorhynchus</w:t>
            </w:r>
            <w:r w:rsidRPr="006E7F3E">
              <w:rPr>
                <w:rFonts w:asciiTheme="minorHAnsi" w:hAnsiTheme="minorHAnsi"/>
                <w:i/>
                <w:iCs/>
              </w:rPr>
              <w:t xml:space="preserve"> tenuirostris</w:t>
            </w:r>
            <w:r w:rsidRPr="006E7F3E">
              <w:rPr>
                <w:rFonts w:asciiTheme="minorHAnsi" w:hAnsiTheme="minorHAnsi"/>
              </w:rPr>
              <w:t>)</w:t>
            </w:r>
          </w:p>
        </w:tc>
        <w:tc>
          <w:tcPr>
            <w:tcW w:w="503" w:type="dxa"/>
          </w:tcPr>
          <w:p w14:paraId="7CC66B71"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6314DA8A"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3210D027"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4A0E30D9"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1D74D604"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2643217C"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78685734"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55E658D4"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00EAAF6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1.75</w:t>
            </w:r>
          </w:p>
        </w:tc>
      </w:tr>
      <w:tr w:rsidR="00E21C84" w:rsidRPr="00657ED1" w14:paraId="0FBC629F"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E0159F6" w14:textId="5763FAB0" w:rsidR="00657ED1" w:rsidRPr="006E7F3E" w:rsidRDefault="00657ED1" w:rsidP="000E07E9">
            <w:pPr>
              <w:rPr>
                <w:rFonts w:asciiTheme="minorHAnsi" w:hAnsiTheme="minorHAnsi"/>
              </w:rPr>
            </w:pPr>
            <w:r w:rsidRPr="006E7F3E">
              <w:rPr>
                <w:rFonts w:asciiTheme="minorHAnsi" w:hAnsiTheme="minorHAnsi"/>
              </w:rPr>
              <w:t xml:space="preserve">Gang-gang </w:t>
            </w:r>
            <w:r w:rsidR="00111AF3" w:rsidRPr="006E7F3E">
              <w:rPr>
                <w:rFonts w:asciiTheme="minorHAnsi" w:hAnsiTheme="minorHAnsi"/>
              </w:rPr>
              <w:t>cockatoo (</w:t>
            </w:r>
            <w:r w:rsidR="00111AF3" w:rsidRPr="006E7F3E">
              <w:rPr>
                <w:rFonts w:asciiTheme="minorHAnsi" w:hAnsiTheme="minorHAnsi"/>
                <w:i/>
                <w:iCs/>
              </w:rPr>
              <w:t>callocephalon</w:t>
            </w:r>
            <w:r w:rsidRPr="006E7F3E">
              <w:rPr>
                <w:rFonts w:asciiTheme="minorHAnsi" w:hAnsiTheme="minorHAnsi"/>
                <w:i/>
                <w:iCs/>
              </w:rPr>
              <w:t xml:space="preserve"> fimbriatum</w:t>
            </w:r>
            <w:r w:rsidRPr="006E7F3E">
              <w:rPr>
                <w:rFonts w:asciiTheme="minorHAnsi" w:hAnsiTheme="minorHAnsi"/>
              </w:rPr>
              <w:t>)</w:t>
            </w:r>
          </w:p>
        </w:tc>
        <w:tc>
          <w:tcPr>
            <w:tcW w:w="503" w:type="dxa"/>
          </w:tcPr>
          <w:p w14:paraId="74E513D9"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133751BD"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4C477456"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6C46D551"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7472689A"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6423D69A"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4DECB91F"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0D86B8AD"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0467733B"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1.75</w:t>
            </w:r>
          </w:p>
        </w:tc>
      </w:tr>
      <w:tr w:rsidR="00E21C84" w:rsidRPr="00657ED1" w14:paraId="63021197"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9202C7A" w14:textId="41FDE44E" w:rsidR="00657ED1" w:rsidRPr="006E7F3E" w:rsidRDefault="00657ED1" w:rsidP="000E07E9">
            <w:pPr>
              <w:rPr>
                <w:rFonts w:asciiTheme="minorHAnsi" w:hAnsiTheme="minorHAnsi"/>
              </w:rPr>
            </w:pPr>
            <w:r w:rsidRPr="006E7F3E">
              <w:rPr>
                <w:rFonts w:asciiTheme="minorHAnsi" w:hAnsiTheme="minorHAnsi"/>
              </w:rPr>
              <w:t xml:space="preserve">Golden </w:t>
            </w:r>
            <w:r w:rsidR="00111AF3" w:rsidRPr="006E7F3E">
              <w:rPr>
                <w:rFonts w:asciiTheme="minorHAnsi" w:hAnsiTheme="minorHAnsi"/>
              </w:rPr>
              <w:t>whistler (</w:t>
            </w:r>
            <w:r w:rsidR="00111AF3" w:rsidRPr="006E7F3E">
              <w:rPr>
                <w:rFonts w:asciiTheme="minorHAnsi" w:hAnsiTheme="minorHAnsi"/>
                <w:i/>
                <w:iCs/>
              </w:rPr>
              <w:t>pachycephala</w:t>
            </w:r>
            <w:r w:rsidRPr="006E7F3E">
              <w:rPr>
                <w:rFonts w:asciiTheme="minorHAnsi" w:hAnsiTheme="minorHAnsi"/>
                <w:i/>
                <w:iCs/>
              </w:rPr>
              <w:t xml:space="preserve"> pectoralis</w:t>
            </w:r>
            <w:r w:rsidRPr="006E7F3E">
              <w:rPr>
                <w:rFonts w:asciiTheme="minorHAnsi" w:hAnsiTheme="minorHAnsi"/>
              </w:rPr>
              <w:t>)</w:t>
            </w:r>
          </w:p>
        </w:tc>
        <w:tc>
          <w:tcPr>
            <w:tcW w:w="503" w:type="dxa"/>
          </w:tcPr>
          <w:p w14:paraId="72571F6E"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135DBA5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0DC38849"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21500DB9"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172B2456"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6D1DBE92"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2924E43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07550C72"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64CB36CC"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1.625</w:t>
            </w:r>
          </w:p>
        </w:tc>
      </w:tr>
      <w:tr w:rsidR="00E21C84" w:rsidRPr="00657ED1" w14:paraId="122219D4"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169B3C2" w14:textId="7622AAA3" w:rsidR="00657ED1" w:rsidRPr="006E7F3E" w:rsidRDefault="00657ED1" w:rsidP="000E07E9">
            <w:pPr>
              <w:rPr>
                <w:rFonts w:asciiTheme="minorHAnsi" w:hAnsiTheme="minorHAnsi"/>
              </w:rPr>
            </w:pPr>
            <w:r w:rsidRPr="006E7F3E">
              <w:rPr>
                <w:rFonts w:asciiTheme="minorHAnsi" w:hAnsiTheme="minorHAnsi"/>
              </w:rPr>
              <w:t xml:space="preserve">Metallic </w:t>
            </w:r>
            <w:r w:rsidR="00111AF3" w:rsidRPr="006E7F3E">
              <w:rPr>
                <w:rFonts w:asciiTheme="minorHAnsi" w:hAnsiTheme="minorHAnsi"/>
              </w:rPr>
              <w:t>skink (</w:t>
            </w:r>
            <w:r w:rsidR="00111AF3" w:rsidRPr="006E7F3E">
              <w:rPr>
                <w:rFonts w:asciiTheme="minorHAnsi" w:hAnsiTheme="minorHAnsi"/>
                <w:i/>
                <w:iCs/>
              </w:rPr>
              <w:t>niveoscincus</w:t>
            </w:r>
            <w:r w:rsidRPr="006E7F3E">
              <w:rPr>
                <w:rFonts w:asciiTheme="minorHAnsi" w:hAnsiTheme="minorHAnsi"/>
                <w:i/>
                <w:iCs/>
              </w:rPr>
              <w:t xml:space="preserve"> metallicus</w:t>
            </w:r>
            <w:r w:rsidRPr="006E7F3E">
              <w:rPr>
                <w:rFonts w:asciiTheme="minorHAnsi" w:hAnsiTheme="minorHAnsi"/>
              </w:rPr>
              <w:t>)</w:t>
            </w:r>
          </w:p>
        </w:tc>
        <w:tc>
          <w:tcPr>
            <w:tcW w:w="503" w:type="dxa"/>
          </w:tcPr>
          <w:p w14:paraId="2F21F484"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44AE3A07"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6AF502B8"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5476476D"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589F00BB"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66EBE17E"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02369DA2"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0449F0D3"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23A87F23"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1.625</w:t>
            </w:r>
          </w:p>
        </w:tc>
      </w:tr>
      <w:tr w:rsidR="00E21C84" w:rsidRPr="00657ED1" w14:paraId="417EEE2A"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145A67B" w14:textId="31F0CC66" w:rsidR="00657ED1" w:rsidRPr="006E7F3E" w:rsidRDefault="00657ED1" w:rsidP="000E07E9">
            <w:pPr>
              <w:rPr>
                <w:rFonts w:asciiTheme="minorHAnsi" w:hAnsiTheme="minorHAnsi"/>
              </w:rPr>
            </w:pPr>
            <w:r w:rsidRPr="006E7F3E">
              <w:rPr>
                <w:rFonts w:asciiTheme="minorHAnsi" w:hAnsiTheme="minorHAnsi"/>
              </w:rPr>
              <w:t xml:space="preserve">New </w:t>
            </w:r>
            <w:r w:rsidR="00111AF3" w:rsidRPr="006E7F3E">
              <w:rPr>
                <w:rFonts w:asciiTheme="minorHAnsi" w:hAnsiTheme="minorHAnsi"/>
              </w:rPr>
              <w:t>holland honeyeater</w:t>
            </w:r>
            <w:r w:rsidR="00111AF3" w:rsidRPr="006E7F3E">
              <w:rPr>
                <w:rFonts w:asciiTheme="minorHAnsi" w:hAnsiTheme="minorHAnsi"/>
              </w:rPr>
              <w:br/>
              <w:t>(</w:t>
            </w:r>
            <w:r w:rsidR="00111AF3" w:rsidRPr="006E7F3E">
              <w:rPr>
                <w:rFonts w:asciiTheme="minorHAnsi" w:hAnsiTheme="minorHAnsi"/>
                <w:i/>
                <w:iCs/>
              </w:rPr>
              <w:t>phylidonyris</w:t>
            </w:r>
            <w:r w:rsidRPr="006E7F3E">
              <w:rPr>
                <w:rFonts w:asciiTheme="minorHAnsi" w:hAnsiTheme="minorHAnsi"/>
                <w:i/>
                <w:iCs/>
              </w:rPr>
              <w:t xml:space="preserve"> novaehollandiae</w:t>
            </w:r>
            <w:r w:rsidRPr="006E7F3E">
              <w:rPr>
                <w:rFonts w:asciiTheme="minorHAnsi" w:hAnsiTheme="minorHAnsi"/>
              </w:rPr>
              <w:t>)</w:t>
            </w:r>
          </w:p>
        </w:tc>
        <w:tc>
          <w:tcPr>
            <w:tcW w:w="503" w:type="dxa"/>
          </w:tcPr>
          <w:p w14:paraId="28109151"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1EA39D4E"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05D67AC1"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102FE12F"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17DE7BDA"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4D422160"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7D074F24"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1C740E2B"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2B50454A"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1.625</w:t>
            </w:r>
          </w:p>
        </w:tc>
      </w:tr>
      <w:tr w:rsidR="00E21C84" w:rsidRPr="00657ED1" w14:paraId="79AD82F1"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D83A9A2" w14:textId="509B9A52" w:rsidR="00657ED1" w:rsidRPr="006E7F3E" w:rsidRDefault="00657ED1" w:rsidP="000E07E9">
            <w:pPr>
              <w:rPr>
                <w:rFonts w:asciiTheme="minorHAnsi" w:hAnsiTheme="minorHAnsi"/>
              </w:rPr>
            </w:pPr>
            <w:r w:rsidRPr="006E7F3E">
              <w:rPr>
                <w:rFonts w:asciiTheme="minorHAnsi" w:hAnsiTheme="minorHAnsi"/>
              </w:rPr>
              <w:t xml:space="preserve">Scarlet </w:t>
            </w:r>
            <w:r w:rsidR="00111AF3" w:rsidRPr="006E7F3E">
              <w:rPr>
                <w:rFonts w:asciiTheme="minorHAnsi" w:hAnsiTheme="minorHAnsi"/>
              </w:rPr>
              <w:t>robin (</w:t>
            </w:r>
            <w:r w:rsidR="00111AF3" w:rsidRPr="006E7F3E">
              <w:rPr>
                <w:rFonts w:asciiTheme="minorHAnsi" w:hAnsiTheme="minorHAnsi"/>
                <w:i/>
                <w:iCs/>
              </w:rPr>
              <w:t>petroica</w:t>
            </w:r>
            <w:r w:rsidRPr="006E7F3E">
              <w:rPr>
                <w:rFonts w:asciiTheme="minorHAnsi" w:hAnsiTheme="minorHAnsi"/>
                <w:i/>
                <w:iCs/>
              </w:rPr>
              <w:t xml:space="preserve"> boodang</w:t>
            </w:r>
            <w:r w:rsidRPr="006E7F3E">
              <w:rPr>
                <w:rFonts w:asciiTheme="minorHAnsi" w:hAnsiTheme="minorHAnsi"/>
              </w:rPr>
              <w:t>)</w:t>
            </w:r>
          </w:p>
        </w:tc>
        <w:tc>
          <w:tcPr>
            <w:tcW w:w="503" w:type="dxa"/>
          </w:tcPr>
          <w:p w14:paraId="7F0F86A9"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11AE074B"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5C5A9280"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19B31291"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05DC04E5"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64B46BDA"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789A7FE8"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5A29CED5"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10F09C6C"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1.625</w:t>
            </w:r>
          </w:p>
        </w:tc>
      </w:tr>
      <w:tr w:rsidR="00E21C84" w:rsidRPr="00657ED1" w14:paraId="503D4661"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0856219" w14:textId="422AF292" w:rsidR="00657ED1" w:rsidRPr="006E7F3E" w:rsidRDefault="00657ED1" w:rsidP="000E07E9">
            <w:pPr>
              <w:rPr>
                <w:rFonts w:asciiTheme="minorHAnsi" w:hAnsiTheme="minorHAnsi"/>
              </w:rPr>
            </w:pPr>
            <w:r w:rsidRPr="006E7F3E">
              <w:rPr>
                <w:rFonts w:asciiTheme="minorHAnsi" w:hAnsiTheme="minorHAnsi"/>
              </w:rPr>
              <w:t xml:space="preserve">Blue-winged </w:t>
            </w:r>
            <w:r w:rsidR="00111AF3" w:rsidRPr="006E7F3E">
              <w:rPr>
                <w:rFonts w:asciiTheme="minorHAnsi" w:hAnsiTheme="minorHAnsi"/>
              </w:rPr>
              <w:t>parrot (</w:t>
            </w:r>
            <w:r w:rsidR="00111AF3" w:rsidRPr="006E7F3E">
              <w:rPr>
                <w:rFonts w:asciiTheme="minorHAnsi" w:hAnsiTheme="minorHAnsi"/>
                <w:i/>
                <w:iCs/>
              </w:rPr>
              <w:t>neophema</w:t>
            </w:r>
            <w:r w:rsidRPr="006E7F3E">
              <w:rPr>
                <w:rFonts w:asciiTheme="minorHAnsi" w:hAnsiTheme="minorHAnsi"/>
                <w:i/>
                <w:iCs/>
              </w:rPr>
              <w:t xml:space="preserve"> chrysostoma</w:t>
            </w:r>
            <w:r w:rsidRPr="006E7F3E">
              <w:rPr>
                <w:rFonts w:asciiTheme="minorHAnsi" w:hAnsiTheme="minorHAnsi"/>
              </w:rPr>
              <w:t>)</w:t>
            </w:r>
          </w:p>
        </w:tc>
        <w:tc>
          <w:tcPr>
            <w:tcW w:w="503" w:type="dxa"/>
          </w:tcPr>
          <w:p w14:paraId="68110703"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7046E530"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6AD3603D"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4A200377"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4931B715"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4" w:type="dxa"/>
          </w:tcPr>
          <w:p w14:paraId="13498C14"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078FA0E1"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2C1B8166"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363FFF98"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1.5</w:t>
            </w:r>
          </w:p>
        </w:tc>
      </w:tr>
      <w:tr w:rsidR="00E21C84" w:rsidRPr="00657ED1" w14:paraId="3216DB60"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9C1E11C" w14:textId="54572295" w:rsidR="00657ED1" w:rsidRPr="006E7F3E" w:rsidRDefault="00657ED1" w:rsidP="000E07E9">
            <w:pPr>
              <w:rPr>
                <w:rFonts w:asciiTheme="minorHAnsi" w:hAnsiTheme="minorHAnsi"/>
              </w:rPr>
            </w:pPr>
            <w:r w:rsidRPr="006E7F3E">
              <w:rPr>
                <w:rFonts w:asciiTheme="minorHAnsi" w:hAnsiTheme="minorHAnsi"/>
              </w:rPr>
              <w:t xml:space="preserve">Rufous </w:t>
            </w:r>
            <w:r w:rsidR="00111AF3" w:rsidRPr="006E7F3E">
              <w:rPr>
                <w:rFonts w:asciiTheme="minorHAnsi" w:hAnsiTheme="minorHAnsi"/>
              </w:rPr>
              <w:t>whistler (</w:t>
            </w:r>
            <w:r w:rsidR="00111AF3" w:rsidRPr="006E7F3E">
              <w:rPr>
                <w:rFonts w:asciiTheme="minorHAnsi" w:hAnsiTheme="minorHAnsi"/>
                <w:i/>
                <w:iCs/>
              </w:rPr>
              <w:t>pachycephala</w:t>
            </w:r>
            <w:r w:rsidRPr="006E7F3E">
              <w:rPr>
                <w:rFonts w:asciiTheme="minorHAnsi" w:hAnsiTheme="minorHAnsi"/>
                <w:i/>
                <w:iCs/>
              </w:rPr>
              <w:t xml:space="preserve"> rufiventris</w:t>
            </w:r>
            <w:r w:rsidRPr="006E7F3E">
              <w:rPr>
                <w:rFonts w:asciiTheme="minorHAnsi" w:hAnsiTheme="minorHAnsi"/>
              </w:rPr>
              <w:t>)</w:t>
            </w:r>
          </w:p>
        </w:tc>
        <w:tc>
          <w:tcPr>
            <w:tcW w:w="503" w:type="dxa"/>
          </w:tcPr>
          <w:p w14:paraId="7DE5E242"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7725FE2D"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0794FC76"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2</w:t>
            </w:r>
          </w:p>
        </w:tc>
        <w:tc>
          <w:tcPr>
            <w:tcW w:w="504" w:type="dxa"/>
          </w:tcPr>
          <w:p w14:paraId="79A5F4EF"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6EB26C42"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4DF00E7F"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0D68F4FB"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0E8B08AB"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06D8468A"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1.5</w:t>
            </w:r>
          </w:p>
        </w:tc>
      </w:tr>
      <w:tr w:rsidR="00E21C84" w:rsidRPr="00657ED1" w14:paraId="778FC7B5" w14:textId="77777777" w:rsidTr="00BE6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1EAB10A" w14:textId="1BCEB3E3" w:rsidR="00657ED1" w:rsidRPr="006E7F3E" w:rsidRDefault="00657ED1" w:rsidP="000E07E9">
            <w:pPr>
              <w:rPr>
                <w:rFonts w:asciiTheme="minorHAnsi" w:hAnsiTheme="minorHAnsi"/>
              </w:rPr>
            </w:pPr>
            <w:r w:rsidRPr="006E7F3E">
              <w:rPr>
                <w:rFonts w:asciiTheme="minorHAnsi" w:hAnsiTheme="minorHAnsi"/>
              </w:rPr>
              <w:t xml:space="preserve">Southern </w:t>
            </w:r>
            <w:r w:rsidR="00111AF3" w:rsidRPr="006E7F3E">
              <w:rPr>
                <w:rFonts w:asciiTheme="minorHAnsi" w:hAnsiTheme="minorHAnsi"/>
              </w:rPr>
              <w:t xml:space="preserve">toadlet </w:t>
            </w:r>
            <w:r w:rsidR="00111AF3" w:rsidRPr="006E7F3E">
              <w:rPr>
                <w:rFonts w:asciiTheme="minorHAnsi" w:hAnsiTheme="minorHAnsi"/>
              </w:rPr>
              <w:br/>
              <w:t>(</w:t>
            </w:r>
            <w:r w:rsidR="00111AF3" w:rsidRPr="006E7F3E">
              <w:rPr>
                <w:rFonts w:asciiTheme="minorHAnsi" w:hAnsiTheme="minorHAnsi"/>
                <w:i/>
                <w:iCs/>
              </w:rPr>
              <w:t>pseudophryne</w:t>
            </w:r>
            <w:r w:rsidRPr="006E7F3E">
              <w:rPr>
                <w:rFonts w:asciiTheme="minorHAnsi" w:hAnsiTheme="minorHAnsi"/>
                <w:i/>
                <w:iCs/>
              </w:rPr>
              <w:t xml:space="preserve"> semimarmorata</w:t>
            </w:r>
            <w:r w:rsidRPr="006E7F3E">
              <w:rPr>
                <w:rFonts w:asciiTheme="minorHAnsi" w:hAnsiTheme="minorHAnsi"/>
              </w:rPr>
              <w:t>)</w:t>
            </w:r>
          </w:p>
        </w:tc>
        <w:tc>
          <w:tcPr>
            <w:tcW w:w="503" w:type="dxa"/>
          </w:tcPr>
          <w:p w14:paraId="1396AB32"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1632597C"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249FA5FE"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1BAFC0BE"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4081E6BB"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527D6621"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2</w:t>
            </w:r>
          </w:p>
        </w:tc>
        <w:tc>
          <w:tcPr>
            <w:tcW w:w="503" w:type="dxa"/>
          </w:tcPr>
          <w:p w14:paraId="2FC3E3CB"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0906BA7E"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622D1BC9" w14:textId="77777777" w:rsidR="00657ED1" w:rsidRPr="006E7F3E" w:rsidRDefault="00657ED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7F3E">
              <w:rPr>
                <w:rFonts w:asciiTheme="minorHAnsi" w:hAnsiTheme="minorHAnsi"/>
              </w:rPr>
              <w:t>1.375</w:t>
            </w:r>
          </w:p>
        </w:tc>
      </w:tr>
      <w:tr w:rsidR="00E21C84" w:rsidRPr="00CA224C" w14:paraId="5BD72783" w14:textId="77777777" w:rsidTr="00BE6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1ED54DA" w14:textId="6885610C" w:rsidR="00657ED1" w:rsidRPr="006E7F3E" w:rsidRDefault="00657ED1" w:rsidP="000E07E9">
            <w:pPr>
              <w:rPr>
                <w:rFonts w:asciiTheme="minorHAnsi" w:hAnsiTheme="minorHAnsi"/>
              </w:rPr>
            </w:pPr>
            <w:r w:rsidRPr="006E7F3E">
              <w:rPr>
                <w:rFonts w:asciiTheme="minorHAnsi" w:hAnsiTheme="minorHAnsi"/>
              </w:rPr>
              <w:t xml:space="preserve">Common </w:t>
            </w:r>
            <w:r w:rsidR="00111AF3" w:rsidRPr="006E7F3E">
              <w:rPr>
                <w:rFonts w:asciiTheme="minorHAnsi" w:hAnsiTheme="minorHAnsi"/>
              </w:rPr>
              <w:t>eastern froglet (</w:t>
            </w:r>
            <w:r w:rsidR="00111AF3" w:rsidRPr="006E7F3E">
              <w:rPr>
                <w:rFonts w:asciiTheme="minorHAnsi" w:hAnsiTheme="minorHAnsi"/>
                <w:i/>
                <w:iCs/>
              </w:rPr>
              <w:t>crinia</w:t>
            </w:r>
            <w:r w:rsidRPr="006E7F3E">
              <w:rPr>
                <w:rFonts w:asciiTheme="minorHAnsi" w:hAnsiTheme="minorHAnsi"/>
                <w:i/>
                <w:iCs/>
              </w:rPr>
              <w:t xml:space="preserve"> signifera</w:t>
            </w:r>
            <w:r w:rsidRPr="006E7F3E">
              <w:rPr>
                <w:rFonts w:asciiTheme="minorHAnsi" w:hAnsiTheme="minorHAnsi"/>
              </w:rPr>
              <w:t>)</w:t>
            </w:r>
          </w:p>
        </w:tc>
        <w:tc>
          <w:tcPr>
            <w:tcW w:w="503" w:type="dxa"/>
          </w:tcPr>
          <w:p w14:paraId="68DD10D3"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03DB627F"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125E4E93"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46F905DD"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3" w:type="dxa"/>
          </w:tcPr>
          <w:p w14:paraId="5A62CC6B"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1B491C9C"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3</w:t>
            </w:r>
          </w:p>
        </w:tc>
        <w:tc>
          <w:tcPr>
            <w:tcW w:w="503" w:type="dxa"/>
          </w:tcPr>
          <w:p w14:paraId="5EDB4A30"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504" w:type="dxa"/>
          </w:tcPr>
          <w:p w14:paraId="1DB9F226"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w:t>
            </w:r>
          </w:p>
        </w:tc>
        <w:tc>
          <w:tcPr>
            <w:tcW w:w="927" w:type="dxa"/>
          </w:tcPr>
          <w:p w14:paraId="018B6610" w14:textId="77777777" w:rsidR="00657ED1" w:rsidRPr="006E7F3E" w:rsidRDefault="00657ED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E7F3E">
              <w:rPr>
                <w:rFonts w:asciiTheme="minorHAnsi" w:hAnsiTheme="minorHAnsi"/>
              </w:rPr>
              <w:t>1.25</w:t>
            </w:r>
          </w:p>
        </w:tc>
      </w:tr>
    </w:tbl>
    <w:p w14:paraId="00F51054" w14:textId="7635D80E" w:rsidR="00FA4E81" w:rsidRDefault="00FA4E81" w:rsidP="00657ED1"/>
    <w:p w14:paraId="0AAE8BE6" w14:textId="2BB9F3BE" w:rsidR="005A36A4" w:rsidRDefault="00AA2274" w:rsidP="00D1300F">
      <w:pPr>
        <w:pStyle w:val="Tableheading"/>
        <w:numPr>
          <w:ilvl w:val="2"/>
          <w:numId w:val="3"/>
        </w:numPr>
      </w:pPr>
      <w:bookmarkStart w:id="18" w:name="_Ref57895172"/>
      <w:r>
        <w:t>Other candidates</w:t>
      </w:r>
      <w:bookmarkEnd w:id="18"/>
    </w:p>
    <w:tbl>
      <w:tblPr>
        <w:tblStyle w:val="TableGrid"/>
        <w:tblW w:w="0" w:type="auto"/>
        <w:tblLook w:val="0480" w:firstRow="0" w:lastRow="0" w:firstColumn="1" w:lastColumn="0" w:noHBand="0" w:noVBand="1"/>
      </w:tblPr>
      <w:tblGrid>
        <w:gridCol w:w="4672"/>
        <w:gridCol w:w="4673"/>
      </w:tblGrid>
      <w:tr w:rsidR="003D7B12" w14:paraId="67DA5D39" w14:textId="77777777" w:rsidTr="003D7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6ECD608E" w14:textId="77777777" w:rsidR="008404BD" w:rsidRPr="003A27FB" w:rsidRDefault="008404BD" w:rsidP="008404BD">
            <w:pPr>
              <w:pStyle w:val="Bulletlistmultilevel"/>
              <w:rPr>
                <w:rFonts w:asciiTheme="minorHAnsi" w:hAnsiTheme="minorHAnsi"/>
              </w:rPr>
            </w:pPr>
            <w:r w:rsidRPr="003A27FB">
              <w:rPr>
                <w:rFonts w:asciiTheme="minorHAnsi" w:hAnsiTheme="minorHAnsi"/>
              </w:rPr>
              <w:t>Azyre Kingfisher</w:t>
            </w:r>
          </w:p>
          <w:p w14:paraId="57FE0FBC" w14:textId="77777777" w:rsidR="008404BD" w:rsidRPr="003A27FB" w:rsidRDefault="008404BD" w:rsidP="008404BD">
            <w:pPr>
              <w:pStyle w:val="Bulletlistmultilevel"/>
              <w:rPr>
                <w:rFonts w:asciiTheme="minorHAnsi" w:hAnsiTheme="minorHAnsi"/>
              </w:rPr>
            </w:pPr>
            <w:r w:rsidRPr="003A27FB">
              <w:rPr>
                <w:rFonts w:asciiTheme="minorHAnsi" w:hAnsiTheme="minorHAnsi"/>
              </w:rPr>
              <w:t>Black Fish</w:t>
            </w:r>
          </w:p>
          <w:p w14:paraId="48AE8BB8" w14:textId="77777777" w:rsidR="008404BD" w:rsidRPr="003A27FB" w:rsidRDefault="008404BD" w:rsidP="008404BD">
            <w:pPr>
              <w:pStyle w:val="Bulletlistmultilevel"/>
              <w:rPr>
                <w:rFonts w:asciiTheme="minorHAnsi" w:hAnsiTheme="minorHAnsi"/>
              </w:rPr>
            </w:pPr>
            <w:r w:rsidRPr="003A27FB">
              <w:rPr>
                <w:rFonts w:asciiTheme="minorHAnsi" w:hAnsiTheme="minorHAnsi"/>
              </w:rPr>
              <w:t>Common Wombat</w:t>
            </w:r>
          </w:p>
          <w:p w14:paraId="6B32E550" w14:textId="77777777" w:rsidR="008404BD" w:rsidRPr="003A27FB" w:rsidRDefault="008404BD" w:rsidP="008404BD">
            <w:pPr>
              <w:pStyle w:val="Bulletlistmultilevel"/>
              <w:rPr>
                <w:rFonts w:asciiTheme="minorHAnsi" w:hAnsiTheme="minorHAnsi"/>
              </w:rPr>
            </w:pPr>
            <w:r w:rsidRPr="003A27FB">
              <w:rPr>
                <w:rFonts w:asciiTheme="minorHAnsi" w:hAnsiTheme="minorHAnsi"/>
              </w:rPr>
              <w:t>Dwarf Galaxias</w:t>
            </w:r>
          </w:p>
          <w:p w14:paraId="1A94153E" w14:textId="77777777" w:rsidR="008404BD" w:rsidRPr="003A27FB" w:rsidRDefault="008404BD" w:rsidP="008404BD">
            <w:pPr>
              <w:pStyle w:val="Bulletlistmultilevel"/>
              <w:rPr>
                <w:rFonts w:asciiTheme="minorHAnsi" w:hAnsiTheme="minorHAnsi"/>
              </w:rPr>
            </w:pPr>
            <w:r w:rsidRPr="003A27FB">
              <w:rPr>
                <w:rFonts w:asciiTheme="minorHAnsi" w:hAnsiTheme="minorHAnsi"/>
              </w:rPr>
              <w:t>Eastern Curlew</w:t>
            </w:r>
          </w:p>
          <w:p w14:paraId="3DFFA3A5" w14:textId="77777777" w:rsidR="008404BD" w:rsidRPr="003A27FB" w:rsidRDefault="008404BD" w:rsidP="008404BD">
            <w:pPr>
              <w:pStyle w:val="Bulletlistmultilevel"/>
              <w:rPr>
                <w:rFonts w:asciiTheme="minorHAnsi" w:hAnsiTheme="minorHAnsi"/>
              </w:rPr>
            </w:pPr>
            <w:r w:rsidRPr="003A27FB">
              <w:rPr>
                <w:rFonts w:asciiTheme="minorHAnsi" w:hAnsiTheme="minorHAnsi"/>
              </w:rPr>
              <w:t>Helmeted Honey-eater</w:t>
            </w:r>
          </w:p>
          <w:p w14:paraId="1335CCA8" w14:textId="77777777" w:rsidR="008404BD" w:rsidRPr="003A27FB" w:rsidRDefault="008404BD" w:rsidP="008404BD">
            <w:pPr>
              <w:pStyle w:val="Bulletlistmultilevel"/>
              <w:rPr>
                <w:rFonts w:asciiTheme="minorHAnsi" w:hAnsiTheme="minorHAnsi"/>
              </w:rPr>
            </w:pPr>
            <w:r w:rsidRPr="003A27FB">
              <w:rPr>
                <w:rFonts w:asciiTheme="minorHAnsi" w:hAnsiTheme="minorHAnsi"/>
              </w:rPr>
              <w:t>King Parrot</w:t>
            </w:r>
          </w:p>
          <w:p w14:paraId="1121886B" w14:textId="11F90919" w:rsidR="003D7B12" w:rsidRPr="003A27FB" w:rsidRDefault="008404BD" w:rsidP="008404BD">
            <w:pPr>
              <w:pStyle w:val="Bulletlistmultilevel"/>
              <w:rPr>
                <w:rFonts w:asciiTheme="minorHAnsi" w:hAnsiTheme="minorHAnsi"/>
              </w:rPr>
            </w:pPr>
            <w:r w:rsidRPr="003A27FB">
              <w:rPr>
                <w:rFonts w:asciiTheme="minorHAnsi" w:hAnsiTheme="minorHAnsi"/>
              </w:rPr>
              <w:t>Kookaburra</w:t>
            </w:r>
          </w:p>
        </w:tc>
        <w:tc>
          <w:tcPr>
            <w:tcW w:w="4673" w:type="dxa"/>
          </w:tcPr>
          <w:p w14:paraId="60D8C170" w14:textId="77777777" w:rsidR="00134FC1" w:rsidRPr="003A27FB" w:rsidRDefault="00134FC1" w:rsidP="00134FC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A27FB">
              <w:rPr>
                <w:rFonts w:asciiTheme="minorHAnsi" w:hAnsiTheme="minorHAnsi"/>
              </w:rPr>
              <w:t>Lathams Snipe</w:t>
            </w:r>
          </w:p>
          <w:p w14:paraId="7681DC5F" w14:textId="77777777" w:rsidR="00134FC1" w:rsidRPr="003A27FB" w:rsidRDefault="00134FC1" w:rsidP="00134FC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A27FB">
              <w:rPr>
                <w:rFonts w:asciiTheme="minorHAnsi" w:hAnsiTheme="minorHAnsi"/>
              </w:rPr>
              <w:t>Lowland Lead-beater Possum</w:t>
            </w:r>
          </w:p>
          <w:p w14:paraId="6EF01DEC" w14:textId="77777777" w:rsidR="00134FC1" w:rsidRPr="003A27FB" w:rsidRDefault="00134FC1" w:rsidP="00134FC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A27FB">
              <w:rPr>
                <w:rFonts w:asciiTheme="minorHAnsi" w:hAnsiTheme="minorHAnsi"/>
              </w:rPr>
              <w:t>Spiny Crafyfish</w:t>
            </w:r>
          </w:p>
          <w:p w14:paraId="0CB8D8DB" w14:textId="77777777" w:rsidR="00134FC1" w:rsidRPr="003A27FB" w:rsidRDefault="00134FC1" w:rsidP="00134FC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A27FB">
              <w:rPr>
                <w:rFonts w:asciiTheme="minorHAnsi" w:hAnsiTheme="minorHAnsi"/>
              </w:rPr>
              <w:t>Spotted Marsh Frog</w:t>
            </w:r>
          </w:p>
          <w:p w14:paraId="2A63EF40" w14:textId="77777777" w:rsidR="00134FC1" w:rsidRPr="003A27FB" w:rsidRDefault="00134FC1" w:rsidP="00134FC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A27FB">
              <w:rPr>
                <w:rFonts w:asciiTheme="minorHAnsi" w:hAnsiTheme="minorHAnsi"/>
              </w:rPr>
              <w:t>Sugar Glider</w:t>
            </w:r>
          </w:p>
          <w:p w14:paraId="56DE2BBC" w14:textId="77777777" w:rsidR="00134FC1" w:rsidRPr="003A27FB" w:rsidRDefault="00134FC1" w:rsidP="00134FC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A27FB">
              <w:rPr>
                <w:rFonts w:asciiTheme="minorHAnsi" w:hAnsiTheme="minorHAnsi"/>
              </w:rPr>
              <w:t>Tiger Snake</w:t>
            </w:r>
          </w:p>
          <w:p w14:paraId="2440C20F" w14:textId="77777777" w:rsidR="00134FC1" w:rsidRPr="003A27FB" w:rsidRDefault="00134FC1" w:rsidP="00134FC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A27FB">
              <w:rPr>
                <w:rFonts w:asciiTheme="minorHAnsi" w:hAnsiTheme="minorHAnsi"/>
              </w:rPr>
              <w:t>Whip Bird</w:t>
            </w:r>
          </w:p>
          <w:p w14:paraId="4E7B362E" w14:textId="63618F77" w:rsidR="003D7B12" w:rsidRPr="003A27FB" w:rsidRDefault="00134FC1" w:rsidP="00134FC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A27FB">
              <w:rPr>
                <w:rFonts w:asciiTheme="minorHAnsi" w:hAnsiTheme="minorHAnsi"/>
              </w:rPr>
              <w:t>White-throated Tree Creeper</w:t>
            </w:r>
          </w:p>
        </w:tc>
      </w:tr>
    </w:tbl>
    <w:p w14:paraId="17C89AD7" w14:textId="20B35BEF" w:rsidR="00AA2274" w:rsidRDefault="00AA2274" w:rsidP="00AA2274"/>
    <w:p w14:paraId="1BDAB312" w14:textId="6C77DEDC" w:rsidR="00134FC1" w:rsidRDefault="00FD7D50" w:rsidP="00134FC1">
      <w:pPr>
        <w:pStyle w:val="Heading2"/>
      </w:pPr>
      <w:r>
        <w:t>Questionnaire responses</w:t>
      </w:r>
    </w:p>
    <w:p w14:paraId="51911648" w14:textId="7E5C8015" w:rsidR="008A2D27" w:rsidRDefault="008A2D27" w:rsidP="008A2D27">
      <w:pPr>
        <w:pStyle w:val="Heading3"/>
      </w:pPr>
      <w:r>
        <w:t>Organisational objectives or goals</w:t>
      </w:r>
    </w:p>
    <w:p w14:paraId="0A008456" w14:textId="77777777" w:rsidR="008A2D27" w:rsidRDefault="008A2D27" w:rsidP="008A2D27">
      <w:pPr>
        <w:pStyle w:val="Heading4"/>
      </w:pPr>
      <w:r>
        <w:t>Please briefly outline your organisations objectives or goals with respect to biodiversity conservation?</w:t>
      </w:r>
    </w:p>
    <w:p w14:paraId="50E17B35" w14:textId="77777777" w:rsidR="008A2D27" w:rsidRDefault="008A2D27" w:rsidP="008A2D27">
      <w:pPr>
        <w:pStyle w:val="Bulletlistmultilevel"/>
        <w:rPr>
          <w:lang w:eastAsia="en-US"/>
        </w:rPr>
      </w:pPr>
      <w:r>
        <w:rPr>
          <w:lang w:eastAsia="en-US"/>
        </w:rPr>
        <w:t>Weed control</w:t>
      </w:r>
    </w:p>
    <w:p w14:paraId="75408148" w14:textId="77777777" w:rsidR="008A2D27" w:rsidRDefault="008A2D27" w:rsidP="008A2D27">
      <w:pPr>
        <w:pStyle w:val="Bulletlistmultilevel"/>
        <w:rPr>
          <w:lang w:eastAsia="en-US"/>
        </w:rPr>
      </w:pPr>
      <w:r>
        <w:rPr>
          <w:lang w:eastAsia="en-US"/>
        </w:rPr>
        <w:t>Protection, revegetation and management of Indigenous plants</w:t>
      </w:r>
    </w:p>
    <w:p w14:paraId="46ACAFFA" w14:textId="77777777" w:rsidR="008A2D27" w:rsidRDefault="008A2D27" w:rsidP="008A2D27">
      <w:pPr>
        <w:pStyle w:val="Bulletlistmultilevel"/>
        <w:rPr>
          <w:lang w:eastAsia="en-US"/>
        </w:rPr>
      </w:pPr>
      <w:r>
        <w:rPr>
          <w:lang w:eastAsia="en-US"/>
        </w:rPr>
        <w:t>Educating local communities and raising awareness</w:t>
      </w:r>
    </w:p>
    <w:p w14:paraId="69E7D75E" w14:textId="77777777" w:rsidR="008A2D27" w:rsidRDefault="008A2D27" w:rsidP="008A2D27">
      <w:pPr>
        <w:pStyle w:val="Bulletlistmultilevel"/>
        <w:rPr>
          <w:lang w:eastAsia="en-US"/>
        </w:rPr>
      </w:pPr>
      <w:r>
        <w:rPr>
          <w:lang w:eastAsia="en-US"/>
        </w:rPr>
        <w:t>Working with local authorities and landowners</w:t>
      </w:r>
    </w:p>
    <w:p w14:paraId="7E3E3146" w14:textId="77777777" w:rsidR="008A2D27" w:rsidRDefault="008A2D27" w:rsidP="008A2D27">
      <w:pPr>
        <w:pStyle w:val="Bulletlistmultilevel"/>
        <w:rPr>
          <w:lang w:eastAsia="en-US"/>
        </w:rPr>
      </w:pPr>
      <w:r>
        <w:rPr>
          <w:lang w:eastAsia="en-US"/>
        </w:rPr>
        <w:t>Waterways management and protection</w:t>
      </w:r>
    </w:p>
    <w:p w14:paraId="32F53B7F" w14:textId="77777777" w:rsidR="008A2D27" w:rsidRDefault="008A2D27" w:rsidP="008A2D27">
      <w:pPr>
        <w:pStyle w:val="Bulletlistmultilevel"/>
        <w:rPr>
          <w:lang w:eastAsia="en-US"/>
        </w:rPr>
      </w:pPr>
      <w:r>
        <w:rPr>
          <w:lang w:eastAsia="en-US"/>
        </w:rPr>
        <w:t>Protection of remnant bush on private land</w:t>
      </w:r>
    </w:p>
    <w:p w14:paraId="04F854BA" w14:textId="77777777" w:rsidR="008A2D27" w:rsidRDefault="008A2D27" w:rsidP="008A2D27">
      <w:pPr>
        <w:pStyle w:val="Bulletlistmultilevel"/>
        <w:rPr>
          <w:lang w:eastAsia="en-US"/>
        </w:rPr>
      </w:pPr>
      <w:r>
        <w:rPr>
          <w:lang w:eastAsia="en-US"/>
        </w:rPr>
        <w:t>Enhance and protect biodiversity.</w:t>
      </w:r>
    </w:p>
    <w:p w14:paraId="66DB61B2" w14:textId="77777777" w:rsidR="008A2D27" w:rsidRDefault="008A2D27" w:rsidP="008A2D27">
      <w:pPr>
        <w:pStyle w:val="Heading4"/>
      </w:pPr>
      <w:r>
        <w:t>Does your organisation currently have any objectives or goals to improve habitat connectivity within the Shire of Cardinia or the south-east region?</w:t>
      </w:r>
    </w:p>
    <w:p w14:paraId="093FCAA0" w14:textId="77777777" w:rsidR="008A2D27" w:rsidRDefault="008A2D27" w:rsidP="008A2D27">
      <w:pPr>
        <w:pStyle w:val="Bulletlistmultilevel"/>
        <w:rPr>
          <w:lang w:eastAsia="en-US"/>
        </w:rPr>
      </w:pPr>
      <w:r>
        <w:rPr>
          <w:lang w:eastAsia="en-US"/>
        </w:rPr>
        <w:t>Weed control on council and private land;</w:t>
      </w:r>
    </w:p>
    <w:p w14:paraId="6F4D113F" w14:textId="77777777" w:rsidR="008A2D27" w:rsidRDefault="008A2D27" w:rsidP="008A2D27">
      <w:pPr>
        <w:pStyle w:val="Bulletlistmultilevel"/>
        <w:rPr>
          <w:lang w:eastAsia="en-US"/>
        </w:rPr>
      </w:pPr>
      <w:r>
        <w:rPr>
          <w:lang w:eastAsia="en-US"/>
        </w:rPr>
        <w:t>Revegetation along creeks and roads;</w:t>
      </w:r>
    </w:p>
    <w:p w14:paraId="7A9B95C5" w14:textId="77777777" w:rsidR="008A2D27" w:rsidRDefault="008A2D27" w:rsidP="008A2D27">
      <w:pPr>
        <w:pStyle w:val="Bulletlistmultilevel"/>
        <w:rPr>
          <w:lang w:eastAsia="en-US"/>
        </w:rPr>
      </w:pPr>
      <w:r>
        <w:rPr>
          <w:lang w:eastAsia="en-US"/>
        </w:rPr>
        <w:t>Waterways and wetland protection and management;</w:t>
      </w:r>
    </w:p>
    <w:p w14:paraId="3DCD9862" w14:textId="77777777" w:rsidR="008A2D27" w:rsidRDefault="008A2D27" w:rsidP="008A2D27">
      <w:pPr>
        <w:pStyle w:val="Bulletlistmultilevel"/>
        <w:rPr>
          <w:lang w:eastAsia="en-US"/>
        </w:rPr>
      </w:pPr>
      <w:r>
        <w:rPr>
          <w:lang w:eastAsia="en-US"/>
        </w:rPr>
        <w:t xml:space="preserve">Inter-organizational cooperation; and </w:t>
      </w:r>
    </w:p>
    <w:p w14:paraId="135BBE26" w14:textId="77777777" w:rsidR="008A2D27" w:rsidRDefault="008A2D27" w:rsidP="008A2D27">
      <w:pPr>
        <w:pStyle w:val="Bulletlistmultilevel"/>
        <w:rPr>
          <w:lang w:eastAsia="en-US"/>
        </w:rPr>
      </w:pPr>
      <w:r>
        <w:rPr>
          <w:lang w:eastAsia="en-US"/>
        </w:rPr>
        <w:t>Education of local communities.</w:t>
      </w:r>
    </w:p>
    <w:p w14:paraId="419A636A" w14:textId="77777777" w:rsidR="008A2D27" w:rsidRDefault="008A2D27" w:rsidP="008A2D27">
      <w:pPr>
        <w:rPr>
          <w:lang w:eastAsia="en-US"/>
        </w:rPr>
      </w:pPr>
    </w:p>
    <w:p w14:paraId="5AE4A868" w14:textId="77777777" w:rsidR="008A2D27" w:rsidRDefault="008A2D27" w:rsidP="008A2D27">
      <w:pPr>
        <w:pStyle w:val="Heading4"/>
      </w:pPr>
      <w:r>
        <w:t>With regards to habitat connectivity, what do you believe should be the priority within the Shire of Cardinia?</w:t>
      </w:r>
    </w:p>
    <w:p w14:paraId="111D81E3" w14:textId="77777777" w:rsidR="008A2D27" w:rsidRDefault="008A2D27" w:rsidP="008A2D27">
      <w:pPr>
        <w:pStyle w:val="Bulletlistmultilevel"/>
        <w:rPr>
          <w:lang w:eastAsia="en-US"/>
        </w:rPr>
      </w:pPr>
      <w:r>
        <w:rPr>
          <w:lang w:eastAsia="en-US"/>
        </w:rPr>
        <w:t>Conservation and protection of existing habitats;</w:t>
      </w:r>
    </w:p>
    <w:p w14:paraId="340CAEB8" w14:textId="77777777" w:rsidR="008A2D27" w:rsidRDefault="008A2D27" w:rsidP="008A2D27">
      <w:pPr>
        <w:pStyle w:val="Bulletlistmultilevel"/>
        <w:rPr>
          <w:lang w:eastAsia="en-US"/>
        </w:rPr>
      </w:pPr>
      <w:r>
        <w:rPr>
          <w:lang w:eastAsia="en-US"/>
        </w:rPr>
        <w:t>Protect and enhance waterways, farming fences should no longer be able to be built directly up to creek edge;</w:t>
      </w:r>
    </w:p>
    <w:p w14:paraId="659786BC" w14:textId="77777777" w:rsidR="008A2D27" w:rsidRDefault="008A2D27" w:rsidP="008A2D27">
      <w:pPr>
        <w:pStyle w:val="Bulletlistmultilevel"/>
        <w:rPr>
          <w:lang w:eastAsia="en-US"/>
        </w:rPr>
      </w:pPr>
      <w:r>
        <w:rPr>
          <w:lang w:eastAsia="en-US"/>
        </w:rPr>
        <w:t>More corridor links, within and outside of Shire;</w:t>
      </w:r>
    </w:p>
    <w:p w14:paraId="0118B57D" w14:textId="77777777" w:rsidR="008A2D27" w:rsidRDefault="008A2D27" w:rsidP="008A2D27">
      <w:pPr>
        <w:pStyle w:val="Bulletlistmultilevel"/>
        <w:rPr>
          <w:lang w:eastAsia="en-US"/>
        </w:rPr>
      </w:pPr>
      <w:r>
        <w:rPr>
          <w:lang w:eastAsia="en-US"/>
        </w:rPr>
        <w:t>Roadside protection (decrease road speeds, animal signs etc.);</w:t>
      </w:r>
    </w:p>
    <w:p w14:paraId="2BF7320F" w14:textId="77777777" w:rsidR="008A2D27" w:rsidRDefault="008A2D27" w:rsidP="008A2D27">
      <w:pPr>
        <w:pStyle w:val="Bulletlistmultilevel"/>
        <w:rPr>
          <w:lang w:eastAsia="en-US"/>
        </w:rPr>
      </w:pPr>
      <w:r>
        <w:rPr>
          <w:lang w:eastAsia="en-US"/>
        </w:rPr>
        <w:t>Community education; and</w:t>
      </w:r>
    </w:p>
    <w:p w14:paraId="45484563" w14:textId="77777777" w:rsidR="008A2D27" w:rsidRDefault="008A2D27" w:rsidP="008A2D27">
      <w:pPr>
        <w:pStyle w:val="Bulletlistmultilevel"/>
        <w:rPr>
          <w:lang w:eastAsia="en-US"/>
        </w:rPr>
      </w:pPr>
      <w:r>
        <w:rPr>
          <w:lang w:eastAsia="en-US"/>
        </w:rPr>
        <w:t>Weed control on all roads.</w:t>
      </w:r>
    </w:p>
    <w:p w14:paraId="53F60FBF" w14:textId="5DBF2EFE" w:rsidR="000407CE" w:rsidRDefault="000407CE" w:rsidP="000407CE">
      <w:pPr>
        <w:pStyle w:val="Heading3"/>
      </w:pPr>
      <w:r>
        <w:t>Connectivity</w:t>
      </w:r>
    </w:p>
    <w:p w14:paraId="669AE7AA" w14:textId="713B458B" w:rsidR="000407CE" w:rsidRDefault="000407CE" w:rsidP="000407CE">
      <w:pPr>
        <w:pStyle w:val="Heading4"/>
      </w:pPr>
      <w:r>
        <w:t>Do you manage any significant corridors or areas of native vegetation or waterways that are important for fauna movement?</w:t>
      </w:r>
    </w:p>
    <w:p w14:paraId="1137861C" w14:textId="0120B1A9" w:rsidR="000407CE" w:rsidRDefault="000407CE" w:rsidP="00D1300F">
      <w:pPr>
        <w:pStyle w:val="Tableheading"/>
        <w:numPr>
          <w:ilvl w:val="2"/>
          <w:numId w:val="3"/>
        </w:numPr>
        <w:rPr>
          <w:lang w:eastAsia="en-US"/>
        </w:rPr>
      </w:pPr>
      <w:r>
        <w:rPr>
          <w:lang w:eastAsia="en-US"/>
        </w:rPr>
        <w:t xml:space="preserve"> Significant corridors or areas of native vegetation</w:t>
      </w:r>
    </w:p>
    <w:tbl>
      <w:tblPr>
        <w:tblStyle w:val="CSCTableOlive"/>
        <w:tblW w:w="0" w:type="auto"/>
        <w:tblLook w:val="04A0" w:firstRow="1" w:lastRow="0" w:firstColumn="1" w:lastColumn="0" w:noHBand="0" w:noVBand="1"/>
      </w:tblPr>
      <w:tblGrid>
        <w:gridCol w:w="2405"/>
        <w:gridCol w:w="6940"/>
      </w:tblGrid>
      <w:tr w:rsidR="00CE1928" w:rsidRPr="00CE1928" w14:paraId="6B853C1A" w14:textId="77777777" w:rsidTr="00CE19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035FFECC" w14:textId="77777777" w:rsidR="00CE1928" w:rsidRPr="00111AF3" w:rsidRDefault="00CE1928" w:rsidP="000E07E9">
            <w:pPr>
              <w:rPr>
                <w:rFonts w:asciiTheme="minorHAnsi" w:hAnsiTheme="minorHAnsi"/>
                <w:lang w:eastAsia="en-US"/>
              </w:rPr>
            </w:pPr>
            <w:r w:rsidRPr="00111AF3">
              <w:rPr>
                <w:rFonts w:asciiTheme="minorHAnsi" w:hAnsiTheme="minorHAnsi"/>
                <w:lang w:eastAsia="en-US"/>
              </w:rPr>
              <w:t>Location</w:t>
            </w:r>
          </w:p>
        </w:tc>
        <w:tc>
          <w:tcPr>
            <w:tcW w:w="6940" w:type="dxa"/>
          </w:tcPr>
          <w:p w14:paraId="14BE81C6" w14:textId="77777777" w:rsidR="00CE1928" w:rsidRPr="00111AF3" w:rsidRDefault="00CE1928"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11AF3">
              <w:rPr>
                <w:rFonts w:asciiTheme="minorHAnsi" w:hAnsiTheme="minorHAnsi"/>
                <w:lang w:eastAsia="en-US"/>
              </w:rPr>
              <w:t>Description of values</w:t>
            </w:r>
          </w:p>
        </w:tc>
      </w:tr>
      <w:tr w:rsidR="00CE1928" w:rsidRPr="00CE1928" w14:paraId="238528A3" w14:textId="77777777" w:rsidTr="00CE1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5FB3F8" w14:textId="77777777" w:rsidR="00CE1928" w:rsidRPr="00111AF3" w:rsidRDefault="00CE1928" w:rsidP="000E07E9">
            <w:pPr>
              <w:rPr>
                <w:rFonts w:asciiTheme="minorHAnsi" w:hAnsiTheme="minorHAnsi"/>
                <w:lang w:eastAsia="en-US"/>
              </w:rPr>
            </w:pPr>
            <w:r w:rsidRPr="00111AF3">
              <w:rPr>
                <w:rFonts w:asciiTheme="minorHAnsi" w:hAnsiTheme="minorHAnsi"/>
                <w:lang w:eastAsia="en-US"/>
              </w:rPr>
              <w:t>Trust for Nature Reserve (Harbury)</w:t>
            </w:r>
          </w:p>
        </w:tc>
        <w:tc>
          <w:tcPr>
            <w:tcW w:w="6940" w:type="dxa"/>
          </w:tcPr>
          <w:p w14:paraId="7F881B1D" w14:textId="77777777" w:rsidR="00CE1928" w:rsidRPr="00111AF3" w:rsidRDefault="00CE1928"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11AF3">
              <w:rPr>
                <w:rFonts w:asciiTheme="minorHAnsi" w:hAnsiTheme="minorHAnsi"/>
                <w:lang w:eastAsia="en-US"/>
              </w:rPr>
              <w:t xml:space="preserve">Bush corridor continuing south along Bessie Creek, coming from the Bunyip State Park and bushland from the north. </w:t>
            </w:r>
          </w:p>
        </w:tc>
      </w:tr>
      <w:tr w:rsidR="00CE1928" w:rsidRPr="00CE1928" w14:paraId="4173D69E" w14:textId="77777777" w:rsidTr="00CE19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674CDDB" w14:textId="77777777" w:rsidR="00CE1928" w:rsidRPr="00111AF3" w:rsidRDefault="00CE1928" w:rsidP="000E07E9">
            <w:pPr>
              <w:rPr>
                <w:rFonts w:asciiTheme="minorHAnsi" w:hAnsiTheme="minorHAnsi"/>
                <w:lang w:eastAsia="en-US"/>
              </w:rPr>
            </w:pPr>
            <w:r w:rsidRPr="00111AF3">
              <w:rPr>
                <w:rFonts w:asciiTheme="minorHAnsi" w:hAnsiTheme="minorHAnsi"/>
                <w:lang w:eastAsia="en-US"/>
              </w:rPr>
              <w:t>Bayles Reserves</w:t>
            </w:r>
          </w:p>
        </w:tc>
        <w:tc>
          <w:tcPr>
            <w:tcW w:w="6940" w:type="dxa"/>
          </w:tcPr>
          <w:p w14:paraId="0A0A1FD5" w14:textId="646A3C0E" w:rsidR="00CE1928" w:rsidRPr="00111AF3" w:rsidRDefault="00CE1928"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11AF3">
              <w:rPr>
                <w:rFonts w:asciiTheme="minorHAnsi" w:hAnsiTheme="minorHAnsi"/>
                <w:lang w:eastAsia="en-US"/>
              </w:rPr>
              <w:t>Forms stepping</w:t>
            </w:r>
            <w:r w:rsidR="00EA72F0" w:rsidRPr="00111AF3">
              <w:rPr>
                <w:rFonts w:asciiTheme="minorHAnsi" w:hAnsiTheme="minorHAnsi"/>
                <w:lang w:eastAsia="en-US"/>
              </w:rPr>
              <w:t>-</w:t>
            </w:r>
            <w:r w:rsidRPr="00111AF3">
              <w:rPr>
                <w:rFonts w:asciiTheme="minorHAnsi" w:hAnsiTheme="minorHAnsi"/>
                <w:lang w:eastAsia="en-US"/>
              </w:rPr>
              <w:t xml:space="preserve">stones and habitat patches connected to the Yallock Drain and Barrow Pit Drain. </w:t>
            </w:r>
          </w:p>
        </w:tc>
      </w:tr>
      <w:tr w:rsidR="00CE1928" w:rsidRPr="00CE1928" w14:paraId="22ADBE77" w14:textId="77777777" w:rsidTr="00CE1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FD33A2" w14:textId="77777777" w:rsidR="00CE1928" w:rsidRPr="00111AF3" w:rsidRDefault="00CE1928" w:rsidP="000E07E9">
            <w:pPr>
              <w:rPr>
                <w:rFonts w:asciiTheme="minorHAnsi" w:hAnsiTheme="minorHAnsi"/>
                <w:lang w:eastAsia="en-US"/>
              </w:rPr>
            </w:pPr>
            <w:r w:rsidRPr="00111AF3">
              <w:rPr>
                <w:rFonts w:asciiTheme="minorHAnsi" w:hAnsiTheme="minorHAnsi"/>
                <w:lang w:eastAsia="en-US"/>
              </w:rPr>
              <w:t>Cannibal Creek catchment</w:t>
            </w:r>
          </w:p>
        </w:tc>
        <w:tc>
          <w:tcPr>
            <w:tcW w:w="6940" w:type="dxa"/>
          </w:tcPr>
          <w:p w14:paraId="73B28539" w14:textId="77777777" w:rsidR="00CE1928" w:rsidRPr="00111AF3" w:rsidRDefault="00CE1928"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11AF3">
              <w:rPr>
                <w:rFonts w:asciiTheme="minorHAnsi" w:hAnsiTheme="minorHAnsi"/>
                <w:lang w:eastAsia="en-US"/>
              </w:rPr>
              <w:t xml:space="preserve">Retains areas of connected high value habitat patches. </w:t>
            </w:r>
          </w:p>
        </w:tc>
      </w:tr>
      <w:tr w:rsidR="00CE1928" w:rsidRPr="00CE1928" w14:paraId="50D14365" w14:textId="77777777" w:rsidTr="00CE19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709E4A" w14:textId="77777777" w:rsidR="00CE1928" w:rsidRPr="00111AF3" w:rsidRDefault="00CE1928" w:rsidP="000E07E9">
            <w:pPr>
              <w:rPr>
                <w:rFonts w:asciiTheme="minorHAnsi" w:hAnsiTheme="minorHAnsi"/>
                <w:lang w:eastAsia="en-US"/>
              </w:rPr>
            </w:pPr>
            <w:r w:rsidRPr="00111AF3">
              <w:rPr>
                <w:rFonts w:asciiTheme="minorHAnsi" w:hAnsiTheme="minorHAnsi"/>
                <w:lang w:eastAsia="en-US"/>
              </w:rPr>
              <w:t>Cardinia Creek catchment</w:t>
            </w:r>
          </w:p>
        </w:tc>
        <w:tc>
          <w:tcPr>
            <w:tcW w:w="6940" w:type="dxa"/>
          </w:tcPr>
          <w:p w14:paraId="41756C87" w14:textId="77777777" w:rsidR="00CE1928" w:rsidRPr="00111AF3" w:rsidRDefault="00CE1928"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11AF3">
              <w:rPr>
                <w:rFonts w:asciiTheme="minorHAnsi" w:hAnsiTheme="minorHAnsi"/>
                <w:lang w:eastAsia="en-US"/>
              </w:rPr>
              <w:t xml:space="preserve">North of Princes Highway, this catchment retains extensive corridors of riparian vegetation linking a series of conservation reserves. Potential for lateral connectivity across jurisdictions and to different habitat features. </w:t>
            </w:r>
          </w:p>
        </w:tc>
      </w:tr>
      <w:tr w:rsidR="00CE1928" w:rsidRPr="00B535FA" w14:paraId="6211FB84" w14:textId="77777777" w:rsidTr="00CE1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13570E" w14:textId="77777777" w:rsidR="00CE1928" w:rsidRPr="00111AF3" w:rsidRDefault="00CE1928" w:rsidP="000E07E9">
            <w:pPr>
              <w:rPr>
                <w:rFonts w:asciiTheme="minorHAnsi" w:hAnsiTheme="minorHAnsi"/>
                <w:lang w:eastAsia="en-US"/>
              </w:rPr>
            </w:pPr>
            <w:r w:rsidRPr="00111AF3">
              <w:rPr>
                <w:rFonts w:asciiTheme="minorHAnsi" w:hAnsiTheme="minorHAnsi"/>
                <w:lang w:eastAsia="en-US"/>
              </w:rPr>
              <w:t>Emerald Lake Park</w:t>
            </w:r>
          </w:p>
        </w:tc>
        <w:tc>
          <w:tcPr>
            <w:tcW w:w="6940" w:type="dxa"/>
          </w:tcPr>
          <w:p w14:paraId="0BFF7401" w14:textId="77777777" w:rsidR="00CE1928" w:rsidRPr="00111AF3" w:rsidRDefault="00CE1928"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11AF3">
              <w:rPr>
                <w:rFonts w:asciiTheme="minorHAnsi" w:hAnsiTheme="minorHAnsi"/>
                <w:lang w:eastAsia="en-US"/>
              </w:rPr>
              <w:t>Large section of significant native vegetation (relatively free of weeds) and is also a western forest section that is being returned slowly to native forest. Large tree ferns in a gully, Powerful Owl feeding and roosting area, links to Wright Forest where they nest.</w:t>
            </w:r>
          </w:p>
        </w:tc>
      </w:tr>
    </w:tbl>
    <w:p w14:paraId="5E4C5E95" w14:textId="57172DBF" w:rsidR="00732CF1" w:rsidRDefault="00732CF1" w:rsidP="00CE1928">
      <w:pPr>
        <w:rPr>
          <w:lang w:eastAsia="en-US"/>
        </w:rPr>
      </w:pPr>
    </w:p>
    <w:p w14:paraId="25B81416" w14:textId="6F070228" w:rsidR="009272A6" w:rsidRDefault="009272A6" w:rsidP="009272A6">
      <w:pPr>
        <w:pStyle w:val="Heading4"/>
      </w:pPr>
      <w:r>
        <w:t>How and why could habitat connectivity be improved across Cardinia</w:t>
      </w:r>
      <w:r w:rsidR="00EF1D15">
        <w:t xml:space="preserve"> Shire</w:t>
      </w:r>
      <w:r>
        <w:t>?</w:t>
      </w:r>
    </w:p>
    <w:p w14:paraId="21E76470" w14:textId="08E0D7BE" w:rsidR="009272A6" w:rsidRDefault="009272A6" w:rsidP="00D1300F">
      <w:pPr>
        <w:pStyle w:val="Tableheading"/>
        <w:numPr>
          <w:ilvl w:val="2"/>
          <w:numId w:val="3"/>
        </w:numPr>
        <w:rPr>
          <w:lang w:eastAsia="en-US"/>
        </w:rPr>
      </w:pPr>
      <w:r>
        <w:rPr>
          <w:lang w:eastAsia="en-US"/>
        </w:rPr>
        <w:t>Connectivity improvements</w:t>
      </w:r>
    </w:p>
    <w:tbl>
      <w:tblPr>
        <w:tblStyle w:val="CSCTableOlive"/>
        <w:tblW w:w="0" w:type="auto"/>
        <w:tblLook w:val="04A0" w:firstRow="1" w:lastRow="0" w:firstColumn="1" w:lastColumn="0" w:noHBand="0" w:noVBand="1"/>
      </w:tblPr>
      <w:tblGrid>
        <w:gridCol w:w="2547"/>
        <w:gridCol w:w="3685"/>
        <w:gridCol w:w="3113"/>
      </w:tblGrid>
      <w:tr w:rsidR="00732CF1" w:rsidRPr="00732CF1" w14:paraId="6FEE08D9" w14:textId="77777777" w:rsidTr="0031715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47" w:type="dxa"/>
          </w:tcPr>
          <w:p w14:paraId="17EE55C6" w14:textId="77777777" w:rsidR="00732CF1" w:rsidRPr="001E2B35" w:rsidRDefault="00732CF1" w:rsidP="000E07E9">
            <w:pPr>
              <w:rPr>
                <w:rFonts w:asciiTheme="minorHAnsi" w:hAnsiTheme="minorHAnsi"/>
                <w:lang w:eastAsia="en-US"/>
              </w:rPr>
            </w:pPr>
            <w:r w:rsidRPr="001E2B35">
              <w:rPr>
                <w:rFonts w:asciiTheme="minorHAnsi" w:hAnsiTheme="minorHAnsi"/>
                <w:lang w:eastAsia="en-US"/>
              </w:rPr>
              <w:t>How</w:t>
            </w:r>
          </w:p>
        </w:tc>
        <w:tc>
          <w:tcPr>
            <w:tcW w:w="3685" w:type="dxa"/>
          </w:tcPr>
          <w:p w14:paraId="2D5D423E" w14:textId="77777777" w:rsidR="00732CF1" w:rsidRPr="001E2B35" w:rsidRDefault="00732CF1"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E2B35">
              <w:rPr>
                <w:rFonts w:asciiTheme="minorHAnsi" w:hAnsiTheme="minorHAnsi"/>
                <w:lang w:eastAsia="en-US"/>
              </w:rPr>
              <w:t>Benefits</w:t>
            </w:r>
          </w:p>
        </w:tc>
        <w:tc>
          <w:tcPr>
            <w:tcW w:w="3113" w:type="dxa"/>
          </w:tcPr>
          <w:p w14:paraId="6DC31448" w14:textId="7E8134C1" w:rsidR="00732CF1" w:rsidRPr="001E2B35" w:rsidRDefault="00732CF1"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E2B35">
              <w:rPr>
                <w:rFonts w:asciiTheme="minorHAnsi" w:hAnsiTheme="minorHAnsi"/>
                <w:lang w:eastAsia="en-US"/>
              </w:rPr>
              <w:t xml:space="preserve">Example </w:t>
            </w:r>
            <w:r w:rsidR="00317156" w:rsidRPr="001E2B35">
              <w:rPr>
                <w:rFonts w:asciiTheme="minorHAnsi" w:hAnsiTheme="minorHAnsi"/>
                <w:lang w:eastAsia="en-US"/>
              </w:rPr>
              <w:t>l</w:t>
            </w:r>
            <w:r w:rsidRPr="001E2B35">
              <w:rPr>
                <w:rFonts w:asciiTheme="minorHAnsi" w:hAnsiTheme="minorHAnsi"/>
                <w:lang w:eastAsia="en-US"/>
              </w:rPr>
              <w:t>ocation (if possible)</w:t>
            </w:r>
          </w:p>
        </w:tc>
      </w:tr>
      <w:tr w:rsidR="00732CF1" w:rsidRPr="00732CF1" w14:paraId="2BB3C82E" w14:textId="77777777" w:rsidTr="0031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D66AA4" w14:textId="77777777" w:rsidR="00732CF1" w:rsidRPr="001E2B35" w:rsidRDefault="00732CF1" w:rsidP="000E07E9">
            <w:pPr>
              <w:rPr>
                <w:rFonts w:asciiTheme="minorHAnsi" w:hAnsiTheme="minorHAnsi"/>
                <w:lang w:eastAsia="en-US"/>
              </w:rPr>
            </w:pPr>
            <w:r w:rsidRPr="001E2B35">
              <w:rPr>
                <w:rFonts w:asciiTheme="minorHAnsi" w:hAnsiTheme="minorHAnsi"/>
                <w:lang w:eastAsia="en-US"/>
              </w:rPr>
              <w:t>Revegetation of indigenous/native trees and shrubs</w:t>
            </w:r>
          </w:p>
        </w:tc>
        <w:tc>
          <w:tcPr>
            <w:tcW w:w="3685" w:type="dxa"/>
          </w:tcPr>
          <w:p w14:paraId="51C5C827" w14:textId="77777777" w:rsidR="00732CF1" w:rsidRPr="001E2B35" w:rsidRDefault="00732CF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E2B35">
              <w:rPr>
                <w:rFonts w:asciiTheme="minorHAnsi" w:hAnsiTheme="minorHAnsi"/>
                <w:lang w:eastAsia="en-US"/>
              </w:rPr>
              <w:t>Improves corridors</w:t>
            </w:r>
          </w:p>
        </w:tc>
        <w:tc>
          <w:tcPr>
            <w:tcW w:w="3113" w:type="dxa"/>
          </w:tcPr>
          <w:p w14:paraId="2B9C7150" w14:textId="77777777" w:rsidR="00732CF1" w:rsidRPr="001E2B35" w:rsidRDefault="00732CF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732CF1" w:rsidRPr="00732CF1" w14:paraId="32CC08C3" w14:textId="77777777" w:rsidTr="00317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B135671" w14:textId="77777777" w:rsidR="00732CF1" w:rsidRPr="001E2B35" w:rsidRDefault="00732CF1" w:rsidP="000E07E9">
            <w:pPr>
              <w:rPr>
                <w:rFonts w:asciiTheme="minorHAnsi" w:hAnsiTheme="minorHAnsi"/>
                <w:lang w:eastAsia="en-US"/>
              </w:rPr>
            </w:pPr>
            <w:r w:rsidRPr="001E2B35">
              <w:rPr>
                <w:rFonts w:asciiTheme="minorHAnsi" w:hAnsiTheme="minorHAnsi"/>
                <w:lang w:eastAsia="en-US"/>
              </w:rPr>
              <w:t>Enforcement of current laws (i.e. clearing of vegetation laws)</w:t>
            </w:r>
          </w:p>
        </w:tc>
        <w:tc>
          <w:tcPr>
            <w:tcW w:w="3685" w:type="dxa"/>
          </w:tcPr>
          <w:p w14:paraId="1FE7FCB4" w14:textId="77777777" w:rsidR="00732CF1" w:rsidRPr="001E2B35" w:rsidRDefault="00732CF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E2B35">
              <w:rPr>
                <w:rFonts w:asciiTheme="minorHAnsi" w:hAnsiTheme="minorHAnsi"/>
                <w:lang w:eastAsia="en-US"/>
              </w:rPr>
              <w:t>Prevent the clearing of native vegetation when it is not related to bushfire management</w:t>
            </w:r>
          </w:p>
        </w:tc>
        <w:tc>
          <w:tcPr>
            <w:tcW w:w="3113" w:type="dxa"/>
          </w:tcPr>
          <w:p w14:paraId="21D63C17" w14:textId="77777777" w:rsidR="00732CF1" w:rsidRPr="001E2B35" w:rsidRDefault="00732CF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E2B35">
              <w:rPr>
                <w:rFonts w:asciiTheme="minorHAnsi" w:hAnsiTheme="minorHAnsi"/>
                <w:lang w:eastAsia="en-US"/>
              </w:rPr>
              <w:t>Private land</w:t>
            </w:r>
          </w:p>
        </w:tc>
      </w:tr>
      <w:tr w:rsidR="00732CF1" w:rsidRPr="00732CF1" w14:paraId="3082DF82" w14:textId="77777777" w:rsidTr="0031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78E27A" w14:textId="77777777" w:rsidR="00732CF1" w:rsidRPr="001E2B35" w:rsidRDefault="00732CF1" w:rsidP="000E07E9">
            <w:pPr>
              <w:rPr>
                <w:rFonts w:asciiTheme="minorHAnsi" w:hAnsiTheme="minorHAnsi"/>
                <w:lang w:eastAsia="en-US"/>
              </w:rPr>
            </w:pPr>
            <w:r w:rsidRPr="001E2B35">
              <w:rPr>
                <w:rFonts w:asciiTheme="minorHAnsi" w:hAnsiTheme="minorHAnsi"/>
                <w:lang w:eastAsia="en-US"/>
              </w:rPr>
              <w:t>Cooperation with local community and authorities</w:t>
            </w:r>
          </w:p>
        </w:tc>
        <w:tc>
          <w:tcPr>
            <w:tcW w:w="3685" w:type="dxa"/>
          </w:tcPr>
          <w:p w14:paraId="309540A8" w14:textId="77777777" w:rsidR="00732CF1" w:rsidRPr="001E2B35" w:rsidRDefault="00732CF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E2B35">
              <w:rPr>
                <w:rFonts w:asciiTheme="minorHAnsi" w:hAnsiTheme="minorHAnsi"/>
                <w:lang w:eastAsia="en-US"/>
              </w:rPr>
              <w:t xml:space="preserve">Encourage and incentivize community to improve on habitat as either corridor, stepping stone or sources/sink patches </w:t>
            </w:r>
          </w:p>
        </w:tc>
        <w:tc>
          <w:tcPr>
            <w:tcW w:w="3113" w:type="dxa"/>
          </w:tcPr>
          <w:p w14:paraId="68DE3ACE" w14:textId="77777777" w:rsidR="00732CF1" w:rsidRPr="001E2B35" w:rsidRDefault="00732CF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E2B35">
              <w:rPr>
                <w:rFonts w:asciiTheme="minorHAnsi" w:hAnsiTheme="minorHAnsi"/>
                <w:lang w:eastAsia="en-US"/>
              </w:rPr>
              <w:t>Private land</w:t>
            </w:r>
          </w:p>
        </w:tc>
      </w:tr>
      <w:tr w:rsidR="00732CF1" w:rsidRPr="00732CF1" w14:paraId="71714184" w14:textId="77777777" w:rsidTr="00317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C53C92" w14:textId="77777777" w:rsidR="00732CF1" w:rsidRPr="001E2B35" w:rsidRDefault="00732CF1" w:rsidP="000E07E9">
            <w:pPr>
              <w:rPr>
                <w:rFonts w:asciiTheme="minorHAnsi" w:hAnsiTheme="minorHAnsi"/>
                <w:lang w:eastAsia="en-US"/>
              </w:rPr>
            </w:pPr>
            <w:r w:rsidRPr="001E2B35">
              <w:rPr>
                <w:rFonts w:asciiTheme="minorHAnsi" w:hAnsiTheme="minorHAnsi"/>
                <w:lang w:eastAsia="en-US"/>
              </w:rPr>
              <w:t>Retention of scattered trees and native vegetation</w:t>
            </w:r>
          </w:p>
        </w:tc>
        <w:tc>
          <w:tcPr>
            <w:tcW w:w="3685" w:type="dxa"/>
          </w:tcPr>
          <w:p w14:paraId="54B1654F" w14:textId="77777777" w:rsidR="00732CF1" w:rsidRPr="001E2B35" w:rsidRDefault="00732CF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E2B35">
              <w:rPr>
                <w:rFonts w:asciiTheme="minorHAnsi" w:hAnsiTheme="minorHAnsi"/>
                <w:lang w:eastAsia="en-US"/>
              </w:rPr>
              <w:t>Scattered trees create stepping stones for fauna. Native vegetation and scattered trees form connectivity.</w:t>
            </w:r>
          </w:p>
        </w:tc>
        <w:tc>
          <w:tcPr>
            <w:tcW w:w="3113" w:type="dxa"/>
          </w:tcPr>
          <w:p w14:paraId="34887159" w14:textId="77777777" w:rsidR="00732CF1" w:rsidRPr="001E2B35" w:rsidRDefault="00732CF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E2B35">
              <w:rPr>
                <w:rFonts w:asciiTheme="minorHAnsi" w:hAnsiTheme="minorHAnsi"/>
                <w:lang w:eastAsia="en-US"/>
              </w:rPr>
              <w:t>Private land</w:t>
            </w:r>
          </w:p>
        </w:tc>
      </w:tr>
      <w:tr w:rsidR="00732CF1" w:rsidRPr="00732CF1" w14:paraId="2954BF2C" w14:textId="77777777" w:rsidTr="0031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EB4B28" w14:textId="77777777" w:rsidR="00732CF1" w:rsidRPr="001E2B35" w:rsidRDefault="00732CF1" w:rsidP="000E07E9">
            <w:pPr>
              <w:rPr>
                <w:rFonts w:asciiTheme="minorHAnsi" w:hAnsiTheme="minorHAnsi"/>
                <w:lang w:eastAsia="en-US"/>
              </w:rPr>
            </w:pPr>
            <w:r w:rsidRPr="001E2B35">
              <w:rPr>
                <w:rFonts w:asciiTheme="minorHAnsi" w:hAnsiTheme="minorHAnsi"/>
                <w:lang w:eastAsia="en-US"/>
              </w:rPr>
              <w:t>Responsible pet ownership</w:t>
            </w:r>
          </w:p>
        </w:tc>
        <w:tc>
          <w:tcPr>
            <w:tcW w:w="3685" w:type="dxa"/>
          </w:tcPr>
          <w:p w14:paraId="7DAF0E13" w14:textId="77777777" w:rsidR="00732CF1" w:rsidRPr="001E2B35" w:rsidRDefault="00732CF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E2B35">
              <w:rPr>
                <w:rFonts w:asciiTheme="minorHAnsi" w:hAnsiTheme="minorHAnsi"/>
                <w:lang w:eastAsia="en-US"/>
              </w:rPr>
              <w:t>Promote within communities to raise awareness of the impacts on native habitats/species.</w:t>
            </w:r>
          </w:p>
        </w:tc>
        <w:tc>
          <w:tcPr>
            <w:tcW w:w="3113" w:type="dxa"/>
          </w:tcPr>
          <w:p w14:paraId="3FBBF938" w14:textId="77777777" w:rsidR="00732CF1" w:rsidRPr="001E2B35" w:rsidRDefault="00732CF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732CF1" w:rsidRPr="00732CF1" w14:paraId="7C791C1B" w14:textId="77777777" w:rsidTr="00317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36CF0E" w14:textId="77777777" w:rsidR="00732CF1" w:rsidRPr="001E2B35" w:rsidRDefault="00732CF1" w:rsidP="000E07E9">
            <w:pPr>
              <w:rPr>
                <w:rFonts w:asciiTheme="minorHAnsi" w:hAnsiTheme="minorHAnsi"/>
                <w:lang w:eastAsia="en-US"/>
              </w:rPr>
            </w:pPr>
            <w:r w:rsidRPr="001E2B35">
              <w:rPr>
                <w:rFonts w:asciiTheme="minorHAnsi" w:hAnsiTheme="minorHAnsi"/>
                <w:lang w:eastAsia="en-US"/>
              </w:rPr>
              <w:t>Removal of old fences with bushes/shrubs</w:t>
            </w:r>
          </w:p>
        </w:tc>
        <w:tc>
          <w:tcPr>
            <w:tcW w:w="3685" w:type="dxa"/>
          </w:tcPr>
          <w:p w14:paraId="58B21E48" w14:textId="77777777" w:rsidR="00732CF1" w:rsidRPr="001E2B35" w:rsidRDefault="00732CF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E2B35">
              <w:rPr>
                <w:rFonts w:asciiTheme="minorHAnsi" w:hAnsiTheme="minorHAnsi"/>
                <w:lang w:eastAsia="en-US"/>
              </w:rPr>
              <w:t>Allows the movement of native animals more freely</w:t>
            </w:r>
          </w:p>
        </w:tc>
        <w:tc>
          <w:tcPr>
            <w:tcW w:w="3113" w:type="dxa"/>
          </w:tcPr>
          <w:p w14:paraId="444093F6" w14:textId="77777777" w:rsidR="00732CF1" w:rsidRPr="001E2B35" w:rsidRDefault="00732CF1"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732CF1" w:rsidRPr="00B535FA" w14:paraId="76729090" w14:textId="77777777" w:rsidTr="0031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382C8C" w14:textId="77777777" w:rsidR="00732CF1" w:rsidRPr="001E2B35" w:rsidRDefault="00732CF1" w:rsidP="000E07E9">
            <w:pPr>
              <w:rPr>
                <w:rFonts w:asciiTheme="minorHAnsi" w:hAnsiTheme="minorHAnsi"/>
                <w:lang w:eastAsia="en-US"/>
              </w:rPr>
            </w:pPr>
            <w:r w:rsidRPr="001E2B35">
              <w:rPr>
                <w:rFonts w:asciiTheme="minorHAnsi" w:hAnsiTheme="minorHAnsi"/>
                <w:lang w:eastAsia="en-US"/>
              </w:rPr>
              <w:t>Weed removal/control on all properties</w:t>
            </w:r>
          </w:p>
        </w:tc>
        <w:tc>
          <w:tcPr>
            <w:tcW w:w="3685" w:type="dxa"/>
          </w:tcPr>
          <w:p w14:paraId="7F11D0B2" w14:textId="77777777" w:rsidR="00732CF1" w:rsidRPr="001E2B35" w:rsidRDefault="00732CF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E2B35">
              <w:rPr>
                <w:rFonts w:asciiTheme="minorHAnsi" w:hAnsiTheme="minorHAnsi"/>
                <w:lang w:eastAsia="en-US"/>
              </w:rPr>
              <w:t>To allow for indigenous species to spread</w:t>
            </w:r>
          </w:p>
        </w:tc>
        <w:tc>
          <w:tcPr>
            <w:tcW w:w="3113" w:type="dxa"/>
          </w:tcPr>
          <w:p w14:paraId="698034B2" w14:textId="77777777" w:rsidR="00732CF1" w:rsidRPr="001E2B35" w:rsidRDefault="00732CF1"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E2B35">
              <w:rPr>
                <w:rFonts w:asciiTheme="minorHAnsi" w:hAnsiTheme="minorHAnsi"/>
                <w:lang w:eastAsia="en-US"/>
              </w:rPr>
              <w:t>Creek edges &amp; roadsides, private and public land, Emerald Beaconsfield road (particularly for Sweet Pittosporum)</w:t>
            </w:r>
          </w:p>
        </w:tc>
      </w:tr>
    </w:tbl>
    <w:p w14:paraId="1F7FAD9A" w14:textId="7A988215" w:rsidR="001803B0" w:rsidRDefault="001803B0" w:rsidP="001803B0">
      <w:pPr>
        <w:pStyle w:val="Heading4"/>
      </w:pPr>
      <w:r>
        <w:t>Which areas in the Cardinia</w:t>
      </w:r>
      <w:r w:rsidR="00EF1D15">
        <w:t xml:space="preserve"> Shire</w:t>
      </w:r>
      <w:r>
        <w:t>, other than Bunyip State Park and Western Port, do you think are important biodiversity assets?</w:t>
      </w:r>
    </w:p>
    <w:p w14:paraId="0033B63B" w14:textId="77777777" w:rsidR="001803B0" w:rsidRDefault="001803B0" w:rsidP="001803B0">
      <w:pPr>
        <w:pStyle w:val="Bulletlistmultilevel"/>
        <w:rPr>
          <w:lang w:eastAsia="en-US"/>
        </w:rPr>
      </w:pPr>
      <w:r>
        <w:rPr>
          <w:lang w:eastAsia="en-US"/>
        </w:rPr>
        <w:t xml:space="preserve">All waterways; </w:t>
      </w:r>
    </w:p>
    <w:p w14:paraId="5AE29B45" w14:textId="77777777" w:rsidR="001803B0" w:rsidRDefault="001803B0" w:rsidP="001803B0">
      <w:pPr>
        <w:pStyle w:val="Bulletlistmultilevel"/>
        <w:rPr>
          <w:lang w:eastAsia="en-US"/>
        </w:rPr>
      </w:pPr>
      <w:r>
        <w:rPr>
          <w:lang w:eastAsia="en-US"/>
        </w:rPr>
        <w:t>All public land and remnant vegetation;</w:t>
      </w:r>
    </w:p>
    <w:p w14:paraId="426B9BDB" w14:textId="77777777" w:rsidR="001803B0" w:rsidRDefault="001803B0" w:rsidP="001803B0">
      <w:pPr>
        <w:pStyle w:val="Bulletlistmultilevel"/>
        <w:rPr>
          <w:lang w:eastAsia="en-US"/>
        </w:rPr>
      </w:pPr>
      <w:r>
        <w:rPr>
          <w:lang w:eastAsia="en-US"/>
        </w:rPr>
        <w:t>Reserves and Corridors;</w:t>
      </w:r>
    </w:p>
    <w:p w14:paraId="3546F71A" w14:textId="77777777" w:rsidR="001803B0" w:rsidRDefault="001803B0" w:rsidP="001803B0">
      <w:pPr>
        <w:pStyle w:val="Bulletlistmultilevel"/>
        <w:rPr>
          <w:lang w:eastAsia="en-US"/>
        </w:rPr>
      </w:pPr>
      <w:r>
        <w:rPr>
          <w:lang w:eastAsia="en-US"/>
        </w:rPr>
        <w:t>Cardinia Reservoir; and</w:t>
      </w:r>
    </w:p>
    <w:p w14:paraId="7E82726A" w14:textId="77777777" w:rsidR="001803B0" w:rsidRDefault="001803B0" w:rsidP="001803B0">
      <w:pPr>
        <w:pStyle w:val="Bulletlistmultilevel"/>
        <w:rPr>
          <w:lang w:eastAsia="en-US"/>
        </w:rPr>
      </w:pPr>
      <w:r>
        <w:rPr>
          <w:lang w:eastAsia="en-US"/>
        </w:rPr>
        <w:t>Mt Cannibal and Cannibal Creek Reserve.</w:t>
      </w:r>
    </w:p>
    <w:p w14:paraId="6D6C41C5" w14:textId="77777777" w:rsidR="001803B0" w:rsidRDefault="001803B0" w:rsidP="001803B0">
      <w:pPr>
        <w:rPr>
          <w:lang w:eastAsia="en-US"/>
        </w:rPr>
      </w:pPr>
    </w:p>
    <w:p w14:paraId="6D2406BE" w14:textId="527B7718" w:rsidR="001803B0" w:rsidRDefault="001E2B35" w:rsidP="001803B0">
      <w:pPr>
        <w:pStyle w:val="Heading4"/>
      </w:pPr>
      <w:r>
        <w:t xml:space="preserve">Q: </w:t>
      </w:r>
      <w:r w:rsidR="001803B0">
        <w:t>What actions are you, or a group that you know of, undertaking to improve connectivity for fauna?</w:t>
      </w:r>
    </w:p>
    <w:p w14:paraId="1A23A1AF" w14:textId="77777777" w:rsidR="001803B0" w:rsidRDefault="001803B0" w:rsidP="001803B0">
      <w:pPr>
        <w:pStyle w:val="Bulletlistmultilevel"/>
        <w:rPr>
          <w:lang w:eastAsia="en-US"/>
        </w:rPr>
      </w:pPr>
      <w:r>
        <w:rPr>
          <w:lang w:eastAsia="en-US"/>
        </w:rPr>
        <w:t>Revegetation along creeks and rivers;</w:t>
      </w:r>
    </w:p>
    <w:p w14:paraId="63FE7763" w14:textId="77777777" w:rsidR="001803B0" w:rsidRDefault="001803B0" w:rsidP="001803B0">
      <w:pPr>
        <w:pStyle w:val="Bulletlistmultilevel"/>
        <w:rPr>
          <w:lang w:eastAsia="en-US"/>
        </w:rPr>
      </w:pPr>
      <w:r>
        <w:rPr>
          <w:lang w:eastAsia="en-US"/>
        </w:rPr>
        <w:t>Weed control;</w:t>
      </w:r>
    </w:p>
    <w:p w14:paraId="3436EF60" w14:textId="77777777" w:rsidR="001803B0" w:rsidRDefault="001803B0" w:rsidP="001803B0">
      <w:pPr>
        <w:pStyle w:val="Bulletlistmultilevel"/>
        <w:rPr>
          <w:lang w:eastAsia="en-US"/>
        </w:rPr>
      </w:pPr>
      <w:r>
        <w:rPr>
          <w:lang w:eastAsia="en-US"/>
        </w:rPr>
        <w:t>Community education; and</w:t>
      </w:r>
    </w:p>
    <w:p w14:paraId="3A8A0A9F" w14:textId="77777777" w:rsidR="001803B0" w:rsidRDefault="001803B0" w:rsidP="001803B0">
      <w:pPr>
        <w:pStyle w:val="Bulletlistmultilevel"/>
        <w:rPr>
          <w:lang w:eastAsia="en-US"/>
        </w:rPr>
      </w:pPr>
      <w:r>
        <w:rPr>
          <w:lang w:eastAsia="en-US"/>
        </w:rPr>
        <w:t>Pest surveys and control.</w:t>
      </w:r>
    </w:p>
    <w:p w14:paraId="5CC639F2" w14:textId="77777777" w:rsidR="001803B0" w:rsidRDefault="001803B0" w:rsidP="001803B0">
      <w:pPr>
        <w:rPr>
          <w:lang w:eastAsia="en-US"/>
        </w:rPr>
      </w:pPr>
    </w:p>
    <w:p w14:paraId="3BA9DDFE" w14:textId="17A18EF5" w:rsidR="001803B0" w:rsidRDefault="001E2B35" w:rsidP="001803B0">
      <w:pPr>
        <w:pStyle w:val="Heading4"/>
      </w:pPr>
      <w:r>
        <w:t xml:space="preserve">Q: </w:t>
      </w:r>
      <w:r w:rsidR="001803B0">
        <w:t xml:space="preserve">How does the current knowledge of connectivity in the Cardinia </w:t>
      </w:r>
      <w:r w:rsidR="00C5613C">
        <w:t>Shire</w:t>
      </w:r>
      <w:r w:rsidR="001803B0">
        <w:t xml:space="preserve"> assist or restrict your ability to manage species for conservation? </w:t>
      </w:r>
    </w:p>
    <w:p w14:paraId="2F048F03" w14:textId="77777777" w:rsidR="001803B0" w:rsidRDefault="001803B0" w:rsidP="001803B0">
      <w:pPr>
        <w:pStyle w:val="Bulletlistmultilevel"/>
        <w:rPr>
          <w:lang w:eastAsia="en-US"/>
        </w:rPr>
      </w:pPr>
      <w:r>
        <w:rPr>
          <w:lang w:eastAsia="en-US"/>
        </w:rPr>
        <w:t>Assisting:</w:t>
      </w:r>
    </w:p>
    <w:p w14:paraId="5CEF1FDC" w14:textId="77777777" w:rsidR="001803B0" w:rsidRDefault="001803B0" w:rsidP="001803B0">
      <w:pPr>
        <w:pStyle w:val="Bulletlevel2CSC"/>
        <w:rPr>
          <w:lang w:eastAsia="en-US"/>
        </w:rPr>
      </w:pPr>
      <w:r>
        <w:rPr>
          <w:lang w:eastAsia="en-US"/>
        </w:rPr>
        <w:t>Council cooperation</w:t>
      </w:r>
    </w:p>
    <w:p w14:paraId="5CA6167C" w14:textId="77777777" w:rsidR="001803B0" w:rsidRDefault="001803B0" w:rsidP="001803B0">
      <w:pPr>
        <w:pStyle w:val="Bulletlevel2CSC"/>
        <w:rPr>
          <w:lang w:eastAsia="en-US"/>
        </w:rPr>
      </w:pPr>
      <w:r>
        <w:rPr>
          <w:lang w:eastAsia="en-US"/>
        </w:rPr>
        <w:t>Cooperation with Indigenous groups within the shire</w:t>
      </w:r>
    </w:p>
    <w:p w14:paraId="665F5476" w14:textId="77777777" w:rsidR="001803B0" w:rsidRDefault="001803B0" w:rsidP="001803B0">
      <w:pPr>
        <w:pStyle w:val="Bulletlistmultilevel"/>
        <w:rPr>
          <w:lang w:eastAsia="en-US"/>
        </w:rPr>
      </w:pPr>
      <w:r>
        <w:rPr>
          <w:lang w:eastAsia="en-US"/>
        </w:rPr>
        <w:t>Restricting:</w:t>
      </w:r>
    </w:p>
    <w:p w14:paraId="72383012" w14:textId="77777777" w:rsidR="001803B0" w:rsidRDefault="001803B0" w:rsidP="001803B0">
      <w:pPr>
        <w:pStyle w:val="Bulletlevel2CSC"/>
        <w:rPr>
          <w:lang w:eastAsia="en-US"/>
        </w:rPr>
      </w:pPr>
      <w:r>
        <w:rPr>
          <w:lang w:eastAsia="en-US"/>
        </w:rPr>
        <w:t>Regular meetings (bi-annual) are needed to keep everyone up to date;</w:t>
      </w:r>
    </w:p>
    <w:p w14:paraId="70991062" w14:textId="77777777" w:rsidR="001803B0" w:rsidRDefault="001803B0" w:rsidP="001803B0">
      <w:pPr>
        <w:pStyle w:val="Bulletlevel2CSC"/>
        <w:rPr>
          <w:lang w:eastAsia="en-US"/>
        </w:rPr>
      </w:pPr>
      <w:r>
        <w:rPr>
          <w:lang w:eastAsia="en-US"/>
        </w:rPr>
        <w:t>No overall plan;</w:t>
      </w:r>
    </w:p>
    <w:p w14:paraId="3B166488" w14:textId="77777777" w:rsidR="001803B0" w:rsidRDefault="001803B0" w:rsidP="001803B0">
      <w:pPr>
        <w:pStyle w:val="Bulletlevel2CSC"/>
        <w:rPr>
          <w:lang w:eastAsia="en-US"/>
        </w:rPr>
      </w:pPr>
      <w:r>
        <w:rPr>
          <w:lang w:eastAsia="en-US"/>
        </w:rPr>
        <w:t>Not enough available land for retaining, restoring, regenerating;</w:t>
      </w:r>
    </w:p>
    <w:p w14:paraId="651B82A8" w14:textId="77777777" w:rsidR="001803B0" w:rsidRDefault="001803B0" w:rsidP="001803B0">
      <w:pPr>
        <w:pStyle w:val="Bulletlevel2CSC"/>
        <w:rPr>
          <w:lang w:eastAsia="en-US"/>
        </w:rPr>
      </w:pPr>
      <w:r>
        <w:rPr>
          <w:lang w:eastAsia="en-US"/>
        </w:rPr>
        <w:t>Community awareness and knowledge;</w:t>
      </w:r>
    </w:p>
    <w:p w14:paraId="6B704B48" w14:textId="77777777" w:rsidR="001803B0" w:rsidRDefault="001803B0" w:rsidP="001803B0">
      <w:pPr>
        <w:pStyle w:val="Bulletlevel2CSC"/>
        <w:rPr>
          <w:lang w:eastAsia="en-US"/>
        </w:rPr>
      </w:pPr>
      <w:r>
        <w:rPr>
          <w:lang w:eastAsia="en-US"/>
        </w:rPr>
        <w:t>Limited connectivity;</w:t>
      </w:r>
    </w:p>
    <w:p w14:paraId="4E050AB5" w14:textId="77777777" w:rsidR="001803B0" w:rsidRDefault="001803B0" w:rsidP="001803B0">
      <w:pPr>
        <w:pStyle w:val="Bulletlevel2CSC"/>
        <w:rPr>
          <w:lang w:eastAsia="en-US"/>
        </w:rPr>
      </w:pPr>
      <w:r>
        <w:rPr>
          <w:lang w:eastAsia="en-US"/>
        </w:rPr>
        <w:t>Knowledge gaps; and</w:t>
      </w:r>
    </w:p>
    <w:p w14:paraId="32789DD8" w14:textId="77777777" w:rsidR="001803B0" w:rsidRDefault="001803B0" w:rsidP="001803B0">
      <w:pPr>
        <w:pStyle w:val="Bulletlevel2CSC"/>
        <w:rPr>
          <w:lang w:eastAsia="en-US"/>
        </w:rPr>
      </w:pPr>
      <w:r>
        <w:rPr>
          <w:lang w:eastAsia="en-US"/>
        </w:rPr>
        <w:t>Irresponsible pet ownership.</w:t>
      </w:r>
    </w:p>
    <w:p w14:paraId="7F932A16" w14:textId="4F49AC32" w:rsidR="001803B0" w:rsidRDefault="001803B0" w:rsidP="00732CF1">
      <w:pPr>
        <w:rPr>
          <w:lang w:eastAsia="en-US"/>
        </w:rPr>
      </w:pPr>
    </w:p>
    <w:p w14:paraId="585FDEA4" w14:textId="3B930C24" w:rsidR="001803B0" w:rsidRDefault="001803B0" w:rsidP="001803B0">
      <w:pPr>
        <w:pStyle w:val="Heading3"/>
      </w:pPr>
      <w:r>
        <w:t>Indicator species</w:t>
      </w:r>
    </w:p>
    <w:p w14:paraId="0AAA6E70" w14:textId="4ACC1DD2" w:rsidR="00B5163B" w:rsidRDefault="00B5163B" w:rsidP="00B5163B">
      <w:pPr>
        <w:pStyle w:val="Heading4"/>
      </w:pPr>
      <w:r>
        <w:t>Which fauna species have you noticed decline over the last 10 years within Cardinia</w:t>
      </w:r>
      <w:r w:rsidR="00C5613C">
        <w:t xml:space="preserve"> Shire</w:t>
      </w:r>
      <w:r>
        <w:t xml:space="preserve">? Which have become more abundant? </w:t>
      </w:r>
    </w:p>
    <w:p w14:paraId="475B8545" w14:textId="77777777" w:rsidR="00B5163B" w:rsidRDefault="00B5163B" w:rsidP="00B5163B">
      <w:pPr>
        <w:pStyle w:val="Bulletlistmultilevel"/>
        <w:rPr>
          <w:lang w:eastAsia="en-US"/>
        </w:rPr>
      </w:pPr>
      <w:r>
        <w:rPr>
          <w:lang w:eastAsia="en-US"/>
        </w:rPr>
        <w:t>Declined:</w:t>
      </w:r>
    </w:p>
    <w:p w14:paraId="1D1485F4" w14:textId="730ECF34" w:rsidR="00B5163B" w:rsidRDefault="001E2B35" w:rsidP="00B5163B">
      <w:pPr>
        <w:pStyle w:val="Bulletlevel2CSC"/>
        <w:rPr>
          <w:lang w:eastAsia="en-US"/>
        </w:rPr>
      </w:pPr>
      <w:r>
        <w:rPr>
          <w:lang w:eastAsia="en-US"/>
        </w:rPr>
        <w:t>southern brown bandicoot, southern toadlet, waderbirds, brush-tailed possums, golden whistlers, rufous whistlers, platypus, woodland bird species</w:t>
      </w:r>
    </w:p>
    <w:p w14:paraId="3763ABF8" w14:textId="77777777" w:rsidR="00B5163B" w:rsidRDefault="00B5163B" w:rsidP="00B5163B">
      <w:pPr>
        <w:pStyle w:val="Bulletlistmultilevel"/>
        <w:rPr>
          <w:lang w:eastAsia="en-US"/>
        </w:rPr>
      </w:pPr>
      <w:r>
        <w:rPr>
          <w:lang w:eastAsia="en-US"/>
        </w:rPr>
        <w:t>Increase:</w:t>
      </w:r>
    </w:p>
    <w:p w14:paraId="05C92A21" w14:textId="7D4F1CD9" w:rsidR="00B5163B" w:rsidRDefault="001E2B35" w:rsidP="00B5163B">
      <w:pPr>
        <w:pStyle w:val="Bulletlevel2CSC"/>
        <w:rPr>
          <w:lang w:eastAsia="en-US"/>
        </w:rPr>
      </w:pPr>
      <w:r>
        <w:rPr>
          <w:lang w:eastAsia="en-US"/>
        </w:rPr>
        <w:t>common myna, noisy minor, kangaroos, rainbow lorikeet, bell miner, little wattlebird, sulphur-crested cockatoos</w:t>
      </w:r>
    </w:p>
    <w:p w14:paraId="1161F015" w14:textId="0DEDFCCC" w:rsidR="00B5163B" w:rsidRDefault="001E2B35" w:rsidP="00B5163B">
      <w:pPr>
        <w:pStyle w:val="Bulletlevel2CSC"/>
        <w:rPr>
          <w:lang w:eastAsia="en-US"/>
        </w:rPr>
      </w:pPr>
      <w:r>
        <w:rPr>
          <w:lang w:eastAsia="en-US"/>
        </w:rPr>
        <w:t>a</w:t>
      </w:r>
      <w:r w:rsidR="00B5163B">
        <w:rPr>
          <w:lang w:eastAsia="en-US"/>
        </w:rPr>
        <w:t xml:space="preserve">necdotal evidence suggests: </w:t>
      </w:r>
      <w:r>
        <w:rPr>
          <w:lang w:eastAsia="en-US"/>
        </w:rPr>
        <w:t xml:space="preserve">lace monitor, greater glider </w:t>
      </w:r>
    </w:p>
    <w:p w14:paraId="75442307" w14:textId="77777777" w:rsidR="00B5163B" w:rsidRDefault="00B5163B" w:rsidP="00B5163B">
      <w:pPr>
        <w:rPr>
          <w:lang w:eastAsia="en-US"/>
        </w:rPr>
      </w:pPr>
    </w:p>
    <w:p w14:paraId="5200B5BC" w14:textId="5B942DD6" w:rsidR="00B5163B" w:rsidRDefault="00B5163B" w:rsidP="00B5163B">
      <w:pPr>
        <w:pStyle w:val="Heading4"/>
      </w:pPr>
      <w:r>
        <w:t>Which common species might be impacted by increased urbanization within the Cardinia</w:t>
      </w:r>
      <w:r w:rsidR="00C5613C">
        <w:t xml:space="preserve"> Shire?</w:t>
      </w:r>
    </w:p>
    <w:p w14:paraId="0048C03F" w14:textId="77777777" w:rsidR="00B5163B" w:rsidRDefault="00B5163B" w:rsidP="00B5163B">
      <w:pPr>
        <w:pStyle w:val="Bulletlistmultilevel"/>
        <w:rPr>
          <w:lang w:eastAsia="en-US"/>
        </w:rPr>
      </w:pPr>
      <w:r>
        <w:rPr>
          <w:lang w:eastAsia="en-US"/>
        </w:rPr>
        <w:t>Wombats</w:t>
      </w:r>
    </w:p>
    <w:p w14:paraId="0203E74A" w14:textId="77777777" w:rsidR="00B5163B" w:rsidRDefault="00B5163B" w:rsidP="00B5163B">
      <w:pPr>
        <w:pStyle w:val="Bulletlistmultilevel"/>
        <w:rPr>
          <w:lang w:eastAsia="en-US"/>
        </w:rPr>
      </w:pPr>
      <w:r>
        <w:rPr>
          <w:lang w:eastAsia="en-US"/>
        </w:rPr>
        <w:t>Echidnas</w:t>
      </w:r>
    </w:p>
    <w:p w14:paraId="6ACCB06A" w14:textId="77777777" w:rsidR="00B5163B" w:rsidRDefault="00B5163B" w:rsidP="00B5163B">
      <w:pPr>
        <w:pStyle w:val="Bulletlistmultilevel"/>
        <w:rPr>
          <w:lang w:eastAsia="en-US"/>
        </w:rPr>
      </w:pPr>
      <w:r>
        <w:rPr>
          <w:lang w:eastAsia="en-US"/>
        </w:rPr>
        <w:t>Swamp Wallaby</w:t>
      </w:r>
    </w:p>
    <w:p w14:paraId="4998B301" w14:textId="77777777" w:rsidR="00B5163B" w:rsidRDefault="00B5163B" w:rsidP="00B5163B">
      <w:pPr>
        <w:pStyle w:val="Bulletlistmultilevel"/>
        <w:rPr>
          <w:lang w:eastAsia="en-US"/>
        </w:rPr>
      </w:pPr>
      <w:r>
        <w:rPr>
          <w:lang w:eastAsia="en-US"/>
        </w:rPr>
        <w:t>Eastern Grey Kangaroo</w:t>
      </w:r>
    </w:p>
    <w:p w14:paraId="0218058F" w14:textId="77777777" w:rsidR="00B5163B" w:rsidRDefault="00B5163B" w:rsidP="00B5163B">
      <w:pPr>
        <w:pStyle w:val="Bulletlistmultilevel"/>
        <w:rPr>
          <w:lang w:eastAsia="en-US"/>
        </w:rPr>
      </w:pPr>
      <w:r>
        <w:rPr>
          <w:lang w:eastAsia="en-US"/>
        </w:rPr>
        <w:t>Native Rats</w:t>
      </w:r>
    </w:p>
    <w:p w14:paraId="6E99EA68" w14:textId="77777777" w:rsidR="00B5163B" w:rsidRDefault="00B5163B" w:rsidP="00B5163B">
      <w:pPr>
        <w:pStyle w:val="Bulletlistmultilevel"/>
        <w:rPr>
          <w:lang w:eastAsia="en-US"/>
        </w:rPr>
      </w:pPr>
      <w:r>
        <w:rPr>
          <w:lang w:eastAsia="en-US"/>
        </w:rPr>
        <w:t>Bandicoots</w:t>
      </w:r>
    </w:p>
    <w:p w14:paraId="21C27F1D" w14:textId="77777777" w:rsidR="00B5163B" w:rsidRDefault="00B5163B" w:rsidP="00B5163B">
      <w:pPr>
        <w:pStyle w:val="Bulletlistmultilevel"/>
        <w:rPr>
          <w:lang w:eastAsia="en-US"/>
        </w:rPr>
      </w:pPr>
      <w:r>
        <w:rPr>
          <w:lang w:eastAsia="en-US"/>
        </w:rPr>
        <w:t>Black Wallabies</w:t>
      </w:r>
    </w:p>
    <w:p w14:paraId="3D933229" w14:textId="77777777" w:rsidR="00B5163B" w:rsidRDefault="00B5163B" w:rsidP="00B5163B">
      <w:pPr>
        <w:pStyle w:val="Bulletlistmultilevel"/>
        <w:rPr>
          <w:lang w:eastAsia="en-US"/>
        </w:rPr>
      </w:pPr>
      <w:r>
        <w:rPr>
          <w:lang w:eastAsia="en-US"/>
        </w:rPr>
        <w:t>Platypus</w:t>
      </w:r>
    </w:p>
    <w:p w14:paraId="52F81254" w14:textId="77777777" w:rsidR="00B5163B" w:rsidRDefault="00B5163B" w:rsidP="00B5163B">
      <w:pPr>
        <w:pStyle w:val="Bulletlistmultilevel"/>
        <w:rPr>
          <w:lang w:eastAsia="en-US"/>
        </w:rPr>
      </w:pPr>
      <w:r>
        <w:rPr>
          <w:lang w:eastAsia="en-US"/>
        </w:rPr>
        <w:t>Antechinus</w:t>
      </w:r>
    </w:p>
    <w:p w14:paraId="11E40CA4" w14:textId="77777777" w:rsidR="00B5163B" w:rsidRDefault="00B5163B" w:rsidP="00B5163B">
      <w:pPr>
        <w:pStyle w:val="Bulletlistmultilevel"/>
        <w:rPr>
          <w:lang w:eastAsia="en-US"/>
        </w:rPr>
      </w:pPr>
      <w:r>
        <w:rPr>
          <w:lang w:eastAsia="en-US"/>
        </w:rPr>
        <w:t>Ring-tailed Possum</w:t>
      </w:r>
    </w:p>
    <w:p w14:paraId="74C5A72C" w14:textId="77777777" w:rsidR="00B5163B" w:rsidRDefault="00B5163B" w:rsidP="00B5163B">
      <w:pPr>
        <w:pStyle w:val="Bulletlistmultilevel"/>
        <w:rPr>
          <w:lang w:eastAsia="en-US"/>
        </w:rPr>
      </w:pPr>
      <w:r>
        <w:rPr>
          <w:lang w:eastAsia="en-US"/>
        </w:rPr>
        <w:t>Eastern Yellow Robin</w:t>
      </w:r>
    </w:p>
    <w:p w14:paraId="5DAB3AA5" w14:textId="77777777" w:rsidR="00B5163B" w:rsidRDefault="00B5163B" w:rsidP="00B5163B">
      <w:pPr>
        <w:pStyle w:val="Bulletlistmultilevel"/>
        <w:rPr>
          <w:lang w:eastAsia="en-US"/>
        </w:rPr>
      </w:pPr>
      <w:r>
        <w:rPr>
          <w:lang w:eastAsia="en-US"/>
        </w:rPr>
        <w:t>Hollow dependant species – owls, parrots, bats</w:t>
      </w:r>
    </w:p>
    <w:p w14:paraId="0CF5A8EE" w14:textId="77777777" w:rsidR="00B5163B" w:rsidRDefault="00B5163B" w:rsidP="00B5163B">
      <w:pPr>
        <w:pStyle w:val="Bulletlistmultilevel"/>
        <w:rPr>
          <w:lang w:eastAsia="en-US"/>
        </w:rPr>
      </w:pPr>
      <w:r>
        <w:rPr>
          <w:lang w:eastAsia="en-US"/>
        </w:rPr>
        <w:t xml:space="preserve">Lace Monitors </w:t>
      </w:r>
    </w:p>
    <w:p w14:paraId="475E75E5" w14:textId="3CA4C9DA" w:rsidR="00B5163B" w:rsidRDefault="001E2B35" w:rsidP="00B5163B">
      <w:pPr>
        <w:rPr>
          <w:lang w:eastAsia="en-US"/>
        </w:rPr>
      </w:pPr>
      <w:r>
        <w:rPr>
          <w:lang w:eastAsia="en-US"/>
        </w:rPr>
        <w:br w:type="page"/>
      </w:r>
    </w:p>
    <w:p w14:paraId="0DDDBE51" w14:textId="4EAFCDAB" w:rsidR="00B5163B" w:rsidRDefault="00B5163B" w:rsidP="00B5163B">
      <w:pPr>
        <w:pStyle w:val="Heading4"/>
      </w:pPr>
      <w:r>
        <w:t>Please list areas within Cardinia</w:t>
      </w:r>
      <w:r w:rsidR="00C5613C">
        <w:t xml:space="preserve"> Shire</w:t>
      </w:r>
      <w:r>
        <w:t xml:space="preserve"> that support a good diversity of fauna groups, excluding Bunyip State Park and Western Port? </w:t>
      </w:r>
    </w:p>
    <w:p w14:paraId="77FB2138" w14:textId="77777777" w:rsidR="008454F7" w:rsidRPr="008454F7" w:rsidRDefault="008454F7" w:rsidP="008454F7">
      <w:pPr>
        <w:rPr>
          <w:lang w:eastAsia="en-US"/>
        </w:rPr>
      </w:pPr>
    </w:p>
    <w:p w14:paraId="0EDAE107" w14:textId="3224FF88" w:rsidR="00B5163B" w:rsidRDefault="00B5163B" w:rsidP="00D1300F">
      <w:pPr>
        <w:pStyle w:val="Tableheading"/>
        <w:numPr>
          <w:ilvl w:val="2"/>
          <w:numId w:val="3"/>
        </w:numPr>
        <w:rPr>
          <w:lang w:eastAsia="en-US"/>
        </w:rPr>
      </w:pPr>
      <w:r>
        <w:rPr>
          <w:lang w:eastAsia="en-US"/>
        </w:rPr>
        <w:t>Biodiversity hotspots</w:t>
      </w:r>
    </w:p>
    <w:tbl>
      <w:tblPr>
        <w:tblStyle w:val="CSCTableOlive"/>
        <w:tblW w:w="0" w:type="auto"/>
        <w:tblLook w:val="04A0" w:firstRow="1" w:lastRow="0" w:firstColumn="1" w:lastColumn="0" w:noHBand="0" w:noVBand="1"/>
      </w:tblPr>
      <w:tblGrid>
        <w:gridCol w:w="2263"/>
        <w:gridCol w:w="7082"/>
      </w:tblGrid>
      <w:tr w:rsidR="008454F7" w:rsidRPr="008454F7" w14:paraId="0F9FCE8D" w14:textId="77777777" w:rsidTr="008454F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Pr>
          <w:p w14:paraId="1D5BAE61" w14:textId="77777777" w:rsidR="008454F7" w:rsidRPr="00B02624" w:rsidRDefault="008454F7" w:rsidP="000E07E9">
            <w:pPr>
              <w:rPr>
                <w:rFonts w:asciiTheme="minorHAnsi" w:hAnsiTheme="minorHAnsi"/>
                <w:lang w:eastAsia="en-US"/>
              </w:rPr>
            </w:pPr>
            <w:r w:rsidRPr="00B02624">
              <w:rPr>
                <w:rFonts w:asciiTheme="minorHAnsi" w:hAnsiTheme="minorHAnsi"/>
                <w:lang w:eastAsia="en-US"/>
              </w:rPr>
              <w:t>Location</w:t>
            </w:r>
          </w:p>
        </w:tc>
        <w:tc>
          <w:tcPr>
            <w:tcW w:w="7082" w:type="dxa"/>
          </w:tcPr>
          <w:p w14:paraId="613D818C" w14:textId="77777777" w:rsidR="008454F7" w:rsidRPr="00B02624" w:rsidRDefault="008454F7" w:rsidP="000E07E9">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02624">
              <w:rPr>
                <w:rFonts w:asciiTheme="minorHAnsi" w:hAnsiTheme="minorHAnsi"/>
                <w:lang w:eastAsia="en-US"/>
              </w:rPr>
              <w:t>Associated features</w:t>
            </w:r>
          </w:p>
        </w:tc>
      </w:tr>
      <w:tr w:rsidR="008454F7" w:rsidRPr="008454F7" w14:paraId="376D2A2A" w14:textId="77777777" w:rsidTr="0084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C39FEA" w14:textId="77777777" w:rsidR="008454F7" w:rsidRPr="00B02624" w:rsidRDefault="008454F7" w:rsidP="000E07E9">
            <w:pPr>
              <w:rPr>
                <w:rFonts w:asciiTheme="minorHAnsi" w:hAnsiTheme="minorHAnsi"/>
                <w:lang w:eastAsia="en-US"/>
              </w:rPr>
            </w:pPr>
            <w:r w:rsidRPr="00B02624">
              <w:rPr>
                <w:rFonts w:asciiTheme="minorHAnsi" w:hAnsiTheme="minorHAnsi"/>
                <w:lang w:eastAsia="en-US"/>
              </w:rPr>
              <w:t>Mt Cannibal</w:t>
            </w:r>
          </w:p>
        </w:tc>
        <w:tc>
          <w:tcPr>
            <w:tcW w:w="7082" w:type="dxa"/>
          </w:tcPr>
          <w:p w14:paraId="6BDA7952" w14:textId="77777777" w:rsidR="008454F7" w:rsidRPr="00B02624" w:rsidRDefault="008454F7"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02624">
              <w:rPr>
                <w:rFonts w:asciiTheme="minorHAnsi" w:hAnsiTheme="minorHAnsi"/>
                <w:lang w:eastAsia="en-US"/>
              </w:rPr>
              <w:t>Large diversity of small native plants and easy access to permanent water</w:t>
            </w:r>
          </w:p>
        </w:tc>
      </w:tr>
      <w:tr w:rsidR="008454F7" w:rsidRPr="008454F7" w14:paraId="47A2EB65" w14:textId="77777777" w:rsidTr="00845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1F75782" w14:textId="77777777" w:rsidR="008454F7" w:rsidRPr="00B02624" w:rsidRDefault="008454F7" w:rsidP="000E07E9">
            <w:pPr>
              <w:rPr>
                <w:rFonts w:asciiTheme="minorHAnsi" w:hAnsiTheme="minorHAnsi"/>
                <w:lang w:eastAsia="en-US"/>
              </w:rPr>
            </w:pPr>
            <w:r w:rsidRPr="00B02624">
              <w:rPr>
                <w:rFonts w:asciiTheme="minorHAnsi" w:hAnsiTheme="minorHAnsi"/>
                <w:lang w:eastAsia="en-US"/>
              </w:rPr>
              <w:t>Cannibal Creek Reserve</w:t>
            </w:r>
          </w:p>
        </w:tc>
        <w:tc>
          <w:tcPr>
            <w:tcW w:w="7082" w:type="dxa"/>
          </w:tcPr>
          <w:p w14:paraId="38E516A8" w14:textId="77777777" w:rsidR="008454F7" w:rsidRPr="00B02624" w:rsidRDefault="008454F7"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02624">
              <w:rPr>
                <w:rFonts w:asciiTheme="minorHAnsi" w:hAnsiTheme="minorHAnsi"/>
                <w:lang w:eastAsia="en-US"/>
              </w:rPr>
              <w:t>Diverse vegetation and permanent flow (even through drought)</w:t>
            </w:r>
          </w:p>
        </w:tc>
      </w:tr>
      <w:tr w:rsidR="008454F7" w:rsidRPr="008454F7" w14:paraId="2E9D0704" w14:textId="77777777" w:rsidTr="0084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2D5CA7" w14:textId="77777777" w:rsidR="008454F7" w:rsidRPr="00B02624" w:rsidRDefault="008454F7" w:rsidP="000E07E9">
            <w:pPr>
              <w:rPr>
                <w:rFonts w:asciiTheme="minorHAnsi" w:hAnsiTheme="minorHAnsi"/>
                <w:lang w:eastAsia="en-US"/>
              </w:rPr>
            </w:pPr>
            <w:r w:rsidRPr="00B02624">
              <w:rPr>
                <w:rFonts w:asciiTheme="minorHAnsi" w:hAnsiTheme="minorHAnsi"/>
                <w:lang w:eastAsia="en-US"/>
              </w:rPr>
              <w:t>Chambers Reserve</w:t>
            </w:r>
          </w:p>
        </w:tc>
        <w:tc>
          <w:tcPr>
            <w:tcW w:w="7082" w:type="dxa"/>
          </w:tcPr>
          <w:p w14:paraId="77486023" w14:textId="77777777" w:rsidR="008454F7" w:rsidRPr="00B02624" w:rsidRDefault="008454F7"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02624">
              <w:rPr>
                <w:rFonts w:asciiTheme="minorHAnsi" w:hAnsiTheme="minorHAnsi"/>
                <w:lang w:eastAsia="en-US"/>
              </w:rPr>
              <w:t xml:space="preserve">Large amount of vegetation diversity </w:t>
            </w:r>
          </w:p>
        </w:tc>
      </w:tr>
      <w:tr w:rsidR="008454F7" w:rsidRPr="008454F7" w14:paraId="62FF7D81" w14:textId="77777777" w:rsidTr="00845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922F84C" w14:textId="77777777" w:rsidR="008454F7" w:rsidRPr="00B02624" w:rsidRDefault="008454F7" w:rsidP="000E07E9">
            <w:pPr>
              <w:rPr>
                <w:rFonts w:asciiTheme="minorHAnsi" w:hAnsiTheme="minorHAnsi"/>
                <w:lang w:eastAsia="en-US"/>
              </w:rPr>
            </w:pPr>
            <w:r w:rsidRPr="00B02624">
              <w:rPr>
                <w:rFonts w:asciiTheme="minorHAnsi" w:hAnsiTheme="minorHAnsi"/>
                <w:lang w:eastAsia="en-US"/>
              </w:rPr>
              <w:t>Toomuc Creek Reserve</w:t>
            </w:r>
          </w:p>
        </w:tc>
        <w:tc>
          <w:tcPr>
            <w:tcW w:w="7082" w:type="dxa"/>
          </w:tcPr>
          <w:p w14:paraId="2D9C5F44" w14:textId="77777777" w:rsidR="008454F7" w:rsidRPr="00B02624" w:rsidRDefault="008454F7"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02624">
              <w:rPr>
                <w:rFonts w:asciiTheme="minorHAnsi" w:hAnsiTheme="minorHAnsi"/>
                <w:lang w:eastAsia="en-US"/>
              </w:rPr>
              <w:t xml:space="preserve">Large amount of vegetation diversity (upper story to groundcover) </w:t>
            </w:r>
          </w:p>
        </w:tc>
      </w:tr>
      <w:tr w:rsidR="008454F7" w:rsidRPr="008454F7" w14:paraId="57858BFF" w14:textId="77777777" w:rsidTr="0084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E7EBAD7" w14:textId="77777777" w:rsidR="008454F7" w:rsidRPr="00B02624" w:rsidRDefault="008454F7" w:rsidP="000E07E9">
            <w:pPr>
              <w:rPr>
                <w:rFonts w:asciiTheme="minorHAnsi" w:hAnsiTheme="minorHAnsi"/>
                <w:lang w:eastAsia="en-US"/>
              </w:rPr>
            </w:pPr>
            <w:r w:rsidRPr="00B02624">
              <w:rPr>
                <w:rFonts w:asciiTheme="minorHAnsi" w:hAnsiTheme="minorHAnsi"/>
                <w:lang w:eastAsia="en-US"/>
              </w:rPr>
              <w:t>Emerald Lake Park</w:t>
            </w:r>
          </w:p>
        </w:tc>
        <w:tc>
          <w:tcPr>
            <w:tcW w:w="7082" w:type="dxa"/>
          </w:tcPr>
          <w:p w14:paraId="5ED2C968" w14:textId="77777777" w:rsidR="008454F7" w:rsidRPr="00B02624" w:rsidRDefault="008454F7" w:rsidP="000E07E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02624">
              <w:rPr>
                <w:rFonts w:asciiTheme="minorHAnsi" w:hAnsiTheme="minorHAnsi"/>
                <w:lang w:eastAsia="en-US"/>
              </w:rPr>
              <w:t>Large amount of vegetation diversity, two lakes and associated tributaries, large diversity of fauna (diverse bird population, frogs, mammals etc.)</w:t>
            </w:r>
          </w:p>
        </w:tc>
      </w:tr>
      <w:tr w:rsidR="008454F7" w:rsidRPr="008454F7" w14:paraId="66F379F7" w14:textId="77777777" w:rsidTr="00845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58A116" w14:textId="77777777" w:rsidR="008454F7" w:rsidRPr="00B02624" w:rsidRDefault="008454F7" w:rsidP="000E07E9">
            <w:pPr>
              <w:rPr>
                <w:rFonts w:asciiTheme="minorHAnsi" w:hAnsiTheme="minorHAnsi"/>
                <w:lang w:eastAsia="en-US"/>
              </w:rPr>
            </w:pPr>
            <w:r w:rsidRPr="00B02624">
              <w:rPr>
                <w:rFonts w:asciiTheme="minorHAnsi" w:hAnsiTheme="minorHAnsi"/>
                <w:lang w:eastAsia="en-US"/>
              </w:rPr>
              <w:t>Wright Forest</w:t>
            </w:r>
          </w:p>
        </w:tc>
        <w:tc>
          <w:tcPr>
            <w:tcW w:w="7082" w:type="dxa"/>
          </w:tcPr>
          <w:p w14:paraId="18288E9A" w14:textId="77777777" w:rsidR="008454F7" w:rsidRPr="00B02624" w:rsidRDefault="008454F7" w:rsidP="000E07E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02624">
              <w:rPr>
                <w:rFonts w:asciiTheme="minorHAnsi" w:hAnsiTheme="minorHAnsi"/>
                <w:lang w:eastAsia="en-US"/>
              </w:rPr>
              <w:t>Large amount of vegetation diversity, large eucalypts, some old with hollows present.</w:t>
            </w:r>
          </w:p>
        </w:tc>
      </w:tr>
    </w:tbl>
    <w:p w14:paraId="13458C89" w14:textId="2C87E944" w:rsidR="001803B0" w:rsidRDefault="001803B0" w:rsidP="008454F7">
      <w:pPr>
        <w:rPr>
          <w:lang w:eastAsia="en-US"/>
        </w:rPr>
      </w:pPr>
    </w:p>
    <w:p w14:paraId="6C105151" w14:textId="0977EC3F" w:rsidR="006B25AA" w:rsidRDefault="00BC46DD" w:rsidP="006B25AA">
      <w:pPr>
        <w:pStyle w:val="Heading4"/>
      </w:pPr>
      <w:r>
        <w:t xml:space="preserve">Q: </w:t>
      </w:r>
      <w:r w:rsidR="006B25AA">
        <w:t>The following criteria have been proposed to develop a list of 15 indicator species for Cardinia</w:t>
      </w:r>
      <w:r w:rsidR="00C5613C">
        <w:t xml:space="preserve"> Shire</w:t>
      </w:r>
      <w:r w:rsidR="006B25AA">
        <w:t xml:space="preserve">. Please advise other potential criteria or changes to those listed. </w:t>
      </w:r>
    </w:p>
    <w:p w14:paraId="490C7BA6" w14:textId="77777777" w:rsidR="006B25AA" w:rsidRDefault="006B25AA" w:rsidP="006B25AA">
      <w:pPr>
        <w:rPr>
          <w:lang w:eastAsia="en-US"/>
        </w:rPr>
      </w:pPr>
      <w:r>
        <w:rPr>
          <w:lang w:eastAsia="en-US"/>
        </w:rPr>
        <w:t>The list will contain a variety of different species based on:</w:t>
      </w:r>
    </w:p>
    <w:p w14:paraId="7EF06671" w14:textId="6EBDD26B" w:rsidR="006B25AA" w:rsidRDefault="00BC46DD" w:rsidP="006B25AA">
      <w:pPr>
        <w:pStyle w:val="Bulletlistmultilevel"/>
        <w:rPr>
          <w:lang w:eastAsia="en-US"/>
        </w:rPr>
      </w:pPr>
      <w:r>
        <w:rPr>
          <w:lang w:eastAsia="en-US"/>
        </w:rPr>
        <w:t>faunal</w:t>
      </w:r>
      <w:r w:rsidR="006B25AA">
        <w:rPr>
          <w:lang w:eastAsia="en-US"/>
        </w:rPr>
        <w:t xml:space="preserve"> grouping</w:t>
      </w:r>
    </w:p>
    <w:p w14:paraId="679706C4" w14:textId="07428608" w:rsidR="006B25AA" w:rsidRDefault="00BC46DD" w:rsidP="006B25AA">
      <w:pPr>
        <w:pStyle w:val="Bulletlistmultilevel"/>
        <w:rPr>
          <w:lang w:eastAsia="en-US"/>
        </w:rPr>
      </w:pPr>
      <w:r>
        <w:rPr>
          <w:lang w:eastAsia="en-US"/>
        </w:rPr>
        <w:t>conservation</w:t>
      </w:r>
      <w:r w:rsidR="006B25AA">
        <w:rPr>
          <w:lang w:eastAsia="en-US"/>
        </w:rPr>
        <w:t xml:space="preserve"> significance</w:t>
      </w:r>
    </w:p>
    <w:p w14:paraId="27EB8803" w14:textId="4AB46DE9" w:rsidR="006B25AA" w:rsidRDefault="00BC46DD" w:rsidP="006B25AA">
      <w:pPr>
        <w:pStyle w:val="Bulletlistmultilevel"/>
        <w:rPr>
          <w:lang w:eastAsia="en-US"/>
        </w:rPr>
      </w:pPr>
      <w:r>
        <w:rPr>
          <w:lang w:eastAsia="en-US"/>
        </w:rPr>
        <w:t>abundance</w:t>
      </w:r>
      <w:r w:rsidR="006B25AA">
        <w:rPr>
          <w:lang w:eastAsia="en-US"/>
        </w:rPr>
        <w:t xml:space="preserve"> (e.g. widespread, localised, not recently recorded)</w:t>
      </w:r>
    </w:p>
    <w:p w14:paraId="11CDA9C5" w14:textId="0710CECA" w:rsidR="006B25AA" w:rsidRDefault="00BC46DD" w:rsidP="006B25AA">
      <w:pPr>
        <w:pStyle w:val="Bulletlistmultilevel"/>
        <w:rPr>
          <w:lang w:eastAsia="en-US"/>
        </w:rPr>
      </w:pPr>
      <w:r>
        <w:rPr>
          <w:lang w:eastAsia="en-US"/>
        </w:rPr>
        <w:t>tolerance</w:t>
      </w:r>
      <w:r w:rsidR="006B25AA">
        <w:rPr>
          <w:lang w:eastAsia="en-US"/>
        </w:rPr>
        <w:t xml:space="preserve"> to disturbance and/or urban environments</w:t>
      </w:r>
    </w:p>
    <w:p w14:paraId="19F69368" w14:textId="031AC5FE" w:rsidR="006B25AA" w:rsidRDefault="00BC46DD" w:rsidP="006B25AA">
      <w:pPr>
        <w:pStyle w:val="Bulletlistmultilevel"/>
        <w:rPr>
          <w:lang w:eastAsia="en-US"/>
        </w:rPr>
      </w:pPr>
      <w:r>
        <w:rPr>
          <w:lang w:eastAsia="en-US"/>
        </w:rPr>
        <w:t>structural</w:t>
      </w:r>
      <w:r w:rsidR="006B25AA">
        <w:rPr>
          <w:lang w:eastAsia="en-US"/>
        </w:rPr>
        <w:t xml:space="preserve"> habitat requirements (e.g. trees, shrubs, grasslands etc)</w:t>
      </w:r>
    </w:p>
    <w:p w14:paraId="2381B009" w14:textId="32642E0C" w:rsidR="006B25AA" w:rsidRDefault="00BC46DD" w:rsidP="006B25AA">
      <w:pPr>
        <w:pStyle w:val="Bulletlistmultilevel"/>
        <w:rPr>
          <w:lang w:eastAsia="en-US"/>
        </w:rPr>
      </w:pPr>
      <w:r>
        <w:rPr>
          <w:lang w:eastAsia="en-US"/>
        </w:rPr>
        <w:t>range</w:t>
      </w:r>
      <w:r w:rsidR="006B25AA">
        <w:rPr>
          <w:lang w:eastAsia="en-US"/>
        </w:rPr>
        <w:t xml:space="preserve"> and patch size requirements</w:t>
      </w:r>
    </w:p>
    <w:p w14:paraId="414B0609" w14:textId="74FC3E72" w:rsidR="006B25AA" w:rsidRDefault="00BC46DD" w:rsidP="006B25AA">
      <w:pPr>
        <w:pStyle w:val="Bulletlistmultilevel"/>
        <w:rPr>
          <w:lang w:eastAsia="en-US"/>
        </w:rPr>
      </w:pPr>
      <w:r>
        <w:rPr>
          <w:lang w:eastAsia="en-US"/>
        </w:rPr>
        <w:t>connectivity</w:t>
      </w:r>
      <w:r w:rsidR="006B25AA">
        <w:rPr>
          <w:lang w:eastAsia="en-US"/>
        </w:rPr>
        <w:t xml:space="preserve"> requirements (e.g. dispersal distance, gap crossing thresholds, stepping-stones)</w:t>
      </w:r>
    </w:p>
    <w:p w14:paraId="76336D05" w14:textId="4147F6A0" w:rsidR="006B25AA" w:rsidRDefault="00BC46DD" w:rsidP="006B25AA">
      <w:pPr>
        <w:pStyle w:val="Bulletlistmultilevel"/>
        <w:rPr>
          <w:lang w:eastAsia="en-US"/>
        </w:rPr>
      </w:pPr>
      <w:r>
        <w:rPr>
          <w:lang w:eastAsia="en-US"/>
        </w:rPr>
        <w:t>efficacy</w:t>
      </w:r>
      <w:r w:rsidR="006B25AA">
        <w:rPr>
          <w:lang w:eastAsia="en-US"/>
        </w:rPr>
        <w:t xml:space="preserve"> of survey (e.g. repeatable, cost-effective)</w:t>
      </w:r>
    </w:p>
    <w:p w14:paraId="2DEA4C48" w14:textId="1FC6CB90" w:rsidR="006B25AA" w:rsidRDefault="00BC46DD" w:rsidP="006B25AA">
      <w:pPr>
        <w:pStyle w:val="Bulletlistmultilevel"/>
        <w:rPr>
          <w:lang w:eastAsia="en-US"/>
        </w:rPr>
      </w:pPr>
      <w:r>
        <w:rPr>
          <w:lang w:eastAsia="en-US"/>
        </w:rPr>
        <w:t>opportunities</w:t>
      </w:r>
      <w:r w:rsidR="006B25AA">
        <w:rPr>
          <w:lang w:eastAsia="en-US"/>
        </w:rPr>
        <w:t xml:space="preserve"> for future Council/community collaboration </w:t>
      </w:r>
    </w:p>
    <w:p w14:paraId="107D3C8D" w14:textId="77777777" w:rsidR="006B25AA" w:rsidRDefault="006B25AA" w:rsidP="006B25AA">
      <w:pPr>
        <w:rPr>
          <w:lang w:eastAsia="en-US"/>
        </w:rPr>
      </w:pPr>
    </w:p>
    <w:p w14:paraId="2F88B142" w14:textId="77777777" w:rsidR="006B25AA" w:rsidRDefault="006B25AA" w:rsidP="006B25AA">
      <w:pPr>
        <w:rPr>
          <w:lang w:eastAsia="en-US"/>
        </w:rPr>
      </w:pPr>
      <w:r>
        <w:rPr>
          <w:lang w:eastAsia="en-US"/>
        </w:rPr>
        <w:t xml:space="preserve">No changes required. </w:t>
      </w:r>
    </w:p>
    <w:p w14:paraId="2A05081F" w14:textId="77777777" w:rsidR="006B25AA" w:rsidRDefault="006B25AA" w:rsidP="006B25AA">
      <w:pPr>
        <w:rPr>
          <w:lang w:eastAsia="en-US"/>
        </w:rPr>
      </w:pPr>
    </w:p>
    <w:p w14:paraId="1E154A41" w14:textId="7140E2CD" w:rsidR="006B25AA" w:rsidRDefault="00BC46DD" w:rsidP="006B25AA">
      <w:pPr>
        <w:pStyle w:val="Heading4"/>
      </w:pPr>
      <w:r>
        <w:t xml:space="preserve">Q: </w:t>
      </w:r>
      <w:r w:rsidR="006B25AA">
        <w:t>Council and Eco Logical Australia have prepared a preliminary list of indicator species based on the criteria listed above.  Please rank the species you believe would benefit from efforts to improve connectivity.</w:t>
      </w:r>
    </w:p>
    <w:p w14:paraId="596CBF59" w14:textId="77777777" w:rsidR="006B25AA" w:rsidRDefault="006B25AA" w:rsidP="008454F7">
      <w:pPr>
        <w:rPr>
          <w:lang w:eastAsia="en-US"/>
        </w:rPr>
      </w:pPr>
    </w:p>
    <w:p w14:paraId="115008CA" w14:textId="0743A4C6" w:rsidR="006B25AA" w:rsidRDefault="00285B67" w:rsidP="00D1300F">
      <w:pPr>
        <w:pStyle w:val="Tableheading"/>
        <w:numPr>
          <w:ilvl w:val="2"/>
          <w:numId w:val="3"/>
        </w:numPr>
        <w:rPr>
          <w:lang w:eastAsia="en-US"/>
        </w:rPr>
      </w:pPr>
      <w:r>
        <w:rPr>
          <w:lang w:eastAsia="en-US"/>
        </w:rPr>
        <w:t>Preliminary indicator species ranking</w:t>
      </w:r>
    </w:p>
    <w:tbl>
      <w:tblPr>
        <w:tblStyle w:val="CSCTableOlive"/>
        <w:tblW w:w="0" w:type="auto"/>
        <w:tblLook w:val="04A0" w:firstRow="1" w:lastRow="0" w:firstColumn="1" w:lastColumn="0" w:noHBand="0" w:noVBand="1"/>
      </w:tblPr>
      <w:tblGrid>
        <w:gridCol w:w="5098"/>
        <w:gridCol w:w="1415"/>
        <w:gridCol w:w="1416"/>
        <w:gridCol w:w="1416"/>
      </w:tblGrid>
      <w:tr w:rsidR="00364D57" w14:paraId="2B936ED3" w14:textId="77777777" w:rsidTr="00506D9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98" w:type="dxa"/>
          </w:tcPr>
          <w:p w14:paraId="075D6E83" w14:textId="5F7AF8E9" w:rsidR="00364D57" w:rsidRPr="00BC46DD" w:rsidRDefault="00364D57" w:rsidP="00285B67">
            <w:pPr>
              <w:rPr>
                <w:rFonts w:asciiTheme="minorHAnsi" w:hAnsiTheme="minorHAnsi"/>
                <w:lang w:eastAsia="en-US"/>
              </w:rPr>
            </w:pPr>
            <w:r w:rsidRPr="00BC46DD">
              <w:rPr>
                <w:rFonts w:asciiTheme="minorHAnsi" w:hAnsiTheme="minorHAnsi"/>
                <w:lang w:eastAsia="en-US"/>
              </w:rPr>
              <w:t>Species</w:t>
            </w:r>
          </w:p>
        </w:tc>
        <w:tc>
          <w:tcPr>
            <w:tcW w:w="1415" w:type="dxa"/>
          </w:tcPr>
          <w:p w14:paraId="26655854" w14:textId="68973B9B" w:rsidR="00364D57" w:rsidRPr="00BC46DD" w:rsidRDefault="00364D57" w:rsidP="00285B67">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C46DD">
              <w:rPr>
                <w:rFonts w:asciiTheme="minorHAnsi" w:hAnsiTheme="minorHAnsi"/>
                <w:lang w:eastAsia="en-US"/>
              </w:rPr>
              <w:t>Great benefit</w:t>
            </w:r>
          </w:p>
        </w:tc>
        <w:tc>
          <w:tcPr>
            <w:tcW w:w="1416" w:type="dxa"/>
          </w:tcPr>
          <w:p w14:paraId="18FA65F6" w14:textId="0D2A1689" w:rsidR="00364D57" w:rsidRPr="00BC46DD" w:rsidRDefault="00364D57" w:rsidP="00285B67">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C46DD">
              <w:rPr>
                <w:rFonts w:asciiTheme="minorHAnsi" w:hAnsiTheme="minorHAnsi"/>
                <w:lang w:eastAsia="en-US"/>
              </w:rPr>
              <w:t>Somewhat benefit</w:t>
            </w:r>
          </w:p>
        </w:tc>
        <w:tc>
          <w:tcPr>
            <w:tcW w:w="1416" w:type="dxa"/>
          </w:tcPr>
          <w:p w14:paraId="592640DE" w14:textId="666AFB03" w:rsidR="00364D57" w:rsidRPr="00BC46DD" w:rsidRDefault="00364D57" w:rsidP="00285B67">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C46DD">
              <w:rPr>
                <w:rFonts w:asciiTheme="minorHAnsi" w:hAnsiTheme="minorHAnsi"/>
                <w:lang w:eastAsia="en-US"/>
              </w:rPr>
              <w:t>Very little benefit</w:t>
            </w:r>
          </w:p>
        </w:tc>
      </w:tr>
      <w:tr w:rsidR="00AD54EA" w14:paraId="0B393456"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20F56E3" w14:textId="5D7538DA" w:rsidR="00AD54EA" w:rsidRPr="00BC46DD" w:rsidRDefault="00AD54EA" w:rsidP="00AD54EA">
            <w:pPr>
              <w:rPr>
                <w:rFonts w:asciiTheme="minorHAnsi" w:hAnsiTheme="minorHAnsi"/>
                <w:lang w:eastAsia="en-US"/>
              </w:rPr>
            </w:pPr>
            <w:r w:rsidRPr="00BC46DD">
              <w:rPr>
                <w:rFonts w:asciiTheme="minorHAnsi" w:hAnsiTheme="minorHAnsi"/>
              </w:rPr>
              <w:t xml:space="preserve">Agile </w:t>
            </w:r>
            <w:r w:rsidR="00BC46DD" w:rsidRPr="00BC46DD">
              <w:rPr>
                <w:rFonts w:asciiTheme="minorHAnsi" w:hAnsiTheme="minorHAnsi"/>
              </w:rPr>
              <w:t>antechinus (antechinus</w:t>
            </w:r>
            <w:r w:rsidRPr="00BC46DD">
              <w:rPr>
                <w:rFonts w:asciiTheme="minorHAnsi" w:hAnsiTheme="minorHAnsi"/>
              </w:rPr>
              <w:t xml:space="preserve"> agilis)</w:t>
            </w:r>
          </w:p>
        </w:tc>
        <w:tc>
          <w:tcPr>
            <w:tcW w:w="1415" w:type="dxa"/>
          </w:tcPr>
          <w:p w14:paraId="3185322F" w14:textId="75CBA5BC"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5DE3083E"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69C02430"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AD54EA" w14:paraId="75B77E71"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C997420" w14:textId="729C1293" w:rsidR="00AD54EA" w:rsidRPr="00BC46DD" w:rsidRDefault="00AD54EA" w:rsidP="00AD54EA">
            <w:pPr>
              <w:rPr>
                <w:rFonts w:asciiTheme="minorHAnsi" w:hAnsiTheme="minorHAnsi"/>
                <w:lang w:eastAsia="en-US"/>
              </w:rPr>
            </w:pPr>
            <w:r w:rsidRPr="00BC46DD">
              <w:rPr>
                <w:rFonts w:asciiTheme="minorHAnsi" w:hAnsiTheme="minorHAnsi"/>
              </w:rPr>
              <w:t xml:space="preserve">Blue-tongued </w:t>
            </w:r>
            <w:r w:rsidR="00BC46DD" w:rsidRPr="00BC46DD">
              <w:rPr>
                <w:rFonts w:asciiTheme="minorHAnsi" w:hAnsiTheme="minorHAnsi"/>
              </w:rPr>
              <w:t>lizard (tiliqua</w:t>
            </w:r>
            <w:r w:rsidRPr="00BC46DD">
              <w:rPr>
                <w:rFonts w:asciiTheme="minorHAnsi" w:hAnsiTheme="minorHAnsi"/>
              </w:rPr>
              <w:t xml:space="preserve"> scincoides)</w:t>
            </w:r>
          </w:p>
        </w:tc>
        <w:tc>
          <w:tcPr>
            <w:tcW w:w="1415" w:type="dxa"/>
          </w:tcPr>
          <w:p w14:paraId="1608C1E6"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690358F6" w14:textId="068366FA"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4078CF5A"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AD54EA" w14:paraId="10DED718"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B7AB196" w14:textId="498E692A" w:rsidR="00AD54EA" w:rsidRPr="00BC46DD" w:rsidRDefault="00AD54EA" w:rsidP="00AD54EA">
            <w:pPr>
              <w:rPr>
                <w:rFonts w:asciiTheme="minorHAnsi" w:hAnsiTheme="minorHAnsi"/>
                <w:lang w:eastAsia="en-US"/>
              </w:rPr>
            </w:pPr>
            <w:r w:rsidRPr="00BC46DD">
              <w:rPr>
                <w:rFonts w:asciiTheme="minorHAnsi" w:hAnsiTheme="minorHAnsi"/>
              </w:rPr>
              <w:t xml:space="preserve">Blue-winged </w:t>
            </w:r>
            <w:r w:rsidR="00BC46DD" w:rsidRPr="00BC46DD">
              <w:rPr>
                <w:rFonts w:asciiTheme="minorHAnsi" w:hAnsiTheme="minorHAnsi"/>
              </w:rPr>
              <w:t>parrot (neophema</w:t>
            </w:r>
            <w:r w:rsidRPr="00BC46DD">
              <w:rPr>
                <w:rFonts w:asciiTheme="minorHAnsi" w:hAnsiTheme="minorHAnsi"/>
              </w:rPr>
              <w:t xml:space="preserve"> chrysostoma)</w:t>
            </w:r>
          </w:p>
        </w:tc>
        <w:tc>
          <w:tcPr>
            <w:tcW w:w="1415" w:type="dxa"/>
          </w:tcPr>
          <w:p w14:paraId="4CFB76C5" w14:textId="28F5228D"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66085501"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68B207B7"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AD54EA" w14:paraId="44036F3A"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32FB7318" w14:textId="04990A18" w:rsidR="00AD54EA" w:rsidRPr="00BC46DD" w:rsidRDefault="00AD54EA" w:rsidP="00AD54EA">
            <w:pPr>
              <w:rPr>
                <w:rFonts w:asciiTheme="minorHAnsi" w:hAnsiTheme="minorHAnsi"/>
                <w:lang w:eastAsia="en-US"/>
              </w:rPr>
            </w:pPr>
            <w:r w:rsidRPr="00BC46DD">
              <w:rPr>
                <w:rFonts w:asciiTheme="minorHAnsi" w:hAnsiTheme="minorHAnsi"/>
              </w:rPr>
              <w:t xml:space="preserve">Chocolate </w:t>
            </w:r>
            <w:r w:rsidR="00BC46DD" w:rsidRPr="00BC46DD">
              <w:rPr>
                <w:rFonts w:asciiTheme="minorHAnsi" w:hAnsiTheme="minorHAnsi"/>
              </w:rPr>
              <w:t>wattled bat (chalinolobus</w:t>
            </w:r>
            <w:r w:rsidRPr="00BC46DD">
              <w:rPr>
                <w:rFonts w:asciiTheme="minorHAnsi" w:hAnsiTheme="minorHAnsi"/>
              </w:rPr>
              <w:t xml:space="preserve"> morio)</w:t>
            </w:r>
          </w:p>
        </w:tc>
        <w:tc>
          <w:tcPr>
            <w:tcW w:w="1415" w:type="dxa"/>
          </w:tcPr>
          <w:p w14:paraId="737B3DFA" w14:textId="7CE895C8"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5A058CFD"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21FEB8C7"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AD54EA" w14:paraId="1B41046C"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34F5595" w14:textId="68A2138B" w:rsidR="00AD54EA" w:rsidRPr="00BC46DD" w:rsidRDefault="00AD54EA" w:rsidP="00AD54EA">
            <w:pPr>
              <w:rPr>
                <w:rFonts w:asciiTheme="minorHAnsi" w:hAnsiTheme="minorHAnsi"/>
                <w:lang w:eastAsia="en-US"/>
              </w:rPr>
            </w:pPr>
            <w:r w:rsidRPr="00BC46DD">
              <w:rPr>
                <w:rFonts w:asciiTheme="minorHAnsi" w:hAnsiTheme="minorHAnsi"/>
              </w:rPr>
              <w:t xml:space="preserve">Common </w:t>
            </w:r>
            <w:r w:rsidR="00BC46DD" w:rsidRPr="00BC46DD">
              <w:rPr>
                <w:rFonts w:asciiTheme="minorHAnsi" w:hAnsiTheme="minorHAnsi"/>
              </w:rPr>
              <w:t>eastern froglet (crinia</w:t>
            </w:r>
            <w:r w:rsidRPr="00BC46DD">
              <w:rPr>
                <w:rFonts w:asciiTheme="minorHAnsi" w:hAnsiTheme="minorHAnsi"/>
              </w:rPr>
              <w:t xml:space="preserve"> signifera)</w:t>
            </w:r>
          </w:p>
        </w:tc>
        <w:tc>
          <w:tcPr>
            <w:tcW w:w="1415" w:type="dxa"/>
          </w:tcPr>
          <w:p w14:paraId="45932479"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38EB0CCD" w14:textId="4DADE4E0"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2C56DBF5"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AD54EA" w14:paraId="3BE28AE3"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6A56837" w14:textId="7499BD15" w:rsidR="00AD54EA" w:rsidRPr="00BC46DD" w:rsidRDefault="00BC46DD" w:rsidP="00AD54EA">
            <w:pPr>
              <w:rPr>
                <w:rFonts w:asciiTheme="minorHAnsi" w:hAnsiTheme="minorHAnsi"/>
                <w:lang w:eastAsia="en-US"/>
              </w:rPr>
            </w:pPr>
            <w:r w:rsidRPr="00BC46DD">
              <w:rPr>
                <w:rFonts w:asciiTheme="minorHAnsi" w:hAnsiTheme="minorHAnsi"/>
              </w:rPr>
              <w:t>Eastern pygmy possum (cercartetus nanus)</w:t>
            </w:r>
          </w:p>
        </w:tc>
        <w:tc>
          <w:tcPr>
            <w:tcW w:w="1415" w:type="dxa"/>
          </w:tcPr>
          <w:p w14:paraId="729BEBCE" w14:textId="5B90140E"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62B23844"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6A258169"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AD54EA" w14:paraId="58B0C540"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526D774" w14:textId="621D7D49" w:rsidR="00AD54EA" w:rsidRPr="00BC46DD" w:rsidRDefault="00AD54EA" w:rsidP="00AD54EA">
            <w:pPr>
              <w:rPr>
                <w:rFonts w:asciiTheme="minorHAnsi" w:hAnsiTheme="minorHAnsi"/>
                <w:lang w:eastAsia="en-US"/>
              </w:rPr>
            </w:pPr>
            <w:r w:rsidRPr="00BC46DD">
              <w:rPr>
                <w:rFonts w:asciiTheme="minorHAnsi" w:hAnsiTheme="minorHAnsi"/>
              </w:rPr>
              <w:t xml:space="preserve">Eastern </w:t>
            </w:r>
            <w:r w:rsidR="00BC46DD" w:rsidRPr="00BC46DD">
              <w:rPr>
                <w:rFonts w:asciiTheme="minorHAnsi" w:hAnsiTheme="minorHAnsi"/>
              </w:rPr>
              <w:t>spinebill (acanthorhynchus</w:t>
            </w:r>
            <w:r w:rsidRPr="00BC46DD">
              <w:rPr>
                <w:rFonts w:asciiTheme="minorHAnsi" w:hAnsiTheme="minorHAnsi"/>
              </w:rPr>
              <w:t xml:space="preserve"> tenuirostris)</w:t>
            </w:r>
          </w:p>
        </w:tc>
        <w:tc>
          <w:tcPr>
            <w:tcW w:w="1415" w:type="dxa"/>
          </w:tcPr>
          <w:p w14:paraId="6E247420" w14:textId="5B19BDF8"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0787DA8D"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01D80E7F"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AD54EA" w14:paraId="7AD0E52C"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34E5E09" w14:textId="0D41F58D" w:rsidR="00AD54EA" w:rsidRPr="00BC46DD" w:rsidRDefault="00AD54EA" w:rsidP="00AD54EA">
            <w:pPr>
              <w:rPr>
                <w:rFonts w:asciiTheme="minorHAnsi" w:hAnsiTheme="minorHAnsi"/>
                <w:lang w:eastAsia="en-US"/>
              </w:rPr>
            </w:pPr>
            <w:r w:rsidRPr="00BC46DD">
              <w:rPr>
                <w:rFonts w:asciiTheme="minorHAnsi" w:hAnsiTheme="minorHAnsi"/>
              </w:rPr>
              <w:t xml:space="preserve">Eastern </w:t>
            </w:r>
            <w:r w:rsidR="00BC46DD" w:rsidRPr="00BC46DD">
              <w:rPr>
                <w:rFonts w:asciiTheme="minorHAnsi" w:hAnsiTheme="minorHAnsi"/>
              </w:rPr>
              <w:t>yellow robin (eopsaltria</w:t>
            </w:r>
            <w:r w:rsidRPr="00BC46DD">
              <w:rPr>
                <w:rFonts w:asciiTheme="minorHAnsi" w:hAnsiTheme="minorHAnsi"/>
              </w:rPr>
              <w:t xml:space="preserve"> australis)</w:t>
            </w:r>
          </w:p>
        </w:tc>
        <w:tc>
          <w:tcPr>
            <w:tcW w:w="1415" w:type="dxa"/>
          </w:tcPr>
          <w:p w14:paraId="207A7D60" w14:textId="7546CA94"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16289A54"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2EB542D0"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AD54EA" w14:paraId="2D016365"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F9A921B" w14:textId="64D88010" w:rsidR="00AD54EA" w:rsidRPr="00BC46DD" w:rsidRDefault="00AD54EA" w:rsidP="00AD54EA">
            <w:pPr>
              <w:rPr>
                <w:rFonts w:asciiTheme="minorHAnsi" w:hAnsiTheme="minorHAnsi"/>
                <w:lang w:eastAsia="en-US"/>
              </w:rPr>
            </w:pPr>
            <w:r w:rsidRPr="00BC46DD">
              <w:rPr>
                <w:rFonts w:asciiTheme="minorHAnsi" w:hAnsiTheme="minorHAnsi"/>
              </w:rPr>
              <w:t xml:space="preserve">Gang-gang </w:t>
            </w:r>
            <w:r w:rsidR="00BC46DD" w:rsidRPr="00BC46DD">
              <w:rPr>
                <w:rFonts w:asciiTheme="minorHAnsi" w:hAnsiTheme="minorHAnsi"/>
              </w:rPr>
              <w:t>cockatoo (callocephalon</w:t>
            </w:r>
            <w:r w:rsidRPr="00BC46DD">
              <w:rPr>
                <w:rFonts w:asciiTheme="minorHAnsi" w:hAnsiTheme="minorHAnsi"/>
              </w:rPr>
              <w:t xml:space="preserve"> fimbriatum)</w:t>
            </w:r>
          </w:p>
        </w:tc>
        <w:tc>
          <w:tcPr>
            <w:tcW w:w="1415" w:type="dxa"/>
          </w:tcPr>
          <w:p w14:paraId="77E3F33E"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7EF77EC4" w14:textId="3A2D9392"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77C71F1C"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AD54EA" w14:paraId="72F2D83F"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7EA3CB3" w14:textId="3BB66B1A" w:rsidR="00AD54EA" w:rsidRPr="00BC46DD" w:rsidRDefault="00AD54EA" w:rsidP="00AD54EA">
            <w:pPr>
              <w:rPr>
                <w:rFonts w:asciiTheme="minorHAnsi" w:hAnsiTheme="minorHAnsi"/>
                <w:lang w:eastAsia="en-US"/>
              </w:rPr>
            </w:pPr>
            <w:r w:rsidRPr="00BC46DD">
              <w:rPr>
                <w:rFonts w:asciiTheme="minorHAnsi" w:hAnsiTheme="minorHAnsi"/>
              </w:rPr>
              <w:t xml:space="preserve">Golden </w:t>
            </w:r>
            <w:r w:rsidR="00BC46DD" w:rsidRPr="00BC46DD">
              <w:rPr>
                <w:rFonts w:asciiTheme="minorHAnsi" w:hAnsiTheme="minorHAnsi"/>
              </w:rPr>
              <w:t>whistler (pachycephala</w:t>
            </w:r>
            <w:r w:rsidRPr="00BC46DD">
              <w:rPr>
                <w:rFonts w:asciiTheme="minorHAnsi" w:hAnsiTheme="minorHAnsi"/>
              </w:rPr>
              <w:t xml:space="preserve"> pectoralis)</w:t>
            </w:r>
          </w:p>
        </w:tc>
        <w:tc>
          <w:tcPr>
            <w:tcW w:w="1415" w:type="dxa"/>
          </w:tcPr>
          <w:p w14:paraId="20279C76" w14:textId="1CDD3BC0"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2AAA10E4"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5956D33E"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AD54EA" w14:paraId="3463F1E3"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703DA3C" w14:textId="504A4D7E" w:rsidR="00AD54EA" w:rsidRPr="00BC46DD" w:rsidRDefault="00AD54EA" w:rsidP="00AD54EA">
            <w:pPr>
              <w:rPr>
                <w:rFonts w:asciiTheme="minorHAnsi" w:hAnsiTheme="minorHAnsi"/>
                <w:lang w:eastAsia="en-US"/>
              </w:rPr>
            </w:pPr>
            <w:r w:rsidRPr="00BC46DD">
              <w:rPr>
                <w:rFonts w:asciiTheme="minorHAnsi" w:hAnsiTheme="minorHAnsi"/>
              </w:rPr>
              <w:t xml:space="preserve">Gould’s </w:t>
            </w:r>
            <w:r w:rsidR="00BC46DD" w:rsidRPr="00BC46DD">
              <w:rPr>
                <w:rFonts w:asciiTheme="minorHAnsi" w:hAnsiTheme="minorHAnsi"/>
              </w:rPr>
              <w:t>wattled bat (chalinolobus</w:t>
            </w:r>
            <w:r w:rsidRPr="00BC46DD">
              <w:rPr>
                <w:rFonts w:asciiTheme="minorHAnsi" w:hAnsiTheme="minorHAnsi"/>
              </w:rPr>
              <w:t xml:space="preserve"> gouldii)</w:t>
            </w:r>
          </w:p>
        </w:tc>
        <w:tc>
          <w:tcPr>
            <w:tcW w:w="1415" w:type="dxa"/>
          </w:tcPr>
          <w:p w14:paraId="09D7F14A" w14:textId="2878070B"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3C504DEB"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6FCA0663"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AD54EA" w14:paraId="592401D1"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2F34ACA" w14:textId="05DE82B7" w:rsidR="00AD54EA" w:rsidRPr="00BC46DD" w:rsidRDefault="00AD54EA" w:rsidP="00AD54EA">
            <w:pPr>
              <w:rPr>
                <w:rFonts w:asciiTheme="minorHAnsi" w:hAnsiTheme="minorHAnsi"/>
                <w:lang w:eastAsia="en-US"/>
              </w:rPr>
            </w:pPr>
            <w:r w:rsidRPr="00BC46DD">
              <w:rPr>
                <w:rFonts w:asciiTheme="minorHAnsi" w:hAnsiTheme="minorHAnsi"/>
              </w:rPr>
              <w:t xml:space="preserve">Grey </w:t>
            </w:r>
            <w:r w:rsidR="00BC46DD" w:rsidRPr="00BC46DD">
              <w:rPr>
                <w:rFonts w:asciiTheme="minorHAnsi" w:hAnsiTheme="minorHAnsi"/>
              </w:rPr>
              <w:t>shrike</w:t>
            </w:r>
            <w:r w:rsidRPr="00BC46DD">
              <w:rPr>
                <w:rFonts w:asciiTheme="minorHAnsi" w:hAnsiTheme="minorHAnsi"/>
              </w:rPr>
              <w:t>-thrush (</w:t>
            </w:r>
            <w:r w:rsidR="00BC46DD" w:rsidRPr="00BC46DD">
              <w:rPr>
                <w:rFonts w:asciiTheme="minorHAnsi" w:hAnsiTheme="minorHAnsi"/>
              </w:rPr>
              <w:t>colluricincla</w:t>
            </w:r>
            <w:r w:rsidRPr="00BC46DD">
              <w:rPr>
                <w:rFonts w:asciiTheme="minorHAnsi" w:hAnsiTheme="minorHAnsi"/>
              </w:rPr>
              <w:t xml:space="preserve"> harmonica)</w:t>
            </w:r>
          </w:p>
        </w:tc>
        <w:tc>
          <w:tcPr>
            <w:tcW w:w="1415" w:type="dxa"/>
          </w:tcPr>
          <w:p w14:paraId="7A891E24" w14:textId="2DE53CC4"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79564788"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7E03215E"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AD54EA" w14:paraId="540B362C"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3C4BA696" w14:textId="4F54636C" w:rsidR="00AD54EA" w:rsidRPr="00BC46DD" w:rsidRDefault="00AD54EA" w:rsidP="00AD54EA">
            <w:pPr>
              <w:rPr>
                <w:rFonts w:asciiTheme="minorHAnsi" w:hAnsiTheme="minorHAnsi"/>
                <w:lang w:eastAsia="en-US"/>
              </w:rPr>
            </w:pPr>
            <w:r w:rsidRPr="00BC46DD">
              <w:rPr>
                <w:rFonts w:asciiTheme="minorHAnsi" w:hAnsiTheme="minorHAnsi"/>
              </w:rPr>
              <w:t xml:space="preserve">Growling </w:t>
            </w:r>
            <w:r w:rsidR="00BC46DD" w:rsidRPr="00BC46DD">
              <w:rPr>
                <w:rFonts w:asciiTheme="minorHAnsi" w:hAnsiTheme="minorHAnsi"/>
              </w:rPr>
              <w:t>grass frog (litoria</w:t>
            </w:r>
            <w:r w:rsidRPr="00BC46DD">
              <w:rPr>
                <w:rFonts w:asciiTheme="minorHAnsi" w:hAnsiTheme="minorHAnsi"/>
              </w:rPr>
              <w:t xml:space="preserve"> raniformis)</w:t>
            </w:r>
          </w:p>
        </w:tc>
        <w:tc>
          <w:tcPr>
            <w:tcW w:w="1415" w:type="dxa"/>
          </w:tcPr>
          <w:p w14:paraId="3D42AACC" w14:textId="47EF8AFF"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419F39F0"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147E8043"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AD54EA" w14:paraId="2877233D"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979030A" w14:textId="3855FE8C" w:rsidR="00AD54EA" w:rsidRPr="00BC46DD" w:rsidRDefault="00AD54EA" w:rsidP="00AD54EA">
            <w:pPr>
              <w:rPr>
                <w:rFonts w:asciiTheme="minorHAnsi" w:hAnsiTheme="minorHAnsi"/>
                <w:lang w:eastAsia="en-US"/>
              </w:rPr>
            </w:pPr>
            <w:r w:rsidRPr="00BC46DD">
              <w:rPr>
                <w:rFonts w:asciiTheme="minorHAnsi" w:hAnsiTheme="minorHAnsi"/>
              </w:rPr>
              <w:t xml:space="preserve">King </w:t>
            </w:r>
            <w:r w:rsidR="00BC46DD" w:rsidRPr="00BC46DD">
              <w:rPr>
                <w:rFonts w:asciiTheme="minorHAnsi" w:hAnsiTheme="minorHAnsi"/>
              </w:rPr>
              <w:t>parrot (alisterus</w:t>
            </w:r>
            <w:r w:rsidRPr="00BC46DD">
              <w:rPr>
                <w:rFonts w:asciiTheme="minorHAnsi" w:hAnsiTheme="minorHAnsi"/>
              </w:rPr>
              <w:t xml:space="preserve"> scapularis)</w:t>
            </w:r>
          </w:p>
        </w:tc>
        <w:tc>
          <w:tcPr>
            <w:tcW w:w="1415" w:type="dxa"/>
          </w:tcPr>
          <w:p w14:paraId="227651E7"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3030D865" w14:textId="5A8E492A"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5CEA6D7C"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AD54EA" w14:paraId="0CBAAF17"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2FD2EF0" w14:textId="35F416B3" w:rsidR="00AD54EA" w:rsidRPr="00BC46DD" w:rsidRDefault="00AD54EA" w:rsidP="00AD54EA">
            <w:pPr>
              <w:rPr>
                <w:rFonts w:asciiTheme="minorHAnsi" w:hAnsiTheme="minorHAnsi"/>
                <w:lang w:eastAsia="en-US"/>
              </w:rPr>
            </w:pPr>
            <w:r w:rsidRPr="00BC46DD">
              <w:rPr>
                <w:rFonts w:asciiTheme="minorHAnsi" w:hAnsiTheme="minorHAnsi"/>
              </w:rPr>
              <w:t>Lace monitor (</w:t>
            </w:r>
            <w:r w:rsidR="00BC46DD" w:rsidRPr="00BC46DD">
              <w:rPr>
                <w:rFonts w:asciiTheme="minorHAnsi" w:hAnsiTheme="minorHAnsi"/>
              </w:rPr>
              <w:t>varanus</w:t>
            </w:r>
            <w:r w:rsidRPr="00BC46DD">
              <w:rPr>
                <w:rFonts w:asciiTheme="minorHAnsi" w:hAnsiTheme="minorHAnsi"/>
              </w:rPr>
              <w:t xml:space="preserve"> varius)</w:t>
            </w:r>
          </w:p>
        </w:tc>
        <w:tc>
          <w:tcPr>
            <w:tcW w:w="1415" w:type="dxa"/>
          </w:tcPr>
          <w:p w14:paraId="55FE95F0" w14:textId="66C2FFDF"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22CAEF7B"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5E520C9C"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AD54EA" w14:paraId="11BE10D4"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DF7A37C" w14:textId="56F19918" w:rsidR="00AD54EA" w:rsidRPr="00BC46DD" w:rsidRDefault="00AD54EA" w:rsidP="00AD54EA">
            <w:pPr>
              <w:rPr>
                <w:rFonts w:asciiTheme="minorHAnsi" w:hAnsiTheme="minorHAnsi"/>
                <w:lang w:eastAsia="en-US"/>
              </w:rPr>
            </w:pPr>
            <w:r w:rsidRPr="00BC46DD">
              <w:rPr>
                <w:rFonts w:asciiTheme="minorHAnsi" w:hAnsiTheme="minorHAnsi"/>
              </w:rPr>
              <w:t xml:space="preserve">Metallic </w:t>
            </w:r>
            <w:r w:rsidR="00BC46DD" w:rsidRPr="00BC46DD">
              <w:rPr>
                <w:rFonts w:asciiTheme="minorHAnsi" w:hAnsiTheme="minorHAnsi"/>
              </w:rPr>
              <w:t>skink (niveoscincus</w:t>
            </w:r>
            <w:r w:rsidRPr="00BC46DD">
              <w:rPr>
                <w:rFonts w:asciiTheme="minorHAnsi" w:hAnsiTheme="minorHAnsi"/>
              </w:rPr>
              <w:t xml:space="preserve"> metallicus)</w:t>
            </w:r>
          </w:p>
        </w:tc>
        <w:tc>
          <w:tcPr>
            <w:tcW w:w="1415" w:type="dxa"/>
          </w:tcPr>
          <w:p w14:paraId="5047ADFA" w14:textId="4131D3B1"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68EA393E"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7CA2EF2A"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AD54EA" w14:paraId="6E2F0F85"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0DE16CC" w14:textId="2D5120B9" w:rsidR="00AD54EA" w:rsidRPr="00BC46DD" w:rsidRDefault="00AD54EA" w:rsidP="00AD54EA">
            <w:pPr>
              <w:rPr>
                <w:rFonts w:asciiTheme="minorHAnsi" w:hAnsiTheme="minorHAnsi"/>
                <w:lang w:eastAsia="en-US"/>
              </w:rPr>
            </w:pPr>
            <w:r w:rsidRPr="00BC46DD">
              <w:rPr>
                <w:rFonts w:asciiTheme="minorHAnsi" w:hAnsiTheme="minorHAnsi"/>
              </w:rPr>
              <w:t xml:space="preserve">New </w:t>
            </w:r>
            <w:r w:rsidR="00BC46DD" w:rsidRPr="00BC46DD">
              <w:rPr>
                <w:rFonts w:asciiTheme="minorHAnsi" w:hAnsiTheme="minorHAnsi"/>
              </w:rPr>
              <w:t>holland honeyeater (phylidonyris</w:t>
            </w:r>
            <w:r w:rsidRPr="00BC46DD">
              <w:rPr>
                <w:rFonts w:asciiTheme="minorHAnsi" w:hAnsiTheme="minorHAnsi"/>
              </w:rPr>
              <w:t xml:space="preserve"> novaehollandiae)</w:t>
            </w:r>
          </w:p>
        </w:tc>
        <w:tc>
          <w:tcPr>
            <w:tcW w:w="1415" w:type="dxa"/>
          </w:tcPr>
          <w:p w14:paraId="031D4850" w14:textId="37D8F27E"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156BC685"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62ABA6E8"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AD54EA" w14:paraId="5DD53B5C"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DB36350" w14:textId="533E9B17" w:rsidR="00AD54EA" w:rsidRPr="00BC46DD" w:rsidRDefault="00AD54EA" w:rsidP="00AD54EA">
            <w:pPr>
              <w:rPr>
                <w:rFonts w:asciiTheme="minorHAnsi" w:hAnsiTheme="minorHAnsi"/>
                <w:lang w:eastAsia="en-US"/>
              </w:rPr>
            </w:pPr>
            <w:r w:rsidRPr="00BC46DD">
              <w:rPr>
                <w:rFonts w:asciiTheme="minorHAnsi" w:hAnsiTheme="minorHAnsi"/>
              </w:rPr>
              <w:t>Platypus (</w:t>
            </w:r>
            <w:r w:rsidR="00BC46DD" w:rsidRPr="00BC46DD">
              <w:rPr>
                <w:rFonts w:asciiTheme="minorHAnsi" w:hAnsiTheme="minorHAnsi"/>
              </w:rPr>
              <w:t>ornithorhynchus</w:t>
            </w:r>
            <w:r w:rsidRPr="00BC46DD">
              <w:rPr>
                <w:rFonts w:asciiTheme="minorHAnsi" w:hAnsiTheme="minorHAnsi"/>
              </w:rPr>
              <w:t xml:space="preserve"> anatinus)</w:t>
            </w:r>
          </w:p>
        </w:tc>
        <w:tc>
          <w:tcPr>
            <w:tcW w:w="1415" w:type="dxa"/>
          </w:tcPr>
          <w:p w14:paraId="75F5CECC" w14:textId="3979773B"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720B6709"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3A7CB915"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AD54EA" w14:paraId="4164B94E"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495B37D" w14:textId="143DA615" w:rsidR="00AD54EA" w:rsidRPr="00BC46DD" w:rsidRDefault="00AD54EA" w:rsidP="00AD54EA">
            <w:pPr>
              <w:rPr>
                <w:rFonts w:asciiTheme="minorHAnsi" w:hAnsiTheme="minorHAnsi"/>
                <w:lang w:eastAsia="en-US"/>
              </w:rPr>
            </w:pPr>
            <w:r w:rsidRPr="00BC46DD">
              <w:rPr>
                <w:rFonts w:asciiTheme="minorHAnsi" w:hAnsiTheme="minorHAnsi"/>
              </w:rPr>
              <w:t xml:space="preserve">Powerful </w:t>
            </w:r>
            <w:r w:rsidR="00BC46DD" w:rsidRPr="00BC46DD">
              <w:rPr>
                <w:rFonts w:asciiTheme="minorHAnsi" w:hAnsiTheme="minorHAnsi"/>
              </w:rPr>
              <w:t>owl (ninox</w:t>
            </w:r>
            <w:r w:rsidRPr="00BC46DD">
              <w:rPr>
                <w:rFonts w:asciiTheme="minorHAnsi" w:hAnsiTheme="minorHAnsi"/>
              </w:rPr>
              <w:t xml:space="preserve"> strenua)</w:t>
            </w:r>
          </w:p>
        </w:tc>
        <w:tc>
          <w:tcPr>
            <w:tcW w:w="1415" w:type="dxa"/>
          </w:tcPr>
          <w:p w14:paraId="2E13B653" w14:textId="3F52D84B"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454667FE"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39104CF2" w14:textId="77777777" w:rsidR="00AD54EA" w:rsidRPr="00BC46DD" w:rsidRDefault="00AD54EA" w:rsidP="00AD54E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AD54EA" w14:paraId="46C23EF4"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FCE173D" w14:textId="0C03C83A" w:rsidR="00AD54EA" w:rsidRPr="00BC46DD" w:rsidRDefault="00AD54EA" w:rsidP="00AD54EA">
            <w:pPr>
              <w:rPr>
                <w:rFonts w:asciiTheme="minorHAnsi" w:hAnsiTheme="minorHAnsi"/>
                <w:lang w:eastAsia="en-US"/>
              </w:rPr>
            </w:pPr>
            <w:r w:rsidRPr="00BC46DD">
              <w:rPr>
                <w:rFonts w:asciiTheme="minorHAnsi" w:hAnsiTheme="minorHAnsi"/>
              </w:rPr>
              <w:t xml:space="preserve">Rufous </w:t>
            </w:r>
            <w:r w:rsidR="00BC46DD" w:rsidRPr="00BC46DD">
              <w:rPr>
                <w:rFonts w:asciiTheme="minorHAnsi" w:hAnsiTheme="minorHAnsi"/>
              </w:rPr>
              <w:t>whistler (pachycephala</w:t>
            </w:r>
            <w:r w:rsidRPr="00BC46DD">
              <w:rPr>
                <w:rFonts w:asciiTheme="minorHAnsi" w:hAnsiTheme="minorHAnsi"/>
              </w:rPr>
              <w:t xml:space="preserve"> rufiventris)</w:t>
            </w:r>
          </w:p>
        </w:tc>
        <w:tc>
          <w:tcPr>
            <w:tcW w:w="1415" w:type="dxa"/>
          </w:tcPr>
          <w:p w14:paraId="505E7B2A" w14:textId="0F6D944A"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B5F1F">
              <w:rPr>
                <w:rFonts w:ascii="Segoe UI Symbol" w:hAnsi="Segoe UI Symbol" w:cs="Segoe UI Symbol"/>
              </w:rPr>
              <w:t>✓</w:t>
            </w:r>
          </w:p>
        </w:tc>
        <w:tc>
          <w:tcPr>
            <w:tcW w:w="1416" w:type="dxa"/>
          </w:tcPr>
          <w:p w14:paraId="53A7EBC6"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6C0CEBE2" w14:textId="77777777" w:rsidR="00AD54EA" w:rsidRPr="00BC46DD" w:rsidRDefault="00AD54EA" w:rsidP="00AD54EA">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FB19D0" w14:paraId="18AEB3DB"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FA676E4" w14:textId="0F11B789" w:rsidR="00FB19D0" w:rsidRPr="00BC46DD" w:rsidRDefault="00FB19D0" w:rsidP="00FB19D0">
            <w:pPr>
              <w:rPr>
                <w:rFonts w:asciiTheme="minorHAnsi" w:hAnsiTheme="minorHAnsi"/>
              </w:rPr>
            </w:pPr>
            <w:r w:rsidRPr="00BC46DD">
              <w:rPr>
                <w:rFonts w:asciiTheme="minorHAnsi" w:hAnsiTheme="minorHAnsi"/>
              </w:rPr>
              <w:t xml:space="preserve">Scarlet </w:t>
            </w:r>
            <w:r w:rsidR="00BC46DD" w:rsidRPr="00BC46DD">
              <w:rPr>
                <w:rFonts w:asciiTheme="minorHAnsi" w:hAnsiTheme="minorHAnsi"/>
              </w:rPr>
              <w:t>robin (petroica</w:t>
            </w:r>
            <w:r w:rsidRPr="00BC46DD">
              <w:rPr>
                <w:rFonts w:asciiTheme="minorHAnsi" w:hAnsiTheme="minorHAnsi"/>
              </w:rPr>
              <w:t xml:space="preserve"> boodang)</w:t>
            </w:r>
          </w:p>
        </w:tc>
        <w:tc>
          <w:tcPr>
            <w:tcW w:w="1415" w:type="dxa"/>
          </w:tcPr>
          <w:p w14:paraId="502BBA5B" w14:textId="628B7FD3" w:rsidR="00FB19D0" w:rsidRPr="00BC46DD" w:rsidRDefault="00FB19D0" w:rsidP="00FB19D0">
            <w:pPr>
              <w:cnfStyle w:val="000000100000" w:firstRow="0" w:lastRow="0" w:firstColumn="0" w:lastColumn="0" w:oddVBand="0" w:evenVBand="0" w:oddHBand="1" w:evenHBand="0" w:firstRowFirstColumn="0" w:firstRowLastColumn="0" w:lastRowFirstColumn="0" w:lastRowLastColumn="0"/>
              <w:rPr>
                <w:rFonts w:asciiTheme="minorHAnsi" w:hAnsiTheme="minorHAnsi" w:cs="Segoe UI Symbol"/>
              </w:rPr>
            </w:pPr>
            <w:r w:rsidRPr="00216DE0">
              <w:rPr>
                <w:rFonts w:ascii="Segoe UI Symbol" w:hAnsi="Segoe UI Symbol" w:cs="Segoe UI Symbol"/>
              </w:rPr>
              <w:t>✓</w:t>
            </w:r>
          </w:p>
        </w:tc>
        <w:tc>
          <w:tcPr>
            <w:tcW w:w="1416" w:type="dxa"/>
          </w:tcPr>
          <w:p w14:paraId="3899115F" w14:textId="77777777" w:rsidR="00FB19D0" w:rsidRPr="00BC46DD" w:rsidRDefault="00FB19D0" w:rsidP="00FB19D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633C3AF5" w14:textId="77777777" w:rsidR="00FB19D0" w:rsidRPr="00BC46DD" w:rsidRDefault="00FB19D0" w:rsidP="00FB19D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FB19D0" w14:paraId="1F8BBE40"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31D5E6E3" w14:textId="598382D0" w:rsidR="00FB19D0" w:rsidRPr="00BC46DD" w:rsidRDefault="00FB19D0" w:rsidP="00FB19D0">
            <w:pPr>
              <w:rPr>
                <w:rFonts w:asciiTheme="minorHAnsi" w:hAnsiTheme="minorHAnsi"/>
              </w:rPr>
            </w:pPr>
            <w:r w:rsidRPr="00BC46DD">
              <w:rPr>
                <w:rFonts w:asciiTheme="minorHAnsi" w:hAnsiTheme="minorHAnsi"/>
              </w:rPr>
              <w:t xml:space="preserve">Short-beaked </w:t>
            </w:r>
            <w:r w:rsidR="00BC46DD" w:rsidRPr="00BC46DD">
              <w:rPr>
                <w:rFonts w:asciiTheme="minorHAnsi" w:hAnsiTheme="minorHAnsi"/>
              </w:rPr>
              <w:t>echidna (tachyglossus</w:t>
            </w:r>
            <w:r w:rsidRPr="00BC46DD">
              <w:rPr>
                <w:rFonts w:asciiTheme="minorHAnsi" w:hAnsiTheme="minorHAnsi"/>
              </w:rPr>
              <w:t xml:space="preserve"> aculeatus)</w:t>
            </w:r>
          </w:p>
        </w:tc>
        <w:tc>
          <w:tcPr>
            <w:tcW w:w="1415" w:type="dxa"/>
          </w:tcPr>
          <w:p w14:paraId="760750BA" w14:textId="36185798" w:rsidR="00FB19D0" w:rsidRPr="00BC46DD" w:rsidRDefault="00FB19D0" w:rsidP="00FB19D0">
            <w:pPr>
              <w:cnfStyle w:val="000000010000" w:firstRow="0" w:lastRow="0" w:firstColumn="0" w:lastColumn="0" w:oddVBand="0" w:evenVBand="0" w:oddHBand="0" w:evenHBand="1" w:firstRowFirstColumn="0" w:firstRowLastColumn="0" w:lastRowFirstColumn="0" w:lastRowLastColumn="0"/>
              <w:rPr>
                <w:rFonts w:asciiTheme="minorHAnsi" w:hAnsiTheme="minorHAnsi" w:cs="Segoe UI Symbol"/>
              </w:rPr>
            </w:pPr>
            <w:r w:rsidRPr="00216DE0">
              <w:rPr>
                <w:rFonts w:ascii="Segoe UI Symbol" w:hAnsi="Segoe UI Symbol" w:cs="Segoe UI Symbol"/>
              </w:rPr>
              <w:t>✓</w:t>
            </w:r>
          </w:p>
        </w:tc>
        <w:tc>
          <w:tcPr>
            <w:tcW w:w="1416" w:type="dxa"/>
          </w:tcPr>
          <w:p w14:paraId="11B0ED9A" w14:textId="77777777" w:rsidR="00FB19D0" w:rsidRPr="00BC46DD" w:rsidRDefault="00FB19D0" w:rsidP="00FB19D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4B97F480" w14:textId="77777777" w:rsidR="00FB19D0" w:rsidRPr="00BC46DD" w:rsidRDefault="00FB19D0" w:rsidP="00FB19D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FB19D0" w14:paraId="3C859573"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5D7BC0E" w14:textId="61B11177" w:rsidR="00FB19D0" w:rsidRPr="00BC46DD" w:rsidRDefault="00FB19D0" w:rsidP="00FB19D0">
            <w:pPr>
              <w:rPr>
                <w:rFonts w:asciiTheme="minorHAnsi" w:hAnsiTheme="minorHAnsi"/>
              </w:rPr>
            </w:pPr>
            <w:r w:rsidRPr="00BC46DD">
              <w:rPr>
                <w:rFonts w:asciiTheme="minorHAnsi" w:hAnsiTheme="minorHAnsi"/>
              </w:rPr>
              <w:t xml:space="preserve">Southern </w:t>
            </w:r>
            <w:r w:rsidR="00BC46DD" w:rsidRPr="00BC46DD">
              <w:rPr>
                <w:rFonts w:asciiTheme="minorHAnsi" w:hAnsiTheme="minorHAnsi"/>
              </w:rPr>
              <w:t>brown bandicoot (isoodon</w:t>
            </w:r>
            <w:r w:rsidRPr="00BC46DD">
              <w:rPr>
                <w:rFonts w:asciiTheme="minorHAnsi" w:hAnsiTheme="minorHAnsi"/>
              </w:rPr>
              <w:t xml:space="preserve"> obesulus obesulus)</w:t>
            </w:r>
          </w:p>
        </w:tc>
        <w:tc>
          <w:tcPr>
            <w:tcW w:w="1415" w:type="dxa"/>
          </w:tcPr>
          <w:p w14:paraId="70565B8C" w14:textId="194C937F" w:rsidR="00FB19D0" w:rsidRPr="00BC46DD" w:rsidRDefault="00FB19D0" w:rsidP="00FB19D0">
            <w:pPr>
              <w:cnfStyle w:val="000000100000" w:firstRow="0" w:lastRow="0" w:firstColumn="0" w:lastColumn="0" w:oddVBand="0" w:evenVBand="0" w:oddHBand="1" w:evenHBand="0" w:firstRowFirstColumn="0" w:firstRowLastColumn="0" w:lastRowFirstColumn="0" w:lastRowLastColumn="0"/>
              <w:rPr>
                <w:rFonts w:asciiTheme="minorHAnsi" w:hAnsiTheme="minorHAnsi" w:cs="Segoe UI Symbol"/>
              </w:rPr>
            </w:pPr>
            <w:r w:rsidRPr="00216DE0">
              <w:rPr>
                <w:rFonts w:ascii="Segoe UI Symbol" w:hAnsi="Segoe UI Symbol" w:cs="Segoe UI Symbol"/>
              </w:rPr>
              <w:t>✓</w:t>
            </w:r>
          </w:p>
        </w:tc>
        <w:tc>
          <w:tcPr>
            <w:tcW w:w="1416" w:type="dxa"/>
          </w:tcPr>
          <w:p w14:paraId="3C02EA71" w14:textId="77777777" w:rsidR="00FB19D0" w:rsidRPr="00BC46DD" w:rsidRDefault="00FB19D0" w:rsidP="00FB19D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56E8D022" w14:textId="77777777" w:rsidR="00FB19D0" w:rsidRPr="00BC46DD" w:rsidRDefault="00FB19D0" w:rsidP="00FB19D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FB19D0" w14:paraId="1C48C518"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A15771A" w14:textId="22BF0DD0" w:rsidR="00FB19D0" w:rsidRPr="00BC46DD" w:rsidRDefault="00FB19D0" w:rsidP="00FB19D0">
            <w:pPr>
              <w:rPr>
                <w:rFonts w:asciiTheme="minorHAnsi" w:hAnsiTheme="minorHAnsi"/>
              </w:rPr>
            </w:pPr>
            <w:r w:rsidRPr="00BC46DD">
              <w:rPr>
                <w:rFonts w:asciiTheme="minorHAnsi" w:hAnsiTheme="minorHAnsi"/>
              </w:rPr>
              <w:t xml:space="preserve">Southern </w:t>
            </w:r>
            <w:r w:rsidR="00BC46DD" w:rsidRPr="00BC46DD">
              <w:rPr>
                <w:rFonts w:asciiTheme="minorHAnsi" w:hAnsiTheme="minorHAnsi"/>
              </w:rPr>
              <w:t>greater glider (petauroides</w:t>
            </w:r>
            <w:r w:rsidRPr="00BC46DD">
              <w:rPr>
                <w:rFonts w:asciiTheme="minorHAnsi" w:hAnsiTheme="minorHAnsi"/>
              </w:rPr>
              <w:t xml:space="preserve"> volans)</w:t>
            </w:r>
          </w:p>
        </w:tc>
        <w:tc>
          <w:tcPr>
            <w:tcW w:w="1415" w:type="dxa"/>
          </w:tcPr>
          <w:p w14:paraId="54871721" w14:textId="415DECD1" w:rsidR="00FB19D0" w:rsidRPr="00BC46DD" w:rsidRDefault="00FB19D0" w:rsidP="00FB19D0">
            <w:pPr>
              <w:cnfStyle w:val="000000010000" w:firstRow="0" w:lastRow="0" w:firstColumn="0" w:lastColumn="0" w:oddVBand="0" w:evenVBand="0" w:oddHBand="0" w:evenHBand="1" w:firstRowFirstColumn="0" w:firstRowLastColumn="0" w:lastRowFirstColumn="0" w:lastRowLastColumn="0"/>
              <w:rPr>
                <w:rFonts w:asciiTheme="minorHAnsi" w:hAnsiTheme="minorHAnsi" w:cs="Segoe UI Symbol"/>
              </w:rPr>
            </w:pPr>
            <w:r w:rsidRPr="00216DE0">
              <w:rPr>
                <w:rFonts w:ascii="Segoe UI Symbol" w:hAnsi="Segoe UI Symbol" w:cs="Segoe UI Symbol"/>
              </w:rPr>
              <w:t>✓</w:t>
            </w:r>
          </w:p>
        </w:tc>
        <w:tc>
          <w:tcPr>
            <w:tcW w:w="1416" w:type="dxa"/>
          </w:tcPr>
          <w:p w14:paraId="5D8F4266" w14:textId="77777777" w:rsidR="00FB19D0" w:rsidRPr="00BC46DD" w:rsidRDefault="00FB19D0" w:rsidP="00FB19D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5BF33518" w14:textId="77777777" w:rsidR="00FB19D0" w:rsidRPr="00BC46DD" w:rsidRDefault="00FB19D0" w:rsidP="00FB19D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FB19D0" w14:paraId="16CF3AA4"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8325C7F" w14:textId="0713EDE4" w:rsidR="00FB19D0" w:rsidRPr="00BC46DD" w:rsidRDefault="00FB19D0" w:rsidP="00FB19D0">
            <w:pPr>
              <w:rPr>
                <w:rFonts w:asciiTheme="minorHAnsi" w:hAnsiTheme="minorHAnsi"/>
              </w:rPr>
            </w:pPr>
            <w:r w:rsidRPr="00BC46DD">
              <w:rPr>
                <w:rFonts w:asciiTheme="minorHAnsi" w:hAnsiTheme="minorHAnsi"/>
              </w:rPr>
              <w:t xml:space="preserve">Southern </w:t>
            </w:r>
            <w:r w:rsidR="00BC46DD" w:rsidRPr="00BC46DD">
              <w:rPr>
                <w:rFonts w:asciiTheme="minorHAnsi" w:hAnsiTheme="minorHAnsi"/>
              </w:rPr>
              <w:t>toadlet (pseudophryne</w:t>
            </w:r>
            <w:r w:rsidRPr="00BC46DD">
              <w:rPr>
                <w:rFonts w:asciiTheme="minorHAnsi" w:hAnsiTheme="minorHAnsi"/>
              </w:rPr>
              <w:t xml:space="preserve"> semimarmorata)</w:t>
            </w:r>
          </w:p>
        </w:tc>
        <w:tc>
          <w:tcPr>
            <w:tcW w:w="1415" w:type="dxa"/>
          </w:tcPr>
          <w:p w14:paraId="3F13655B" w14:textId="43C65C14" w:rsidR="00FB19D0" w:rsidRPr="00BC46DD" w:rsidRDefault="00FB19D0" w:rsidP="00FB19D0">
            <w:pPr>
              <w:cnfStyle w:val="000000100000" w:firstRow="0" w:lastRow="0" w:firstColumn="0" w:lastColumn="0" w:oddVBand="0" w:evenVBand="0" w:oddHBand="1" w:evenHBand="0" w:firstRowFirstColumn="0" w:firstRowLastColumn="0" w:lastRowFirstColumn="0" w:lastRowLastColumn="0"/>
              <w:rPr>
                <w:rFonts w:asciiTheme="minorHAnsi" w:hAnsiTheme="minorHAnsi" w:cs="Segoe UI Symbol"/>
              </w:rPr>
            </w:pPr>
            <w:r w:rsidRPr="00216DE0">
              <w:rPr>
                <w:rFonts w:ascii="Segoe UI Symbol" w:hAnsi="Segoe UI Symbol" w:cs="Segoe UI Symbol"/>
              </w:rPr>
              <w:t>✓</w:t>
            </w:r>
          </w:p>
        </w:tc>
        <w:tc>
          <w:tcPr>
            <w:tcW w:w="1416" w:type="dxa"/>
          </w:tcPr>
          <w:p w14:paraId="66241937" w14:textId="77777777" w:rsidR="00FB19D0" w:rsidRPr="00BC46DD" w:rsidRDefault="00FB19D0" w:rsidP="00FB19D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11E845EC" w14:textId="77777777" w:rsidR="00FB19D0" w:rsidRPr="00BC46DD" w:rsidRDefault="00FB19D0" w:rsidP="00FB19D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FB19D0" w14:paraId="1E4A7C1B"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12B7C7F" w14:textId="08ED6EC9" w:rsidR="00FB19D0" w:rsidRPr="00BC46DD" w:rsidRDefault="00FB19D0" w:rsidP="00FB19D0">
            <w:pPr>
              <w:rPr>
                <w:rFonts w:asciiTheme="minorHAnsi" w:hAnsiTheme="minorHAnsi"/>
              </w:rPr>
            </w:pPr>
            <w:r w:rsidRPr="00BC46DD">
              <w:rPr>
                <w:rFonts w:asciiTheme="minorHAnsi" w:hAnsiTheme="minorHAnsi"/>
              </w:rPr>
              <w:t xml:space="preserve">Superb </w:t>
            </w:r>
            <w:r w:rsidR="00BC46DD" w:rsidRPr="00BC46DD">
              <w:rPr>
                <w:rFonts w:asciiTheme="minorHAnsi" w:hAnsiTheme="minorHAnsi"/>
              </w:rPr>
              <w:t>fairy wren (malurus</w:t>
            </w:r>
            <w:r w:rsidRPr="00BC46DD">
              <w:rPr>
                <w:rFonts w:asciiTheme="minorHAnsi" w:hAnsiTheme="minorHAnsi"/>
              </w:rPr>
              <w:t xml:space="preserve"> cyaneus)</w:t>
            </w:r>
          </w:p>
        </w:tc>
        <w:tc>
          <w:tcPr>
            <w:tcW w:w="1415" w:type="dxa"/>
          </w:tcPr>
          <w:p w14:paraId="3C53F1DF" w14:textId="152EDFF1" w:rsidR="00FB19D0" w:rsidRPr="00BC46DD" w:rsidRDefault="00FB19D0" w:rsidP="00FB19D0">
            <w:pPr>
              <w:cnfStyle w:val="000000010000" w:firstRow="0" w:lastRow="0" w:firstColumn="0" w:lastColumn="0" w:oddVBand="0" w:evenVBand="0" w:oddHBand="0" w:evenHBand="1" w:firstRowFirstColumn="0" w:firstRowLastColumn="0" w:lastRowFirstColumn="0" w:lastRowLastColumn="0"/>
              <w:rPr>
                <w:rFonts w:asciiTheme="minorHAnsi" w:hAnsiTheme="minorHAnsi" w:cs="Segoe UI Symbol"/>
              </w:rPr>
            </w:pPr>
            <w:r w:rsidRPr="00216DE0">
              <w:rPr>
                <w:rFonts w:ascii="Segoe UI Symbol" w:hAnsi="Segoe UI Symbol" w:cs="Segoe UI Symbol"/>
              </w:rPr>
              <w:t>✓</w:t>
            </w:r>
          </w:p>
        </w:tc>
        <w:tc>
          <w:tcPr>
            <w:tcW w:w="1416" w:type="dxa"/>
          </w:tcPr>
          <w:p w14:paraId="7B72DAC4" w14:textId="77777777" w:rsidR="00FB19D0" w:rsidRPr="00BC46DD" w:rsidRDefault="00FB19D0" w:rsidP="00FB19D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003F7A7B" w14:textId="77777777" w:rsidR="00FB19D0" w:rsidRPr="00BC46DD" w:rsidRDefault="00FB19D0" w:rsidP="00FB19D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FB19D0" w14:paraId="0FB8C054"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60975F9" w14:textId="3478766E" w:rsidR="00FB19D0" w:rsidRPr="00BC46DD" w:rsidRDefault="00FB19D0" w:rsidP="00FB19D0">
            <w:pPr>
              <w:rPr>
                <w:rFonts w:asciiTheme="minorHAnsi" w:hAnsiTheme="minorHAnsi"/>
              </w:rPr>
            </w:pPr>
            <w:r w:rsidRPr="00BC46DD">
              <w:rPr>
                <w:rFonts w:asciiTheme="minorHAnsi" w:hAnsiTheme="minorHAnsi"/>
              </w:rPr>
              <w:t xml:space="preserve">Superb </w:t>
            </w:r>
            <w:r w:rsidR="00BC46DD" w:rsidRPr="00BC46DD">
              <w:rPr>
                <w:rFonts w:asciiTheme="minorHAnsi" w:hAnsiTheme="minorHAnsi"/>
              </w:rPr>
              <w:t>lyrebird (menura</w:t>
            </w:r>
            <w:r w:rsidRPr="00BC46DD">
              <w:rPr>
                <w:rFonts w:asciiTheme="minorHAnsi" w:hAnsiTheme="minorHAnsi"/>
              </w:rPr>
              <w:t xml:space="preserve"> novaehollandiae)</w:t>
            </w:r>
          </w:p>
        </w:tc>
        <w:tc>
          <w:tcPr>
            <w:tcW w:w="1415" w:type="dxa"/>
          </w:tcPr>
          <w:p w14:paraId="13FFC779" w14:textId="5B1161C1" w:rsidR="00FB19D0" w:rsidRPr="00BC46DD" w:rsidRDefault="00FB19D0" w:rsidP="00FB19D0">
            <w:pPr>
              <w:cnfStyle w:val="000000100000" w:firstRow="0" w:lastRow="0" w:firstColumn="0" w:lastColumn="0" w:oddVBand="0" w:evenVBand="0" w:oddHBand="1" w:evenHBand="0" w:firstRowFirstColumn="0" w:firstRowLastColumn="0" w:lastRowFirstColumn="0" w:lastRowLastColumn="0"/>
              <w:rPr>
                <w:rFonts w:asciiTheme="minorHAnsi" w:hAnsiTheme="minorHAnsi" w:cs="Segoe UI Symbol"/>
              </w:rPr>
            </w:pPr>
            <w:r w:rsidRPr="00216DE0">
              <w:rPr>
                <w:rFonts w:ascii="Segoe UI Symbol" w:hAnsi="Segoe UI Symbol" w:cs="Segoe UI Symbol"/>
              </w:rPr>
              <w:t>✓</w:t>
            </w:r>
          </w:p>
        </w:tc>
        <w:tc>
          <w:tcPr>
            <w:tcW w:w="1416" w:type="dxa"/>
          </w:tcPr>
          <w:p w14:paraId="569423A7" w14:textId="77777777" w:rsidR="00FB19D0" w:rsidRPr="00BC46DD" w:rsidRDefault="00FB19D0" w:rsidP="00FB19D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0C28AE70" w14:textId="77777777" w:rsidR="00FB19D0" w:rsidRPr="00BC46DD" w:rsidRDefault="00FB19D0" w:rsidP="00FB19D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FB19D0" w14:paraId="22F6893E" w14:textId="77777777" w:rsidTr="00506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43B2334" w14:textId="7877EFEC" w:rsidR="00FB19D0" w:rsidRPr="00BC46DD" w:rsidRDefault="00FB19D0" w:rsidP="00FB19D0">
            <w:pPr>
              <w:rPr>
                <w:rFonts w:asciiTheme="minorHAnsi" w:hAnsiTheme="minorHAnsi"/>
              </w:rPr>
            </w:pPr>
            <w:r w:rsidRPr="00BC46DD">
              <w:rPr>
                <w:rFonts w:asciiTheme="minorHAnsi" w:hAnsiTheme="minorHAnsi"/>
              </w:rPr>
              <w:t xml:space="preserve">Swamp </w:t>
            </w:r>
            <w:r w:rsidR="00BC46DD" w:rsidRPr="00BC46DD">
              <w:rPr>
                <w:rFonts w:asciiTheme="minorHAnsi" w:hAnsiTheme="minorHAnsi"/>
              </w:rPr>
              <w:t>skink (lissolepis</w:t>
            </w:r>
            <w:r w:rsidRPr="00BC46DD">
              <w:rPr>
                <w:rFonts w:asciiTheme="minorHAnsi" w:hAnsiTheme="minorHAnsi"/>
              </w:rPr>
              <w:t xml:space="preserve"> coventryi)</w:t>
            </w:r>
          </w:p>
        </w:tc>
        <w:tc>
          <w:tcPr>
            <w:tcW w:w="1415" w:type="dxa"/>
          </w:tcPr>
          <w:p w14:paraId="2BC26B9E" w14:textId="61037AA1" w:rsidR="00FB19D0" w:rsidRPr="00BC46DD" w:rsidRDefault="00FB19D0" w:rsidP="00FB19D0">
            <w:pPr>
              <w:cnfStyle w:val="000000010000" w:firstRow="0" w:lastRow="0" w:firstColumn="0" w:lastColumn="0" w:oddVBand="0" w:evenVBand="0" w:oddHBand="0" w:evenHBand="1" w:firstRowFirstColumn="0" w:firstRowLastColumn="0" w:lastRowFirstColumn="0" w:lastRowLastColumn="0"/>
              <w:rPr>
                <w:rFonts w:asciiTheme="minorHAnsi" w:hAnsiTheme="minorHAnsi" w:cs="Segoe UI Symbol"/>
              </w:rPr>
            </w:pPr>
            <w:r w:rsidRPr="00216DE0">
              <w:rPr>
                <w:rFonts w:ascii="Segoe UI Symbol" w:hAnsi="Segoe UI Symbol" w:cs="Segoe UI Symbol"/>
              </w:rPr>
              <w:t>✓</w:t>
            </w:r>
          </w:p>
        </w:tc>
        <w:tc>
          <w:tcPr>
            <w:tcW w:w="1416" w:type="dxa"/>
          </w:tcPr>
          <w:p w14:paraId="5CA74B30" w14:textId="77777777" w:rsidR="00FB19D0" w:rsidRPr="00BC46DD" w:rsidRDefault="00FB19D0" w:rsidP="00FB19D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1416" w:type="dxa"/>
          </w:tcPr>
          <w:p w14:paraId="18FC5285" w14:textId="77777777" w:rsidR="00FB19D0" w:rsidRPr="00BC46DD" w:rsidRDefault="00FB19D0" w:rsidP="00FB19D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AE5195" w14:paraId="1856D47E" w14:textId="77777777" w:rsidTr="00506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3ECBAB71" w14:textId="199ED66C" w:rsidR="00AE5195" w:rsidRPr="00BC46DD" w:rsidRDefault="00AE5195" w:rsidP="00AE5195">
            <w:pPr>
              <w:rPr>
                <w:rFonts w:asciiTheme="minorHAnsi" w:hAnsiTheme="minorHAnsi"/>
              </w:rPr>
            </w:pPr>
            <w:r w:rsidRPr="00BC46DD">
              <w:rPr>
                <w:rFonts w:asciiTheme="minorHAnsi" w:hAnsiTheme="minorHAnsi"/>
              </w:rPr>
              <w:t xml:space="preserve">Swamp </w:t>
            </w:r>
            <w:r w:rsidR="00BC46DD" w:rsidRPr="00BC46DD">
              <w:rPr>
                <w:rFonts w:asciiTheme="minorHAnsi" w:hAnsiTheme="minorHAnsi"/>
              </w:rPr>
              <w:t>wallaby (wallabia</w:t>
            </w:r>
            <w:r w:rsidRPr="00BC46DD">
              <w:rPr>
                <w:rFonts w:asciiTheme="minorHAnsi" w:hAnsiTheme="minorHAnsi"/>
              </w:rPr>
              <w:t xml:space="preserve"> bicolor)</w:t>
            </w:r>
          </w:p>
        </w:tc>
        <w:tc>
          <w:tcPr>
            <w:tcW w:w="1415" w:type="dxa"/>
          </w:tcPr>
          <w:p w14:paraId="267CEE56" w14:textId="638E79E5" w:rsidR="00AE5195" w:rsidRPr="00BC46DD" w:rsidRDefault="00AE5195" w:rsidP="00AE5195">
            <w:pPr>
              <w:cnfStyle w:val="000000100000" w:firstRow="0" w:lastRow="0" w:firstColumn="0" w:lastColumn="0" w:oddVBand="0" w:evenVBand="0" w:oddHBand="1" w:evenHBand="0" w:firstRowFirstColumn="0" w:firstRowLastColumn="0" w:lastRowFirstColumn="0" w:lastRowLastColumn="0"/>
              <w:rPr>
                <w:rFonts w:asciiTheme="minorHAnsi" w:hAnsiTheme="minorHAnsi" w:cs="Segoe UI Symbol"/>
              </w:rPr>
            </w:pPr>
            <w:r w:rsidRPr="00496D80">
              <w:rPr>
                <w:rFonts w:ascii="Segoe UI Symbol" w:hAnsi="Segoe UI Symbol" w:cs="Segoe UI Symbol"/>
              </w:rPr>
              <w:t>✓</w:t>
            </w:r>
          </w:p>
        </w:tc>
        <w:tc>
          <w:tcPr>
            <w:tcW w:w="1416" w:type="dxa"/>
          </w:tcPr>
          <w:p w14:paraId="21D01C61" w14:textId="77777777" w:rsidR="00AE5195" w:rsidRPr="00BC46DD" w:rsidRDefault="00AE5195" w:rsidP="00AE519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c>
          <w:tcPr>
            <w:tcW w:w="1416" w:type="dxa"/>
          </w:tcPr>
          <w:p w14:paraId="47DD857D" w14:textId="77777777" w:rsidR="00AE5195" w:rsidRPr="00BC46DD" w:rsidRDefault="00AE5195" w:rsidP="00AE519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781861" w14:paraId="3554F7C6" w14:textId="77777777" w:rsidTr="00BC46DD">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098" w:type="dxa"/>
          </w:tcPr>
          <w:p w14:paraId="6FBA2D93" w14:textId="4DB4ABF2" w:rsidR="00781861" w:rsidRPr="00BC46DD" w:rsidRDefault="00781861" w:rsidP="00FB19D0">
            <w:pPr>
              <w:rPr>
                <w:rFonts w:asciiTheme="minorHAnsi" w:hAnsiTheme="minorHAnsi"/>
              </w:rPr>
            </w:pPr>
            <w:r w:rsidRPr="00BC46DD">
              <w:rPr>
                <w:rFonts w:asciiTheme="minorHAnsi" w:hAnsiTheme="minorHAnsi"/>
              </w:rPr>
              <w:t>Please list any additional species you believe would be a suitable candidate based on the criteria listed.</w:t>
            </w:r>
          </w:p>
        </w:tc>
        <w:tc>
          <w:tcPr>
            <w:tcW w:w="4247" w:type="dxa"/>
            <w:gridSpan w:val="3"/>
          </w:tcPr>
          <w:p w14:paraId="53D534BC" w14:textId="46F25174" w:rsidR="00781861" w:rsidRPr="00BC46DD" w:rsidRDefault="00BC46DD" w:rsidP="00FB19D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C46DD">
              <w:rPr>
                <w:rFonts w:asciiTheme="minorHAnsi" w:hAnsiTheme="minorHAnsi"/>
                <w:lang w:eastAsia="en-US"/>
              </w:rPr>
              <w:t>kookaburra, wombat, koala, long-nosed bandicoot, emu wren, helmeted honeyeater, wader birds, brush-tailed possum, eastern curlew, latham’s snipe, azure kingfisher</w:t>
            </w:r>
            <w:r w:rsidR="00506D91" w:rsidRPr="00BC46DD">
              <w:rPr>
                <w:rFonts w:asciiTheme="minorHAnsi" w:hAnsiTheme="minorHAnsi"/>
                <w:lang w:eastAsia="en-US"/>
              </w:rPr>
              <w:t xml:space="preserve">, </w:t>
            </w:r>
            <w:r w:rsidRPr="00BC46DD">
              <w:rPr>
                <w:rFonts w:asciiTheme="minorHAnsi" w:hAnsiTheme="minorHAnsi"/>
                <w:lang w:eastAsia="en-US"/>
              </w:rPr>
              <w:t>bronzewing, painted button-quail, white’s thrush</w:t>
            </w:r>
          </w:p>
        </w:tc>
      </w:tr>
    </w:tbl>
    <w:p w14:paraId="4914EC23" w14:textId="6BDD053A" w:rsidR="00B96F14" w:rsidRDefault="00B96F14" w:rsidP="00285B67">
      <w:pPr>
        <w:rPr>
          <w:lang w:eastAsia="en-US"/>
        </w:rPr>
      </w:pPr>
    </w:p>
    <w:p w14:paraId="191E783C" w14:textId="77777777" w:rsidR="00B96F14" w:rsidRDefault="00B96F14">
      <w:pPr>
        <w:rPr>
          <w:lang w:eastAsia="en-US"/>
        </w:rPr>
      </w:pPr>
      <w:r>
        <w:rPr>
          <w:lang w:eastAsia="en-US"/>
        </w:rPr>
        <w:br w:type="page"/>
      </w:r>
    </w:p>
    <w:p w14:paraId="2C7A535E" w14:textId="1B9895A5" w:rsidR="00285B67" w:rsidRDefault="00B96F14" w:rsidP="00B96F14">
      <w:pPr>
        <w:pStyle w:val="Appendixheading"/>
      </w:pPr>
      <w:bookmarkStart w:id="19" w:name="_Ref57108557"/>
      <w:r>
        <w:t>Indicator species standards</w:t>
      </w:r>
      <w:bookmarkEnd w:id="19"/>
    </w:p>
    <w:p w14:paraId="6F988A09" w14:textId="1F4403E7" w:rsidR="00415E0E" w:rsidRDefault="00415E0E" w:rsidP="00415E0E">
      <w:pPr>
        <w:pStyle w:val="Heading2"/>
      </w:pPr>
      <w:r>
        <w:t xml:space="preserve">Growling </w:t>
      </w:r>
      <w:r w:rsidR="009A0E55">
        <w:t>g</w:t>
      </w:r>
      <w:r>
        <w:t xml:space="preserve">rass </w:t>
      </w:r>
      <w:r w:rsidR="009A0E55">
        <w:t>f</w:t>
      </w:r>
      <w:r>
        <w:t>rog (</w:t>
      </w:r>
      <w:r w:rsidRPr="00415E0E">
        <w:rPr>
          <w:i/>
          <w:iCs/>
        </w:rPr>
        <w:t>Litoria raniformis</w:t>
      </w:r>
      <w:r>
        <w:rPr>
          <w:i/>
          <w:iCs/>
        </w:rPr>
        <w:t>)</w:t>
      </w:r>
    </w:p>
    <w:p w14:paraId="49F47F85" w14:textId="45638D40" w:rsidR="00415E0E" w:rsidRDefault="00415E0E" w:rsidP="00415E0E">
      <w:pPr>
        <w:pStyle w:val="Heading3"/>
      </w:pPr>
      <w:r>
        <w:t>Habitat</w:t>
      </w:r>
    </w:p>
    <w:p w14:paraId="43CCDBB8" w14:textId="5F240833" w:rsidR="00415E0E" w:rsidRDefault="00415E0E" w:rsidP="00415E0E">
      <w:pPr>
        <w:rPr>
          <w:lang w:eastAsia="en-US"/>
        </w:rPr>
      </w:pPr>
      <w:r>
        <w:rPr>
          <w:lang w:eastAsia="en-US"/>
        </w:rPr>
        <w:t xml:space="preserve">The EPBC Act listed </w:t>
      </w:r>
      <w:r w:rsidR="009A0E55">
        <w:rPr>
          <w:lang w:eastAsia="en-US"/>
        </w:rPr>
        <w:t xml:space="preserve">growling grass frog depends </w:t>
      </w:r>
      <w:r>
        <w:rPr>
          <w:lang w:eastAsia="en-US"/>
        </w:rPr>
        <w:t>on a mix of aquatic and terrestrial habitat for breeding, foraging, shelter and dispersal, and are typically found in areas with both permanent and semi-permanent waterbodies with still or slow-moving water (Department of Environment and Energy 2009). Optimal habitat includes emergent vegetation around the edges of waterbodies, mats of floating and submerged plants, salinity less than 10 mS/cm, minimal shading from trees and terrestrial vegetation such as grasses, rocks, logs and debris surrounding the waterbodies to provide essential over-wintering habitat (Department of Environment and Energy 2009, SWIFFT 2020).  However, they are also known to occur at less favourable sites such as in ditches, dams, irrigation channels and disused quarries (SWIFFT 2020).</w:t>
      </w:r>
    </w:p>
    <w:p w14:paraId="27BFF91D" w14:textId="77777777" w:rsidR="00415E0E" w:rsidRDefault="00415E0E" w:rsidP="00415E0E">
      <w:pPr>
        <w:rPr>
          <w:lang w:eastAsia="en-US"/>
        </w:rPr>
      </w:pPr>
    </w:p>
    <w:p w14:paraId="251609D9" w14:textId="5FAA364C" w:rsidR="00415E0E" w:rsidRDefault="0046664D" w:rsidP="0046664D">
      <w:pPr>
        <w:pStyle w:val="Heading3"/>
      </w:pPr>
      <w:r>
        <w:t>Habitat and structural connectivity requirements</w:t>
      </w:r>
    </w:p>
    <w:p w14:paraId="598481CD" w14:textId="77777777" w:rsidR="00415E0E" w:rsidRDefault="00415E0E" w:rsidP="00415E0E">
      <w:pPr>
        <w:rPr>
          <w:lang w:eastAsia="en-US"/>
        </w:rPr>
      </w:pPr>
      <w:r>
        <w:rPr>
          <w:lang w:eastAsia="en-US"/>
        </w:rPr>
        <w:t>Key habitat requirements include permanent and ephemeral wetlands or waterways, adjacent areas for basking (rocks and bare ground), floating/submerged vegetation, sunny and good water quality. Support for known meta-populations by establishing connected habitat dispersal routes is critical to for species survival. Clustered wetlands around known populations provides key connectivity between sites. Wetland requirements for suitable habitat include (DELWP, 2017);</w:t>
      </w:r>
    </w:p>
    <w:p w14:paraId="4B74899C" w14:textId="5DFE792F" w:rsidR="00415E0E" w:rsidRDefault="00BF0958" w:rsidP="0046664D">
      <w:pPr>
        <w:pStyle w:val="Bulletlistmultilevel"/>
        <w:rPr>
          <w:lang w:eastAsia="en-US"/>
        </w:rPr>
      </w:pPr>
      <w:r>
        <w:rPr>
          <w:lang w:eastAsia="en-US"/>
        </w:rPr>
        <w:t>design of wetland clusters to best practise standards which will facilitate species breeding and movement</w:t>
      </w:r>
    </w:p>
    <w:p w14:paraId="50D01457" w14:textId="3D58DB12" w:rsidR="00415E0E" w:rsidRDefault="00BF0958" w:rsidP="0046664D">
      <w:pPr>
        <w:pStyle w:val="Bulletlistmultilevel"/>
        <w:rPr>
          <w:lang w:eastAsia="en-US"/>
        </w:rPr>
      </w:pPr>
      <w:r>
        <w:rPr>
          <w:lang w:eastAsia="en-US"/>
        </w:rPr>
        <w:t>wetland area of approximately 3,000 m</w:t>
      </w:r>
      <w:r w:rsidRPr="00BF0958">
        <w:rPr>
          <w:vertAlign w:val="superscript"/>
          <w:lang w:eastAsia="en-US"/>
        </w:rPr>
        <w:t>2</w:t>
      </w:r>
      <w:r>
        <w:rPr>
          <w:lang w:eastAsia="en-US"/>
        </w:rPr>
        <w:t xml:space="preserve"> to provide at least 0.1 hectares of deep (greater than 1.5 metres) water over the long term. where possible at least one wetland a cluster should be large.</w:t>
      </w:r>
    </w:p>
    <w:p w14:paraId="59A9324F" w14:textId="54051B05" w:rsidR="00415E0E" w:rsidRDefault="00BF0958" w:rsidP="0046664D">
      <w:pPr>
        <w:pStyle w:val="Bulletlistmultilevel"/>
        <w:rPr>
          <w:lang w:eastAsia="en-US"/>
        </w:rPr>
      </w:pPr>
      <w:r>
        <w:rPr>
          <w:lang w:eastAsia="en-US"/>
        </w:rPr>
        <w:t>water supply to meet breeding requirements, ideally water levels should draw down over late summer and autumn to support healthy ecological processes in the littoral zones.</w:t>
      </w:r>
    </w:p>
    <w:p w14:paraId="4AFBDF55" w14:textId="55EBC4A2" w:rsidR="00415E0E" w:rsidRDefault="00BF0958" w:rsidP="0046664D">
      <w:pPr>
        <w:pStyle w:val="Bulletlistmultilevel"/>
        <w:rPr>
          <w:lang w:eastAsia="en-US"/>
        </w:rPr>
      </w:pPr>
      <w:r>
        <w:rPr>
          <w:lang w:eastAsia="en-US"/>
        </w:rPr>
        <w:t>predator control</w:t>
      </w:r>
    </w:p>
    <w:p w14:paraId="3BB3A987" w14:textId="3DC18A20" w:rsidR="00415E0E" w:rsidRDefault="00BF0958" w:rsidP="0046664D">
      <w:pPr>
        <w:pStyle w:val="Bulletlistmultilevel"/>
        <w:rPr>
          <w:lang w:eastAsia="en-US"/>
        </w:rPr>
      </w:pPr>
      <w:r>
        <w:rPr>
          <w:lang w:eastAsia="en-US"/>
        </w:rPr>
        <w:t xml:space="preserve">provision </w:t>
      </w:r>
      <w:r w:rsidR="00415E0E">
        <w:rPr>
          <w:lang w:eastAsia="en-US"/>
        </w:rPr>
        <w:t>of deep water to provide for a diversity of terrestrial, riparian, semi-aquatic and aquatic vegetation (Ecology Partners, 2010). Dense submergent vegetation is critical (DELWP, 2017).</w:t>
      </w:r>
    </w:p>
    <w:p w14:paraId="767B7E3A" w14:textId="52D679B7" w:rsidR="00415E0E" w:rsidRDefault="00BF0958" w:rsidP="0046664D">
      <w:pPr>
        <w:pStyle w:val="Bulletlistmultilevel"/>
        <w:rPr>
          <w:lang w:eastAsia="en-US"/>
        </w:rPr>
      </w:pPr>
      <w:r>
        <w:rPr>
          <w:lang w:eastAsia="en-US"/>
        </w:rPr>
        <w:t>provision of drainage infrastructure to manage wetland hydrology</w:t>
      </w:r>
    </w:p>
    <w:p w14:paraId="7AA65D45" w14:textId="1D2BBB34" w:rsidR="00415E0E" w:rsidRDefault="00BF0958" w:rsidP="0046664D">
      <w:pPr>
        <w:pStyle w:val="Bulletlistmultilevel"/>
        <w:rPr>
          <w:lang w:eastAsia="en-US"/>
        </w:rPr>
      </w:pPr>
      <w:r>
        <w:rPr>
          <w:lang w:eastAsia="en-US"/>
        </w:rPr>
        <w:t xml:space="preserve">management of predatory fish </w:t>
      </w:r>
    </w:p>
    <w:p w14:paraId="5B5516FA" w14:textId="33716C21" w:rsidR="00415E0E" w:rsidRDefault="00BF0958" w:rsidP="0046664D">
      <w:pPr>
        <w:pStyle w:val="Bulletlistmultilevel"/>
        <w:rPr>
          <w:lang w:eastAsia="en-US"/>
        </w:rPr>
      </w:pPr>
      <w:r>
        <w:rPr>
          <w:lang w:eastAsia="en-US"/>
        </w:rPr>
        <w:t xml:space="preserve">anti-chytrid </w:t>
      </w:r>
      <w:r w:rsidR="00415E0E">
        <w:rPr>
          <w:lang w:eastAsia="en-US"/>
        </w:rPr>
        <w:t xml:space="preserve">attributes: wherever feasible, rock piles should be place around the perimeter to warm the shallow waters to assist Growling Grass Frogs combat chytrid fungus infection. </w:t>
      </w:r>
    </w:p>
    <w:p w14:paraId="6A5F58D9" w14:textId="4DB23BD0" w:rsidR="00415E0E" w:rsidRDefault="00BF0958" w:rsidP="0046664D">
      <w:pPr>
        <w:pStyle w:val="Bulletlistmultilevel"/>
        <w:rPr>
          <w:lang w:eastAsia="en-US"/>
        </w:rPr>
      </w:pPr>
      <w:r>
        <w:rPr>
          <w:lang w:eastAsia="en-US"/>
        </w:rPr>
        <w:t>terr</w:t>
      </w:r>
      <w:r w:rsidR="00415E0E">
        <w:rPr>
          <w:lang w:eastAsia="en-US"/>
        </w:rPr>
        <w:t xml:space="preserve">estrial habitat: </w:t>
      </w:r>
      <w:r>
        <w:rPr>
          <w:lang w:eastAsia="en-US"/>
        </w:rPr>
        <w:t>s</w:t>
      </w:r>
      <w:r w:rsidR="00415E0E">
        <w:rPr>
          <w:lang w:eastAsia="en-US"/>
        </w:rPr>
        <w:t>hading of GGF wetland should be avoided especially in the areas designed for warm anti-chytrid properties. Short vegetation with an open structure is preferred; any shrub and tree planting should be sparse and mulch should not be used within 50 metres of the wetlands.</w:t>
      </w:r>
    </w:p>
    <w:p w14:paraId="1E7F254D" w14:textId="77777777" w:rsidR="0046664D" w:rsidRDefault="0046664D" w:rsidP="00415E0E">
      <w:pPr>
        <w:rPr>
          <w:lang w:eastAsia="en-US"/>
        </w:rPr>
      </w:pPr>
    </w:p>
    <w:p w14:paraId="66E0697A" w14:textId="08175AE0" w:rsidR="00415E0E" w:rsidRDefault="0046664D" w:rsidP="0046664D">
      <w:pPr>
        <w:pStyle w:val="Heading3"/>
      </w:pPr>
      <w:r>
        <w:t>Breeding</w:t>
      </w:r>
    </w:p>
    <w:p w14:paraId="4A3B55B2" w14:textId="77114063" w:rsidR="00415E0E" w:rsidRDefault="00415E0E" w:rsidP="00415E0E">
      <w:pPr>
        <w:rPr>
          <w:lang w:eastAsia="en-US"/>
        </w:rPr>
      </w:pPr>
      <w:r>
        <w:rPr>
          <w:lang w:eastAsia="en-US"/>
        </w:rPr>
        <w:t xml:space="preserve">During breeding season male frogs call between November and March, with the peak calling period between November and December.  Breeding sites usually contain a mix of emergent vegetation such as </w:t>
      </w:r>
      <w:r w:rsidRPr="00982E0D">
        <w:rPr>
          <w:i/>
          <w:iCs/>
          <w:lang w:eastAsia="en-US"/>
        </w:rPr>
        <w:t xml:space="preserve">Typha sp., Phragmites sp., Scheonoplectus sp., Eleocharis sp., Rumex sp.; submergent vegetation Potamogeton sp </w:t>
      </w:r>
      <w:r w:rsidR="00982E0D">
        <w:rPr>
          <w:lang w:eastAsia="en-US"/>
        </w:rPr>
        <w:t xml:space="preserve">and </w:t>
      </w:r>
      <w:r w:rsidRPr="00982E0D">
        <w:rPr>
          <w:i/>
          <w:iCs/>
          <w:lang w:eastAsia="en-US"/>
        </w:rPr>
        <w:t xml:space="preserve">Chara sp.; </w:t>
      </w:r>
      <w:r w:rsidRPr="00982E0D">
        <w:rPr>
          <w:lang w:eastAsia="en-US"/>
        </w:rPr>
        <w:t>floating species</w:t>
      </w:r>
      <w:r w:rsidRPr="00982E0D">
        <w:rPr>
          <w:i/>
          <w:iCs/>
          <w:lang w:eastAsia="en-US"/>
        </w:rPr>
        <w:t xml:space="preserve"> Triglochin sp, Azolla sp., Lemna sp. </w:t>
      </w:r>
      <w:r w:rsidRPr="00982E0D">
        <w:rPr>
          <w:lang w:eastAsia="en-US"/>
        </w:rPr>
        <w:t>and</w:t>
      </w:r>
      <w:r w:rsidRPr="00982E0D">
        <w:rPr>
          <w:i/>
          <w:iCs/>
          <w:lang w:eastAsia="en-US"/>
        </w:rPr>
        <w:t xml:space="preserve"> filamentous algae</w:t>
      </w:r>
      <w:r>
        <w:rPr>
          <w:lang w:eastAsia="en-US"/>
        </w:rPr>
        <w:t xml:space="preserve"> (Heard, Robertson and Scroggie 2004; Heard, Robertson and Scroggie 2008 and Hamer and Organ 2008).  Aquatic vegetation, particularly submergent provides a platform for male frogs to call from, for females to deposit eggs where they can develop with access to abundant food, shelter and provide protection for tadpoles from predators (Heard, Robertson and Scroggie 2004).  </w:t>
      </w:r>
    </w:p>
    <w:p w14:paraId="6BE00A2D" w14:textId="77777777" w:rsidR="00DC6DFB" w:rsidRDefault="00DC6DFB" w:rsidP="00415E0E">
      <w:pPr>
        <w:rPr>
          <w:lang w:eastAsia="en-US"/>
        </w:rPr>
      </w:pPr>
    </w:p>
    <w:p w14:paraId="6153687A" w14:textId="0CF35610" w:rsidR="00415E0E" w:rsidRDefault="00415E0E" w:rsidP="00415E0E">
      <w:pPr>
        <w:rPr>
          <w:lang w:eastAsia="en-US"/>
        </w:rPr>
      </w:pPr>
      <w:r>
        <w:rPr>
          <w:lang w:eastAsia="en-US"/>
        </w:rPr>
        <w:t xml:space="preserve">Connectivity between clusters of suitable waterbodies is essential to promote movement between breeding sites to maintain genetic diversity and promote recolonisation following local extinction (Department of Environment and Energy 2009).  Although Growling Grass Frog are a highly mobile species, moving up to 1 km per night usually after periods of rainfall, occupancy of suitable waterbodies is greater when located &lt; 200 m apart (Hamer and Organ 2008; SWIFFT 2020). </w:t>
      </w:r>
    </w:p>
    <w:p w14:paraId="6E396513" w14:textId="77777777" w:rsidR="00DC6DFB" w:rsidRDefault="00DC6DFB" w:rsidP="00415E0E">
      <w:pPr>
        <w:rPr>
          <w:lang w:eastAsia="en-US"/>
        </w:rPr>
      </w:pPr>
    </w:p>
    <w:p w14:paraId="57DBEFDA" w14:textId="2CE301DD" w:rsidR="00415E0E" w:rsidRDefault="00DC6DFB" w:rsidP="00DC6DFB">
      <w:pPr>
        <w:pStyle w:val="Heading3"/>
      </w:pPr>
      <w:r>
        <w:t>Distribution and key populations in Cardinia Shire</w:t>
      </w:r>
    </w:p>
    <w:p w14:paraId="2B8D6EBD" w14:textId="291094E5" w:rsidR="00415E0E" w:rsidRDefault="00415E0E" w:rsidP="00415E0E">
      <w:pPr>
        <w:rPr>
          <w:lang w:eastAsia="en-US"/>
        </w:rPr>
      </w:pPr>
      <w:r>
        <w:rPr>
          <w:lang w:eastAsia="en-US"/>
        </w:rPr>
        <w:t xml:space="preserve">Growling Grass Frog distribution within Cardinia Shire is primarily clustered around the townships of Pakenham, Nar Nar Goon and Koo Weep Rup within the Gippsland Plain Bioregion.  Scattered populations are present within the surrounding areas and can be found in the below map.  </w:t>
      </w:r>
    </w:p>
    <w:p w14:paraId="7C2CCFEF" w14:textId="77777777" w:rsidR="00FF0B39" w:rsidRDefault="00FF0B39" w:rsidP="00415E0E">
      <w:pPr>
        <w:rPr>
          <w:lang w:eastAsia="en-US"/>
        </w:rPr>
      </w:pPr>
    </w:p>
    <w:p w14:paraId="6BDE1BC1" w14:textId="0A9F706A" w:rsidR="00415E0E" w:rsidRDefault="00415E0E" w:rsidP="00415E0E">
      <w:pPr>
        <w:rPr>
          <w:lang w:eastAsia="en-US"/>
        </w:rPr>
      </w:pPr>
      <w:r w:rsidRPr="00C25002">
        <w:rPr>
          <w:lang w:eastAsia="en-US"/>
        </w:rPr>
        <w:t xml:space="preserve">The </w:t>
      </w:r>
      <w:r w:rsidRPr="00C25002">
        <w:rPr>
          <w:i/>
          <w:iCs/>
          <w:lang w:eastAsia="en-US"/>
        </w:rPr>
        <w:t>Biodiversity Conservation Strategy for Melbourne’s Growth Corridors</w:t>
      </w:r>
      <w:r w:rsidRPr="00C25002">
        <w:rPr>
          <w:lang w:eastAsia="en-US"/>
        </w:rPr>
        <w:t xml:space="preserve"> sets out the conservation measures required for Victoria under the </w:t>
      </w:r>
      <w:r w:rsidRPr="00C25002">
        <w:rPr>
          <w:i/>
          <w:iCs/>
          <w:lang w:eastAsia="en-US"/>
        </w:rPr>
        <w:t>Melbourne Strategic Assessment</w:t>
      </w:r>
      <w:r w:rsidRPr="00C25002">
        <w:rPr>
          <w:lang w:eastAsia="en-US"/>
        </w:rPr>
        <w:t xml:space="preserve"> (MSA) Program. Actions identified within the </w:t>
      </w:r>
      <w:r w:rsidRPr="00C25002">
        <w:rPr>
          <w:i/>
          <w:iCs/>
          <w:lang w:eastAsia="en-US"/>
        </w:rPr>
        <w:t>Growling Grass Frog Masterplan</w:t>
      </w:r>
      <w:r w:rsidRPr="00C25002">
        <w:rPr>
          <w:lang w:eastAsia="en-US"/>
        </w:rPr>
        <w:t xml:space="preserve"> identify investment areas of strategic importance for the species along reaches of creek line south of Pakenham Bypass along the Cardinia Creek, Gum Scrub Creek, Toomuc Creek and the creek waterway east of Toomuc Creek. This includes the creation of new habitat and protection of existing habitat.</w:t>
      </w:r>
    </w:p>
    <w:p w14:paraId="42DBA5D0" w14:textId="77777777" w:rsidR="00415E0E" w:rsidRDefault="00415E0E" w:rsidP="00415E0E">
      <w:pPr>
        <w:rPr>
          <w:lang w:eastAsia="en-US"/>
        </w:rPr>
      </w:pPr>
    </w:p>
    <w:p w14:paraId="7F74E936" w14:textId="69B8F3FC" w:rsidR="00415E0E" w:rsidRDefault="00FF0B39" w:rsidP="00FF0B39">
      <w:pPr>
        <w:pStyle w:val="Heading3"/>
      </w:pPr>
      <w:r>
        <w:t>Threats to population</w:t>
      </w:r>
    </w:p>
    <w:p w14:paraId="4323B5DA" w14:textId="2E3C3173" w:rsidR="00415E0E" w:rsidRDefault="00415E0E" w:rsidP="00415E0E">
      <w:pPr>
        <w:rPr>
          <w:lang w:eastAsia="en-US"/>
        </w:rPr>
      </w:pPr>
      <w:r>
        <w:rPr>
          <w:lang w:eastAsia="en-US"/>
        </w:rPr>
        <w:t xml:space="preserve">Principal threats </w:t>
      </w:r>
      <w:r w:rsidR="002253FD">
        <w:rPr>
          <w:lang w:eastAsia="en-US"/>
        </w:rPr>
        <w:t xml:space="preserve">to growling grass frogs </w:t>
      </w:r>
      <w:r>
        <w:rPr>
          <w:lang w:eastAsia="en-US"/>
        </w:rPr>
        <w:t xml:space="preserve">are habitat loss and degradation such as changes in hydrological regime, displacement by development, infection with Chytrid fungus, removal of aquatic and terrestrial vegetation, barriers to dispersal such as sealed roads, fallen logs and debris which provide over-wintering habitat, damage to banks by trampling caused by stock and predation of eggs and larvae by introduced fish such as </w:t>
      </w:r>
      <w:r w:rsidR="002253FD">
        <w:rPr>
          <w:lang w:eastAsia="en-US"/>
        </w:rPr>
        <w:t>mosquito fish (</w:t>
      </w:r>
      <w:r w:rsidR="002253FD" w:rsidRPr="002253FD">
        <w:rPr>
          <w:i/>
          <w:iCs/>
          <w:lang w:eastAsia="en-US"/>
        </w:rPr>
        <w:t>gambusia affinis</w:t>
      </w:r>
      <w:r w:rsidR="002253FD">
        <w:rPr>
          <w:i/>
          <w:iCs/>
          <w:lang w:eastAsia="en-US"/>
        </w:rPr>
        <w:t>)</w:t>
      </w:r>
      <w:r>
        <w:rPr>
          <w:lang w:eastAsia="en-US"/>
        </w:rPr>
        <w:t xml:space="preserve">(Department of Environment and Energy 2009).  </w:t>
      </w:r>
    </w:p>
    <w:p w14:paraId="5D92374B" w14:textId="77777777" w:rsidR="00FF0B39" w:rsidRDefault="00FF0B39" w:rsidP="00415E0E">
      <w:pPr>
        <w:rPr>
          <w:lang w:eastAsia="en-US"/>
        </w:rPr>
      </w:pPr>
    </w:p>
    <w:p w14:paraId="4C044223" w14:textId="4FCDF637" w:rsidR="00415E0E" w:rsidRDefault="00DC621B" w:rsidP="00DC621B">
      <w:pPr>
        <w:pStyle w:val="Heading3"/>
      </w:pPr>
      <w:r>
        <w:t>R</w:t>
      </w:r>
      <w:r w:rsidR="00FF0B39">
        <w:t>ecommended conservation management</w:t>
      </w:r>
    </w:p>
    <w:p w14:paraId="5A6A1FAA" w14:textId="77777777" w:rsidR="00415E0E" w:rsidRDefault="00415E0E" w:rsidP="00DC621B">
      <w:pPr>
        <w:pStyle w:val="Bulletlistmultilevel"/>
        <w:rPr>
          <w:lang w:eastAsia="en-US"/>
        </w:rPr>
      </w:pPr>
      <w:r>
        <w:rPr>
          <w:lang w:eastAsia="en-US"/>
        </w:rPr>
        <w:t>Protect and maintain wetlands with extant populations.</w:t>
      </w:r>
    </w:p>
    <w:p w14:paraId="344DACA0" w14:textId="77777777" w:rsidR="00415E0E" w:rsidRDefault="00415E0E" w:rsidP="00DC621B">
      <w:pPr>
        <w:pStyle w:val="Bulletlistmultilevel"/>
        <w:rPr>
          <w:lang w:eastAsia="en-US"/>
        </w:rPr>
      </w:pPr>
      <w:r>
        <w:rPr>
          <w:lang w:eastAsia="en-US"/>
        </w:rPr>
        <w:t>Identify breeding sites across Cardinia Shire and create a list of priority sites where connectivity needs improvement.</w:t>
      </w:r>
    </w:p>
    <w:p w14:paraId="22E4573C" w14:textId="5EF45BE9" w:rsidR="00415E0E" w:rsidRDefault="00415E0E" w:rsidP="00DC621B">
      <w:pPr>
        <w:pStyle w:val="Bulletlistmultilevel"/>
        <w:rPr>
          <w:lang w:eastAsia="en-US"/>
        </w:rPr>
      </w:pPr>
      <w:r>
        <w:rPr>
          <w:lang w:eastAsia="en-US"/>
        </w:rPr>
        <w:t xml:space="preserve">Improve connectivity between extant populations by adding wetlands &lt; 200m apart from breeding sites.  This will increase population size and reduced local extinction.  Focus on areas at low elevations where climatic conditions are less conducive to the effects of </w:t>
      </w:r>
      <w:r w:rsidR="002253FD">
        <w:rPr>
          <w:lang w:eastAsia="en-US"/>
        </w:rPr>
        <w:t xml:space="preserve">chytrid fungus </w:t>
      </w:r>
      <w:r>
        <w:rPr>
          <w:lang w:eastAsia="en-US"/>
        </w:rPr>
        <w:t>compared to higher elevations (Heard, Robertson and Scroggie 2004).  If the creation of new wetlands is not cost effective, rehabilitation of degraded wetlands near breeding sites may improve connectivity for this species and decrease the extinction risk.</w:t>
      </w:r>
    </w:p>
    <w:p w14:paraId="2CF35BDC" w14:textId="77777777" w:rsidR="00415E0E" w:rsidRDefault="00415E0E" w:rsidP="00DC621B">
      <w:pPr>
        <w:pStyle w:val="Bulletlistmultilevel"/>
        <w:rPr>
          <w:lang w:eastAsia="en-US"/>
        </w:rPr>
      </w:pPr>
      <w:r>
        <w:rPr>
          <w:lang w:eastAsia="en-US"/>
        </w:rPr>
        <w:t xml:space="preserve">Increase cover of emergent, submergent and floating aquatic vegetation at wetlands and dams. </w:t>
      </w:r>
    </w:p>
    <w:p w14:paraId="0F17D034" w14:textId="210AF588" w:rsidR="00415E0E" w:rsidRDefault="00415E0E" w:rsidP="00DC621B">
      <w:pPr>
        <w:pStyle w:val="Bulletlistmultilevel"/>
        <w:rPr>
          <w:lang w:eastAsia="en-US"/>
        </w:rPr>
      </w:pPr>
      <w:r>
        <w:rPr>
          <w:lang w:eastAsia="en-US"/>
        </w:rPr>
        <w:t xml:space="preserve">Control invasive aquatic vegetation such as </w:t>
      </w:r>
      <w:r w:rsidR="002253FD">
        <w:rPr>
          <w:lang w:eastAsia="en-US"/>
        </w:rPr>
        <w:t>common reed (</w:t>
      </w:r>
      <w:r w:rsidR="002253FD" w:rsidRPr="002253FD">
        <w:rPr>
          <w:i/>
          <w:iCs/>
          <w:lang w:eastAsia="en-US"/>
        </w:rPr>
        <w:t>phragmites australis</w:t>
      </w:r>
      <w:r w:rsidR="002253FD">
        <w:rPr>
          <w:lang w:eastAsia="en-US"/>
        </w:rPr>
        <w:t>)and spiny rush (</w:t>
      </w:r>
      <w:r w:rsidR="002253FD" w:rsidRPr="002253FD">
        <w:rPr>
          <w:i/>
          <w:iCs/>
          <w:lang w:eastAsia="en-US"/>
        </w:rPr>
        <w:t>juncus acuta</w:t>
      </w:r>
      <w:r w:rsidR="002253FD">
        <w:rPr>
          <w:lang w:eastAsia="en-US"/>
        </w:rPr>
        <w:t>).</w:t>
      </w:r>
    </w:p>
    <w:p w14:paraId="1F9B2718" w14:textId="77777777" w:rsidR="00415E0E" w:rsidRDefault="00415E0E" w:rsidP="00DC621B">
      <w:pPr>
        <w:pStyle w:val="Bulletlistmultilevel"/>
        <w:rPr>
          <w:lang w:eastAsia="en-US"/>
        </w:rPr>
      </w:pPr>
      <w:r>
        <w:rPr>
          <w:lang w:eastAsia="en-US"/>
        </w:rPr>
        <w:t>Ensure overwintering habitat such as rocks and logs are available in the adjacent terrestrial habitat.</w:t>
      </w:r>
    </w:p>
    <w:p w14:paraId="1E379325" w14:textId="77777777" w:rsidR="00415E0E" w:rsidRDefault="00415E0E" w:rsidP="00DC621B">
      <w:pPr>
        <w:pStyle w:val="Bulletlistmultilevel"/>
        <w:rPr>
          <w:lang w:eastAsia="en-US"/>
        </w:rPr>
      </w:pPr>
      <w:r>
        <w:rPr>
          <w:lang w:eastAsia="en-US"/>
        </w:rPr>
        <w:t xml:space="preserve">Consider impacts caused by urban development in the planning stage on hydrology and movement corridors such as drainage and creek lines. </w:t>
      </w:r>
    </w:p>
    <w:p w14:paraId="5514BA99" w14:textId="77777777" w:rsidR="00415E0E" w:rsidRDefault="00415E0E" w:rsidP="00DC621B">
      <w:pPr>
        <w:pStyle w:val="Bulletlistmultilevel"/>
        <w:rPr>
          <w:lang w:eastAsia="en-US"/>
        </w:rPr>
      </w:pPr>
      <w:r>
        <w:rPr>
          <w:lang w:eastAsia="en-US"/>
        </w:rPr>
        <w:t>Enhance wetland function by increasing inflow and reducing outflow of water.  This could be achieved by; creating new drainage lines, capture of stormwater and enhancing wetland depth (Heard, Scroggie and Clemann 2010).</w:t>
      </w:r>
    </w:p>
    <w:p w14:paraId="1747565A" w14:textId="77777777" w:rsidR="00415E0E" w:rsidRDefault="00415E0E" w:rsidP="00DC621B">
      <w:pPr>
        <w:pStyle w:val="Bulletlistmultilevel"/>
        <w:rPr>
          <w:lang w:eastAsia="en-US"/>
        </w:rPr>
      </w:pPr>
      <w:r>
        <w:rPr>
          <w:lang w:eastAsia="en-US"/>
        </w:rPr>
        <w:t>Monitor water quality and flow rate.</w:t>
      </w:r>
    </w:p>
    <w:p w14:paraId="26C87B36" w14:textId="66263E8A" w:rsidR="00415E0E" w:rsidRDefault="00415E0E" w:rsidP="00DC621B">
      <w:pPr>
        <w:pStyle w:val="Bulletlistmultilevel"/>
        <w:rPr>
          <w:lang w:eastAsia="en-US"/>
        </w:rPr>
      </w:pPr>
      <w:r>
        <w:rPr>
          <w:lang w:eastAsia="en-US"/>
        </w:rPr>
        <w:t xml:space="preserve">Undertake control actions of introduced predatory fish such as </w:t>
      </w:r>
      <w:r w:rsidR="007A7912">
        <w:rPr>
          <w:lang w:eastAsia="en-US"/>
        </w:rPr>
        <w:t>g</w:t>
      </w:r>
      <w:r>
        <w:rPr>
          <w:lang w:eastAsia="en-US"/>
        </w:rPr>
        <w:t xml:space="preserve">ambusia at wetlands which may have otherwise provided suitable habitat for </w:t>
      </w:r>
      <w:r w:rsidR="007A7912">
        <w:rPr>
          <w:lang w:eastAsia="en-US"/>
        </w:rPr>
        <w:t>growling grass frog</w:t>
      </w:r>
      <w:r>
        <w:rPr>
          <w:lang w:eastAsia="en-US"/>
        </w:rPr>
        <w:t xml:space="preserve">. </w:t>
      </w:r>
    </w:p>
    <w:p w14:paraId="742B8927" w14:textId="77777777" w:rsidR="00415E0E" w:rsidRDefault="00415E0E" w:rsidP="00DC621B">
      <w:pPr>
        <w:pStyle w:val="Bulletlistmultilevel"/>
        <w:rPr>
          <w:lang w:eastAsia="en-US"/>
        </w:rPr>
      </w:pPr>
      <w:r>
        <w:rPr>
          <w:lang w:eastAsia="en-US"/>
        </w:rPr>
        <w:t xml:space="preserve">Encourage landowners with extant populations to limit access to the dams or wetlands by stock through exclusion fencing to limit trampling and overgrazing. </w:t>
      </w:r>
    </w:p>
    <w:p w14:paraId="45398265" w14:textId="4E4DEE8F" w:rsidR="00415E0E" w:rsidRDefault="00415E0E" w:rsidP="00DC621B">
      <w:pPr>
        <w:pStyle w:val="Bulletlistmultilevel"/>
        <w:rPr>
          <w:lang w:eastAsia="en-US"/>
        </w:rPr>
      </w:pPr>
      <w:r>
        <w:rPr>
          <w:lang w:eastAsia="en-US"/>
        </w:rPr>
        <w:t xml:space="preserve">Liaise with landowners to improve habitat for </w:t>
      </w:r>
      <w:r w:rsidR="007A7912">
        <w:rPr>
          <w:lang w:eastAsia="en-US"/>
        </w:rPr>
        <w:t xml:space="preserve">growling grass frog on their </w:t>
      </w:r>
      <w:r>
        <w:rPr>
          <w:lang w:eastAsia="en-US"/>
        </w:rPr>
        <w:t xml:space="preserve">land by encouraging planting of emergent, submergent and floating vegetation in dams within their property.  </w:t>
      </w:r>
    </w:p>
    <w:p w14:paraId="47B1AD10" w14:textId="0B3E280F" w:rsidR="00B96F14" w:rsidRDefault="00B96F14" w:rsidP="00B96F14">
      <w:pPr>
        <w:rPr>
          <w:lang w:eastAsia="en-US"/>
        </w:rPr>
      </w:pPr>
    </w:p>
    <w:p w14:paraId="6A936DE3" w14:textId="10180140" w:rsidR="00DC621B" w:rsidRDefault="00DC621B" w:rsidP="00DC621B">
      <w:pPr>
        <w:pStyle w:val="Heading3"/>
      </w:pPr>
      <w:r>
        <w:t>Key references</w:t>
      </w:r>
    </w:p>
    <w:p w14:paraId="7D888328" w14:textId="2A4B7294" w:rsidR="000547F3" w:rsidRDefault="000547F3" w:rsidP="000547F3">
      <w:pPr>
        <w:rPr>
          <w:rFonts w:cs="Calibri"/>
        </w:rPr>
      </w:pPr>
      <w:r w:rsidRPr="0086759B">
        <w:rPr>
          <w:rFonts w:cs="Calibri"/>
        </w:rPr>
        <w:t xml:space="preserve">DoEE, 2009. Significant Impact Guidelines for the Vulnerable Growling Grass Frog </w:t>
      </w:r>
      <w:r w:rsidRPr="000547F3">
        <w:rPr>
          <w:rFonts w:cs="Calibri"/>
          <w:i/>
          <w:iCs/>
        </w:rPr>
        <w:t>Litoria raniformis</w:t>
      </w:r>
      <w:r w:rsidRPr="0086759B">
        <w:rPr>
          <w:rFonts w:cs="Calibri"/>
        </w:rPr>
        <w:t>, Department of Environment and Energy, Canberra.</w:t>
      </w:r>
    </w:p>
    <w:p w14:paraId="2B775462" w14:textId="77777777" w:rsidR="000547F3" w:rsidRPr="0086759B" w:rsidRDefault="000547F3" w:rsidP="000547F3">
      <w:pPr>
        <w:rPr>
          <w:rFonts w:cs="Calibri"/>
        </w:rPr>
      </w:pPr>
    </w:p>
    <w:p w14:paraId="791C83AC" w14:textId="1BED0B6C" w:rsidR="000547F3" w:rsidRDefault="000547F3" w:rsidP="000547F3">
      <w:pPr>
        <w:rPr>
          <w:rFonts w:cs="Calibri"/>
        </w:rPr>
      </w:pPr>
      <w:r w:rsidRPr="0086759B">
        <w:rPr>
          <w:rFonts w:cs="Calibri"/>
        </w:rPr>
        <w:t>Hamer, A.J. and Organ, A.K. 2008. Aspects of the ecology and conservation of the Growling Grass Frog</w:t>
      </w:r>
      <w:r w:rsidRPr="0086759B">
        <w:rPr>
          <w:rFonts w:cs="Calibri"/>
          <w:sz w:val="23"/>
          <w:szCs w:val="23"/>
        </w:rPr>
        <w:t xml:space="preserve">* </w:t>
      </w:r>
      <w:r w:rsidRPr="0086759B">
        <w:rPr>
          <w:rFonts w:cs="Calibri"/>
          <w:i/>
          <w:iCs/>
        </w:rPr>
        <w:t xml:space="preserve">Litoria raniformis </w:t>
      </w:r>
      <w:r w:rsidRPr="0086759B">
        <w:rPr>
          <w:rFonts w:cs="Calibri"/>
        </w:rPr>
        <w:t>in an urban-fringe environment, southern Victoria. Zoologist 34:3, 393-407.</w:t>
      </w:r>
    </w:p>
    <w:p w14:paraId="6FDBDD36" w14:textId="77777777" w:rsidR="000547F3" w:rsidRPr="0086759B" w:rsidRDefault="000547F3" w:rsidP="000547F3">
      <w:pPr>
        <w:rPr>
          <w:rFonts w:cs="Calibri"/>
        </w:rPr>
      </w:pPr>
    </w:p>
    <w:p w14:paraId="55F45E49" w14:textId="60C25C8C" w:rsidR="000547F3" w:rsidRDefault="000547F3" w:rsidP="000547F3">
      <w:pPr>
        <w:rPr>
          <w:rFonts w:cs="Calibri"/>
        </w:rPr>
      </w:pPr>
      <w:r w:rsidRPr="0086759B">
        <w:rPr>
          <w:rFonts w:cs="Calibri"/>
        </w:rPr>
        <w:t>Heard, G., Robertson, P. and Scroggie, M. 2004. The Ecology and Conservation Status of the Growling Grass Frog (</w:t>
      </w:r>
      <w:r w:rsidRPr="0086759B">
        <w:rPr>
          <w:rFonts w:cs="Calibri"/>
          <w:i/>
        </w:rPr>
        <w:t>Litoria raniformis</w:t>
      </w:r>
      <w:r w:rsidRPr="0086759B">
        <w:rPr>
          <w:rFonts w:cs="Calibri"/>
        </w:rPr>
        <w:t>) within the Merri Creek Corridor: Report to the Department of Natural Resources and Environment, East Melbourne, Victoria.</w:t>
      </w:r>
    </w:p>
    <w:p w14:paraId="1B65517C" w14:textId="77777777" w:rsidR="000547F3" w:rsidRPr="0086759B" w:rsidRDefault="000547F3" w:rsidP="000547F3">
      <w:pPr>
        <w:rPr>
          <w:rFonts w:cs="Calibri"/>
        </w:rPr>
      </w:pPr>
    </w:p>
    <w:p w14:paraId="1AD1F9A7" w14:textId="18FC345B" w:rsidR="000547F3" w:rsidRDefault="000547F3" w:rsidP="000547F3">
      <w:pPr>
        <w:rPr>
          <w:rFonts w:cs="Calibri"/>
        </w:rPr>
      </w:pPr>
      <w:r w:rsidRPr="0086759B">
        <w:rPr>
          <w:rFonts w:cs="Calibri"/>
        </w:rPr>
        <w:t xml:space="preserve">Heard, G., Robertson, P. and Scroggie, M. 2008. </w:t>
      </w:r>
      <w:r w:rsidRPr="0086759B">
        <w:rPr>
          <w:rFonts w:cs="Calibri"/>
          <w:shd w:val="clear" w:color="auto" w:fill="FFFFFF"/>
        </w:rPr>
        <w:t>Microhabitat preferences of the endangered Growling Grass Frog </w:t>
      </w:r>
      <w:r w:rsidRPr="0086759B">
        <w:rPr>
          <w:rFonts w:cs="Calibri"/>
          <w:i/>
          <w:iCs/>
          <w:shd w:val="clear" w:color="auto" w:fill="FFFFFF"/>
        </w:rPr>
        <w:t>Litoria raniformis</w:t>
      </w:r>
      <w:r w:rsidRPr="0086759B">
        <w:rPr>
          <w:rFonts w:cs="Calibri"/>
          <w:shd w:val="clear" w:color="auto" w:fill="FFFFFF"/>
        </w:rPr>
        <w:t xml:space="preserve"> in southern Victoria. </w:t>
      </w:r>
      <w:r w:rsidRPr="0086759B">
        <w:rPr>
          <w:rFonts w:cs="Calibri"/>
        </w:rPr>
        <w:t>Australian Zoologist. 34:3, 414-425.</w:t>
      </w:r>
    </w:p>
    <w:p w14:paraId="1E7151EA" w14:textId="77777777" w:rsidR="00210150" w:rsidRPr="0086759B" w:rsidRDefault="00210150" w:rsidP="000547F3">
      <w:pPr>
        <w:rPr>
          <w:rFonts w:cs="Calibri"/>
        </w:rPr>
      </w:pPr>
    </w:p>
    <w:p w14:paraId="04633B10" w14:textId="7C604E97" w:rsidR="000547F3" w:rsidRDefault="000547F3" w:rsidP="000547F3">
      <w:pPr>
        <w:rPr>
          <w:rFonts w:cs="Calibri"/>
        </w:rPr>
      </w:pPr>
      <w:r w:rsidRPr="0086759B">
        <w:rPr>
          <w:rFonts w:cs="Calibri"/>
        </w:rPr>
        <w:t xml:space="preserve">Heard, G., Scroggie, M and Clemann, N. 2010. ‘Guidelines for managing the endangered Growling Grass Frog in urbanising landscapes’. </w:t>
      </w:r>
    </w:p>
    <w:p w14:paraId="15B3F17B" w14:textId="77777777" w:rsidR="00210150" w:rsidRPr="0086759B" w:rsidRDefault="00210150" w:rsidP="000547F3">
      <w:pPr>
        <w:rPr>
          <w:rFonts w:cs="Calibri"/>
        </w:rPr>
      </w:pPr>
    </w:p>
    <w:p w14:paraId="6DDD7B8C" w14:textId="3C47B956" w:rsidR="000547F3" w:rsidRDefault="000547F3" w:rsidP="000547F3">
      <w:pPr>
        <w:rPr>
          <w:rFonts w:cs="Calibri"/>
        </w:rPr>
      </w:pPr>
      <w:r w:rsidRPr="0086759B">
        <w:rPr>
          <w:rFonts w:cs="Calibri"/>
        </w:rPr>
        <w:t xml:space="preserve">SWIFFT 2020. </w:t>
      </w:r>
      <w:r w:rsidRPr="0086759B">
        <w:rPr>
          <w:rFonts w:cs="Calibri"/>
          <w:i/>
        </w:rPr>
        <w:t>‘Growling Grass Frog’</w:t>
      </w:r>
      <w:r w:rsidRPr="0086759B">
        <w:rPr>
          <w:rFonts w:cs="Calibri"/>
        </w:rPr>
        <w:t xml:space="preserve">. Available: </w:t>
      </w:r>
      <w:hyperlink r:id="rId29" w:history="1">
        <w:r w:rsidR="00210150" w:rsidRPr="006813A8">
          <w:rPr>
            <w:rStyle w:val="Hyperlink"/>
            <w:rFonts w:cs="Calibri"/>
          </w:rPr>
          <w:t>https://www.swifft.net.au/cb_pages/sp_growling_grass_frog.php</w:t>
        </w:r>
      </w:hyperlink>
      <w:r w:rsidR="00210150">
        <w:rPr>
          <w:rFonts w:cs="Calibri"/>
        </w:rPr>
        <w:t xml:space="preserve"> </w:t>
      </w:r>
      <w:r w:rsidRPr="0086759B">
        <w:rPr>
          <w:rFonts w:cs="Calibri"/>
        </w:rPr>
        <w:t>[22 January 2020].</w:t>
      </w:r>
    </w:p>
    <w:p w14:paraId="1B24BC9E" w14:textId="269DF5D4" w:rsidR="00210150" w:rsidRDefault="00210150">
      <w:pPr>
        <w:rPr>
          <w:lang w:eastAsia="en-US"/>
        </w:rPr>
      </w:pPr>
      <w:r>
        <w:rPr>
          <w:lang w:eastAsia="en-US"/>
        </w:rPr>
        <w:br w:type="page"/>
      </w:r>
    </w:p>
    <w:p w14:paraId="14EC9AD6" w14:textId="2644DB12" w:rsidR="00DC621B" w:rsidRDefault="00210150" w:rsidP="00210150">
      <w:pPr>
        <w:pStyle w:val="Heading2"/>
        <w:rPr>
          <w:i/>
          <w:iCs/>
        </w:rPr>
      </w:pPr>
      <w:r>
        <w:t xml:space="preserve">Powerful </w:t>
      </w:r>
      <w:r w:rsidR="007A7912">
        <w:t>o</w:t>
      </w:r>
      <w:r>
        <w:t>wl (</w:t>
      </w:r>
      <w:r>
        <w:rPr>
          <w:i/>
          <w:iCs/>
        </w:rPr>
        <w:t>Ni</w:t>
      </w:r>
      <w:r w:rsidR="009C3C5F">
        <w:rPr>
          <w:i/>
          <w:iCs/>
        </w:rPr>
        <w:t>nox stenua)</w:t>
      </w:r>
    </w:p>
    <w:p w14:paraId="1301176E" w14:textId="4E4A1937" w:rsidR="009C3C5F" w:rsidRDefault="009C3C5F" w:rsidP="009C3C5F">
      <w:pPr>
        <w:pStyle w:val="Heading3"/>
      </w:pPr>
      <w:r>
        <w:t>Habitat</w:t>
      </w:r>
    </w:p>
    <w:p w14:paraId="0BB6354A" w14:textId="5DD1D524" w:rsidR="009C3C5F" w:rsidRDefault="00CF0969" w:rsidP="009C3C5F">
      <w:pPr>
        <w:rPr>
          <w:lang w:eastAsia="en-US"/>
        </w:rPr>
      </w:pPr>
      <w:r w:rsidRPr="00CF0969">
        <w:rPr>
          <w:lang w:eastAsia="en-US"/>
        </w:rPr>
        <w:t xml:space="preserve">The FFG Act listed </w:t>
      </w:r>
      <w:r w:rsidR="007A7912" w:rsidRPr="00CF0969">
        <w:rPr>
          <w:lang w:eastAsia="en-US"/>
        </w:rPr>
        <w:t xml:space="preserve">powerful owl is a forest dwelling bird that favours the drier forests in </w:t>
      </w:r>
      <w:r w:rsidR="007A7912">
        <w:rPr>
          <w:lang w:eastAsia="en-US"/>
        </w:rPr>
        <w:t>V</w:t>
      </w:r>
      <w:r w:rsidR="007A7912" w:rsidRPr="00CF0969">
        <w:rPr>
          <w:lang w:eastAsia="en-US"/>
        </w:rPr>
        <w:t xml:space="preserve">ictoria which contain a high number of mature, live hollow bearing eucalypts with a diverse understory containing species such as blackwood wattle </w:t>
      </w:r>
      <w:r w:rsidR="007A7912">
        <w:rPr>
          <w:lang w:eastAsia="en-US"/>
        </w:rPr>
        <w:t>(</w:t>
      </w:r>
      <w:r w:rsidRPr="00CF0969">
        <w:rPr>
          <w:i/>
          <w:iCs/>
          <w:lang w:eastAsia="en-US"/>
        </w:rPr>
        <w:t>Acacia melanoxylon</w:t>
      </w:r>
      <w:r w:rsidR="007A7912">
        <w:rPr>
          <w:i/>
          <w:iCs/>
          <w:lang w:eastAsia="en-US"/>
        </w:rPr>
        <w:t>)</w:t>
      </w:r>
      <w:r w:rsidRPr="00CF0969">
        <w:rPr>
          <w:lang w:eastAsia="en-US"/>
        </w:rPr>
        <w:t xml:space="preserve"> (Loyn et al 2002).  Powerful </w:t>
      </w:r>
      <w:r w:rsidR="007A7912">
        <w:rPr>
          <w:lang w:eastAsia="en-US"/>
        </w:rPr>
        <w:t>o</w:t>
      </w:r>
      <w:r w:rsidRPr="00CF0969">
        <w:rPr>
          <w:lang w:eastAsia="en-US"/>
        </w:rPr>
        <w:t xml:space="preserve">wl prefer foothill forests containing a mix of canopy species but can also be found in wet forests with sheltered dense gullies, along well vegetated watercourses and open areas adjacent to forests including farmland, parks and remnant bushland (Emison et al. 1987, Loyn et al. 2001, 2002, 2004).  </w:t>
      </w:r>
    </w:p>
    <w:p w14:paraId="3EB78567" w14:textId="50B40299" w:rsidR="009C3C5F" w:rsidRDefault="009C3C5F" w:rsidP="009C3C5F">
      <w:pPr>
        <w:pStyle w:val="Heading3"/>
      </w:pPr>
      <w:r>
        <w:t>Habitat and structural connectivity requirements</w:t>
      </w:r>
    </w:p>
    <w:p w14:paraId="24D49581" w14:textId="10E56F3D" w:rsidR="009C3C5F" w:rsidRDefault="00611292" w:rsidP="009C3C5F">
      <w:pPr>
        <w:rPr>
          <w:lang w:eastAsia="en-US"/>
        </w:rPr>
      </w:pPr>
      <w:r w:rsidRPr="00611292">
        <w:rPr>
          <w:lang w:eastAsia="en-US"/>
        </w:rPr>
        <w:t xml:space="preserve">Woodland and </w:t>
      </w:r>
      <w:r w:rsidR="006F0AF0">
        <w:rPr>
          <w:lang w:eastAsia="en-US"/>
        </w:rPr>
        <w:t>f</w:t>
      </w:r>
      <w:r w:rsidRPr="00611292">
        <w:rPr>
          <w:lang w:eastAsia="en-US"/>
        </w:rPr>
        <w:t>orest habitat with large hollow bearing trees, and adequate canopy vegetation to prevent exposure of nesting sites are key habitat and structural requirements. Well vegetated waterways provide key connectivity between habitat areas.</w:t>
      </w:r>
    </w:p>
    <w:p w14:paraId="4185C15E" w14:textId="50711F58" w:rsidR="009C3C5F" w:rsidRDefault="009C3C5F" w:rsidP="009C3C5F">
      <w:pPr>
        <w:pStyle w:val="Heading3"/>
      </w:pPr>
      <w:r>
        <w:t>Breeding</w:t>
      </w:r>
    </w:p>
    <w:p w14:paraId="1ECC476A" w14:textId="54AF61BB" w:rsidR="009C3C5F" w:rsidRDefault="00B909C9" w:rsidP="009C3C5F">
      <w:pPr>
        <w:rPr>
          <w:lang w:eastAsia="en-US"/>
        </w:rPr>
      </w:pPr>
      <w:r w:rsidRPr="00B909C9">
        <w:rPr>
          <w:lang w:eastAsia="en-US"/>
        </w:rPr>
        <w:t xml:space="preserve">Breeding occurs between monogamous pairs during Autumn and Winter, with peak breeding in June (SWIFFT 2020).  Nest sites are located high up in live eucalypts in hollows large enough to support the female and two offspring (Newton et al. 2002).  Nearby roost trees (&lt; 50 m) are commonly native </w:t>
      </w:r>
      <w:r w:rsidRPr="00B909C9">
        <w:rPr>
          <w:i/>
          <w:iCs/>
          <w:lang w:eastAsia="en-US"/>
        </w:rPr>
        <w:t>Eucalyptus, Acacia</w:t>
      </w:r>
      <w:r w:rsidRPr="00B909C9">
        <w:rPr>
          <w:lang w:eastAsia="en-US"/>
        </w:rPr>
        <w:t xml:space="preserve"> and </w:t>
      </w:r>
      <w:r w:rsidRPr="00B909C9">
        <w:rPr>
          <w:i/>
          <w:iCs/>
          <w:lang w:eastAsia="en-US"/>
        </w:rPr>
        <w:t xml:space="preserve">Leptospermum </w:t>
      </w:r>
      <w:r w:rsidRPr="00B909C9">
        <w:rPr>
          <w:lang w:eastAsia="en-US"/>
        </w:rPr>
        <w:t xml:space="preserve">(Newton et al. 2002).  The home range of </w:t>
      </w:r>
      <w:r w:rsidR="006F0AF0">
        <w:rPr>
          <w:lang w:eastAsia="en-US"/>
        </w:rPr>
        <w:t>p</w:t>
      </w:r>
      <w:r w:rsidRPr="00B909C9">
        <w:rPr>
          <w:lang w:eastAsia="en-US"/>
        </w:rPr>
        <w:t xml:space="preserve">owerful </w:t>
      </w:r>
      <w:r w:rsidR="006F0AF0">
        <w:rPr>
          <w:lang w:eastAsia="en-US"/>
        </w:rPr>
        <w:t>o</w:t>
      </w:r>
      <w:r w:rsidRPr="00B909C9">
        <w:rPr>
          <w:lang w:eastAsia="en-US"/>
        </w:rPr>
        <w:t xml:space="preserve">wl varies considerably, between 300 Ha and 4770 Ha, and is dependent on habitat quality and prey abundance, primarily Ringtail Possum (McNabb 1996 and Sonderquist et al. 2002).  </w:t>
      </w:r>
    </w:p>
    <w:p w14:paraId="2E94E646" w14:textId="6B9515F0" w:rsidR="009C3C5F" w:rsidRDefault="009C3C5F" w:rsidP="009C3C5F">
      <w:pPr>
        <w:pStyle w:val="Heading3"/>
      </w:pPr>
      <w:r>
        <w:t>Distribution and key populations in Cardinia Shire</w:t>
      </w:r>
    </w:p>
    <w:p w14:paraId="736B958D" w14:textId="0634A5A6" w:rsidR="009C3C5F" w:rsidRDefault="00CD5C1D" w:rsidP="009C3C5F">
      <w:pPr>
        <w:rPr>
          <w:lang w:eastAsia="en-US"/>
        </w:rPr>
      </w:pPr>
      <w:r w:rsidRPr="00CD5C1D">
        <w:rPr>
          <w:lang w:eastAsia="en-US"/>
        </w:rPr>
        <w:t xml:space="preserve">Within Cardinia Shire, </w:t>
      </w:r>
      <w:r w:rsidR="006F0AF0" w:rsidRPr="00CD5C1D">
        <w:rPr>
          <w:lang w:eastAsia="en-US"/>
        </w:rPr>
        <w:t xml:space="preserve">powerful owl </w:t>
      </w:r>
      <w:r w:rsidRPr="00CD5C1D">
        <w:rPr>
          <w:lang w:eastAsia="en-US"/>
        </w:rPr>
        <w:t>are found primarily in the north, where there are more areas of remnant bushland including, Beaconsfield Flora and Fauna Reserve, Mount Cannibal, Weatherhead Reserve and a private Trust for Nature property, however they may utilise more open farmland for</w:t>
      </w:r>
      <w:r w:rsidR="00D22E31">
        <w:rPr>
          <w:lang w:eastAsia="en-US"/>
        </w:rPr>
        <w:t> </w:t>
      </w:r>
      <w:r w:rsidRPr="00CD5C1D">
        <w:rPr>
          <w:lang w:eastAsia="en-US"/>
        </w:rPr>
        <w:t>foraging.</w:t>
      </w:r>
    </w:p>
    <w:p w14:paraId="3C4FDF09" w14:textId="1D70664B" w:rsidR="009C3C5F" w:rsidRDefault="009C3C5F" w:rsidP="009C3C5F">
      <w:pPr>
        <w:pStyle w:val="Heading3"/>
      </w:pPr>
      <w:r>
        <w:t>Threats to population</w:t>
      </w:r>
    </w:p>
    <w:p w14:paraId="7C111C17" w14:textId="19BEFD86" w:rsidR="009244AB" w:rsidRDefault="003A529D" w:rsidP="009244AB">
      <w:pPr>
        <w:rPr>
          <w:lang w:eastAsia="en-US"/>
        </w:rPr>
      </w:pPr>
      <w:r w:rsidRPr="003A529D">
        <w:rPr>
          <w:lang w:eastAsia="en-US"/>
        </w:rPr>
        <w:t xml:space="preserve">Principal threats to </w:t>
      </w:r>
      <w:r w:rsidR="00C4252C" w:rsidRPr="003A529D">
        <w:rPr>
          <w:lang w:eastAsia="en-US"/>
        </w:rPr>
        <w:t>powerful owl are predation of juveniles by European red fox and feral cats and land clearance which reduces the av</w:t>
      </w:r>
      <w:r w:rsidRPr="003A529D">
        <w:rPr>
          <w:lang w:eastAsia="en-US"/>
        </w:rPr>
        <w:t xml:space="preserve">ailability of tree hollows for nesting, abundance of prey and habitat quality through the loss of protective canopy vegetation.   </w:t>
      </w:r>
    </w:p>
    <w:p w14:paraId="5014466B" w14:textId="61245FC9" w:rsidR="009244AB" w:rsidRDefault="009244AB" w:rsidP="009244AB">
      <w:pPr>
        <w:pStyle w:val="Heading3"/>
      </w:pPr>
      <w:r>
        <w:t>Recommended conservation management</w:t>
      </w:r>
    </w:p>
    <w:p w14:paraId="73B76BBA" w14:textId="77777777" w:rsidR="005461F7" w:rsidRDefault="005461F7" w:rsidP="005461F7">
      <w:pPr>
        <w:pStyle w:val="Bulletlistmultilevel"/>
        <w:rPr>
          <w:lang w:eastAsia="en-US"/>
        </w:rPr>
      </w:pPr>
      <w:r>
        <w:rPr>
          <w:lang w:eastAsia="en-US"/>
        </w:rPr>
        <w:t>Maintain riparian corridors and foraging habitat</w:t>
      </w:r>
    </w:p>
    <w:p w14:paraId="5EACB1F5" w14:textId="11CE5C77" w:rsidR="005461F7" w:rsidRDefault="005461F7" w:rsidP="005461F7">
      <w:pPr>
        <w:pStyle w:val="Bulletlistmultilevel"/>
        <w:rPr>
          <w:lang w:eastAsia="en-US"/>
        </w:rPr>
      </w:pPr>
      <w:r>
        <w:rPr>
          <w:lang w:eastAsia="en-US"/>
        </w:rPr>
        <w:t xml:space="preserve">Encourage private landholders to maintain habitat for </w:t>
      </w:r>
      <w:r w:rsidR="00C4252C">
        <w:rPr>
          <w:lang w:eastAsia="en-US"/>
        </w:rPr>
        <w:t>powerful owl on their property such as large old trees and dense understory.</w:t>
      </w:r>
    </w:p>
    <w:p w14:paraId="2233F9B8" w14:textId="354C350F" w:rsidR="005461F7" w:rsidRDefault="00C4252C" w:rsidP="005461F7">
      <w:pPr>
        <w:pStyle w:val="Bulletlistmultilevel"/>
        <w:rPr>
          <w:lang w:eastAsia="en-US"/>
        </w:rPr>
      </w:pPr>
      <w:r>
        <w:rPr>
          <w:lang w:eastAsia="en-US"/>
        </w:rPr>
        <w:t>Identify key areas of powerful owl habitat for preservation.</w:t>
      </w:r>
    </w:p>
    <w:p w14:paraId="3EFFC908" w14:textId="521B9341" w:rsidR="005461F7" w:rsidRDefault="00C4252C" w:rsidP="005461F7">
      <w:pPr>
        <w:pStyle w:val="Bulletlistmultilevel"/>
        <w:rPr>
          <w:lang w:eastAsia="en-US"/>
        </w:rPr>
      </w:pPr>
      <w:r>
        <w:rPr>
          <w:lang w:eastAsia="en-US"/>
        </w:rPr>
        <w:t>Consider impacts to powerful owl habitat during the planning stage.</w:t>
      </w:r>
    </w:p>
    <w:p w14:paraId="7B06E274" w14:textId="0293E874" w:rsidR="009244AB" w:rsidRDefault="009244AB" w:rsidP="009244AB">
      <w:pPr>
        <w:pStyle w:val="Heading3"/>
      </w:pPr>
      <w:r>
        <w:t>Key references</w:t>
      </w:r>
    </w:p>
    <w:p w14:paraId="1B18B0AA" w14:textId="36AA4F6F" w:rsidR="003A4CC4" w:rsidRDefault="003A4CC4" w:rsidP="003A4CC4">
      <w:pPr>
        <w:rPr>
          <w:rFonts w:cs="Calibri"/>
        </w:rPr>
      </w:pPr>
      <w:r w:rsidRPr="0086759B">
        <w:rPr>
          <w:rFonts w:cs="Calibri"/>
        </w:rPr>
        <w:t>Emison, W. B., Beardsell, C.M., Norman, F.I., Loyn, R.H. and Bennett, S.C. 1987. Atlas of Victorian Birds. Department of Conservation, Forests and Lands, Melbourne / Royal Australasian Ornithologists Union.</w:t>
      </w:r>
    </w:p>
    <w:p w14:paraId="3EB61324" w14:textId="77777777" w:rsidR="003A4CC4" w:rsidRPr="0086759B" w:rsidRDefault="003A4CC4" w:rsidP="003A4CC4">
      <w:pPr>
        <w:rPr>
          <w:rFonts w:cs="Calibri"/>
        </w:rPr>
      </w:pPr>
    </w:p>
    <w:p w14:paraId="1D3E26D4" w14:textId="7A382542" w:rsidR="003A4CC4" w:rsidRDefault="003A4CC4" w:rsidP="003A4CC4">
      <w:pPr>
        <w:rPr>
          <w:rFonts w:cs="Calibri"/>
        </w:rPr>
      </w:pPr>
      <w:r w:rsidRPr="0086759B">
        <w:rPr>
          <w:rFonts w:cs="Calibri"/>
        </w:rPr>
        <w:t xml:space="preserve">Loyn, R. H., McNabb, E. G., Volodina, L. and Willig, R. 2001. Modelling landscape distributions of large forest owls as applied to managing forests in north-east Victoria, Australia. </w:t>
      </w:r>
      <w:r w:rsidRPr="0086759B">
        <w:rPr>
          <w:rFonts w:cs="Calibri"/>
          <w:i/>
        </w:rPr>
        <w:t>Biological Conservation,</w:t>
      </w:r>
      <w:r w:rsidRPr="0086759B">
        <w:rPr>
          <w:rFonts w:cs="Calibri"/>
        </w:rPr>
        <w:t xml:space="preserve"> 97: 361-376.</w:t>
      </w:r>
    </w:p>
    <w:p w14:paraId="56FA3F73" w14:textId="77777777" w:rsidR="003A4CC4" w:rsidRPr="0086759B" w:rsidRDefault="003A4CC4" w:rsidP="003A4CC4">
      <w:pPr>
        <w:rPr>
          <w:rFonts w:cs="Calibri"/>
        </w:rPr>
      </w:pPr>
    </w:p>
    <w:p w14:paraId="746447EA" w14:textId="77777777" w:rsidR="003A4CC4" w:rsidRPr="0086759B" w:rsidRDefault="003A4CC4" w:rsidP="003A4CC4">
      <w:pPr>
        <w:rPr>
          <w:rFonts w:cs="Calibri"/>
        </w:rPr>
      </w:pPr>
      <w:r w:rsidRPr="0086759B">
        <w:rPr>
          <w:rFonts w:cs="Calibri"/>
          <w:shd w:val="clear" w:color="auto" w:fill="FFFFFF"/>
        </w:rPr>
        <w:t xml:space="preserve">Loyn, R., McNabb, E., Volodina, l. and Willig, R. 2002. Modelling distributions of large forest owls as a conservation tool in forest management: a case study from Victoria, southeastern Australia. </w:t>
      </w:r>
      <w:r w:rsidRPr="0086759B">
        <w:rPr>
          <w:rFonts w:cs="Calibri"/>
          <w:i/>
          <w:shd w:val="clear" w:color="auto" w:fill="FFFFFF"/>
        </w:rPr>
        <w:t>Ecology and Conservation of Owls Eds</w:t>
      </w:r>
      <w:r w:rsidRPr="0086759B">
        <w:rPr>
          <w:rFonts w:cs="Calibri"/>
          <w:shd w:val="clear" w:color="auto" w:fill="FFFFFF"/>
        </w:rPr>
        <w:t>.</w:t>
      </w:r>
    </w:p>
    <w:p w14:paraId="4627BEFD" w14:textId="0E721706" w:rsidR="003A4CC4" w:rsidRDefault="003A4CC4" w:rsidP="003A4CC4">
      <w:pPr>
        <w:rPr>
          <w:rFonts w:cs="Calibri"/>
        </w:rPr>
      </w:pPr>
      <w:r w:rsidRPr="0086759B">
        <w:rPr>
          <w:rFonts w:cs="Calibri"/>
        </w:rPr>
        <w:t xml:space="preserve">Loyn, R., McNabb, E. G., Volodina, L. and Willig, R. 2004. Predicting owl distribution: Spatial modelling as a tool for conserving owls in ecologically sustainable forest management in Victoria, Australia. </w:t>
      </w:r>
      <w:r w:rsidRPr="0086759B">
        <w:rPr>
          <w:rFonts w:cs="Calibri"/>
          <w:i/>
        </w:rPr>
        <w:t>Spatial Analysis in Raptor Ecology and Conservation</w:t>
      </w:r>
      <w:r w:rsidRPr="0086759B">
        <w:rPr>
          <w:rFonts w:cs="Calibri"/>
        </w:rPr>
        <w:t>, pp. 111-132</w:t>
      </w:r>
    </w:p>
    <w:p w14:paraId="49EA0AD5" w14:textId="77777777" w:rsidR="003A4CC4" w:rsidRPr="0086759B" w:rsidRDefault="003A4CC4" w:rsidP="003A4CC4">
      <w:pPr>
        <w:rPr>
          <w:rFonts w:cs="Calibri"/>
        </w:rPr>
      </w:pPr>
    </w:p>
    <w:p w14:paraId="7DD6C7CC" w14:textId="04CCFA1F" w:rsidR="003A4CC4" w:rsidRDefault="003A4CC4" w:rsidP="003A4CC4">
      <w:pPr>
        <w:rPr>
          <w:rFonts w:cs="Calibri"/>
          <w:shd w:val="clear" w:color="auto" w:fill="FFFFFF"/>
        </w:rPr>
      </w:pPr>
      <w:r w:rsidRPr="0086759B">
        <w:rPr>
          <w:rFonts w:cs="Calibri"/>
          <w:shd w:val="clear" w:color="auto" w:fill="FFFFFF"/>
        </w:rPr>
        <w:t>McNabb, E.G. 1996. Observations on the biology of the Powerful Owl </w:t>
      </w:r>
      <w:r w:rsidRPr="0086759B">
        <w:rPr>
          <w:rStyle w:val="Emphasis"/>
          <w:rFonts w:cs="Calibri"/>
          <w:sz w:val="23"/>
          <w:szCs w:val="23"/>
          <w:shd w:val="clear" w:color="auto" w:fill="FFFFFF"/>
        </w:rPr>
        <w:t>Ninox strenua</w:t>
      </w:r>
      <w:r w:rsidRPr="0086759B">
        <w:rPr>
          <w:rFonts w:cs="Calibri"/>
          <w:shd w:val="clear" w:color="auto" w:fill="FFFFFF"/>
        </w:rPr>
        <w:t> in Southern Victoria. Australian Bird Watcher. 16: 267 - 295.</w:t>
      </w:r>
    </w:p>
    <w:p w14:paraId="46A41C77" w14:textId="77777777" w:rsidR="003A4CC4" w:rsidRPr="0086759B" w:rsidRDefault="003A4CC4" w:rsidP="003A4CC4">
      <w:pPr>
        <w:rPr>
          <w:rFonts w:cs="Calibri"/>
        </w:rPr>
      </w:pPr>
    </w:p>
    <w:p w14:paraId="33BBDFC9" w14:textId="77777777" w:rsidR="003A4CC4" w:rsidRDefault="003A4CC4" w:rsidP="003A4CC4">
      <w:pPr>
        <w:rPr>
          <w:rFonts w:cs="Calibri"/>
          <w:shd w:val="clear" w:color="auto" w:fill="FFFFFF"/>
        </w:rPr>
      </w:pPr>
      <w:r w:rsidRPr="0086759B">
        <w:rPr>
          <w:rFonts w:cs="Calibri"/>
          <w:shd w:val="clear" w:color="auto" w:fill="FFFFFF"/>
        </w:rPr>
        <w:t>Soderquist, T.R., Lowe, K.W., Loyn, R.H. and Price, R. 2002. Habitat quality in Powerful Owl (</w:t>
      </w:r>
      <w:r w:rsidRPr="0086759B">
        <w:rPr>
          <w:rFonts w:cs="Calibri"/>
          <w:i/>
          <w:shd w:val="clear" w:color="auto" w:fill="FFFFFF"/>
        </w:rPr>
        <w:t>Ninox strenua</w:t>
      </w:r>
      <w:r w:rsidRPr="0086759B">
        <w:rPr>
          <w:rFonts w:cs="Calibri"/>
          <w:shd w:val="clear" w:color="auto" w:fill="FFFFFF"/>
        </w:rPr>
        <w:t xml:space="preserve">) territories in the Box-Ironbark forests of Victoria. </w:t>
      </w:r>
      <w:r w:rsidRPr="0086759B">
        <w:rPr>
          <w:rFonts w:cs="Calibri"/>
          <w:i/>
          <w:shd w:val="clear" w:color="auto" w:fill="FFFFFF"/>
        </w:rPr>
        <w:t>Ecology and Conservation of Owls Eds</w:t>
      </w:r>
      <w:r w:rsidRPr="0086759B">
        <w:rPr>
          <w:rFonts w:cs="Calibri"/>
          <w:shd w:val="clear" w:color="auto" w:fill="FFFFFF"/>
        </w:rPr>
        <w:t>. CSIRO Publishing.</w:t>
      </w:r>
    </w:p>
    <w:p w14:paraId="7F494E1A" w14:textId="3A4642D8" w:rsidR="003C1AC9" w:rsidRDefault="003C1AC9" w:rsidP="003C1AC9">
      <w:pPr>
        <w:rPr>
          <w:lang w:eastAsia="en-US"/>
        </w:rPr>
      </w:pPr>
    </w:p>
    <w:p w14:paraId="347F2B91" w14:textId="77777777" w:rsidR="003C1AC9" w:rsidRPr="003C1AC9" w:rsidRDefault="003C1AC9" w:rsidP="003C1AC9">
      <w:pPr>
        <w:rPr>
          <w:lang w:eastAsia="en-US"/>
        </w:rPr>
      </w:pPr>
    </w:p>
    <w:p w14:paraId="23E7285A" w14:textId="059FBCE9" w:rsidR="009244AB" w:rsidRDefault="009244AB">
      <w:pPr>
        <w:rPr>
          <w:lang w:eastAsia="en-US"/>
        </w:rPr>
      </w:pPr>
      <w:r>
        <w:rPr>
          <w:lang w:eastAsia="en-US"/>
        </w:rPr>
        <w:br w:type="page"/>
      </w:r>
    </w:p>
    <w:p w14:paraId="5C1EF223" w14:textId="1F69F862" w:rsidR="009244AB" w:rsidRDefault="009244AB" w:rsidP="009244AB">
      <w:pPr>
        <w:pStyle w:val="Heading2"/>
      </w:pPr>
      <w:r>
        <w:t xml:space="preserve">Southern </w:t>
      </w:r>
      <w:r w:rsidR="00C4252C">
        <w:t xml:space="preserve">brown bandicoot </w:t>
      </w:r>
      <w:r>
        <w:t>(</w:t>
      </w:r>
      <w:r w:rsidR="003C1AC9" w:rsidRPr="003C1AC9">
        <w:rPr>
          <w:i/>
          <w:iCs/>
        </w:rPr>
        <w:t>Isoodon obesulus obesulus</w:t>
      </w:r>
      <w:r w:rsidR="003C1AC9">
        <w:t>)</w:t>
      </w:r>
    </w:p>
    <w:p w14:paraId="0C457067" w14:textId="77777777" w:rsidR="003C1AC9" w:rsidRDefault="003C1AC9" w:rsidP="003C1AC9">
      <w:pPr>
        <w:pStyle w:val="Heading3"/>
      </w:pPr>
      <w:r>
        <w:t>Habitat</w:t>
      </w:r>
    </w:p>
    <w:p w14:paraId="5EF5D49E" w14:textId="1CE49508" w:rsidR="003C1AC9" w:rsidRDefault="00AC6E0C" w:rsidP="003C1AC9">
      <w:pPr>
        <w:rPr>
          <w:lang w:eastAsia="en-US"/>
        </w:rPr>
      </w:pPr>
      <w:r w:rsidRPr="00AC6E0C">
        <w:rPr>
          <w:lang w:eastAsia="en-US"/>
        </w:rPr>
        <w:t xml:space="preserve">The EPBC Act listed </w:t>
      </w:r>
      <w:r w:rsidR="00C4252C" w:rsidRPr="00AC6E0C">
        <w:rPr>
          <w:lang w:eastAsia="en-US"/>
        </w:rPr>
        <w:t xml:space="preserve">southern brown bandicoot </w:t>
      </w:r>
      <w:r w:rsidRPr="00AC6E0C">
        <w:rPr>
          <w:lang w:eastAsia="en-US"/>
        </w:rPr>
        <w:t xml:space="preserve">inhabits a variety of habitats including heathland, shrubland, sedgeland, heathy open forest and woodland primarily on sandy soils (Menkhorst and Seebeck 1990; Paull 1995; Van Dyck and Strahan 2008).  Vegetation structure is an important factor for Southern Brown Bandicoot, with ideal habitat comprising dense cover of native or exotic vegetation approximately 50 - 80 </w:t>
      </w:r>
      <w:r w:rsidR="00771AF4">
        <w:rPr>
          <w:lang w:eastAsia="en-US"/>
        </w:rPr>
        <w:t>percnt</w:t>
      </w:r>
      <w:r w:rsidRPr="00AC6E0C">
        <w:rPr>
          <w:lang w:eastAsia="en-US"/>
        </w:rPr>
        <w:t xml:space="preserve"> foliage density, up to 1 m tall (Paull 1995; Sanderson and Kraehenbuehl 2006; DoEE 2020).  In areas where land clearance is high, exotic plant species such as </w:t>
      </w:r>
      <w:r w:rsidR="00771AF4">
        <w:rPr>
          <w:lang w:eastAsia="en-US"/>
        </w:rPr>
        <w:t>b</w:t>
      </w:r>
      <w:r w:rsidRPr="00AC6E0C">
        <w:rPr>
          <w:lang w:eastAsia="en-US"/>
        </w:rPr>
        <w:t xml:space="preserve">lackberry </w:t>
      </w:r>
      <w:r w:rsidR="00771AF4">
        <w:rPr>
          <w:lang w:eastAsia="en-US"/>
        </w:rPr>
        <w:t>(</w:t>
      </w:r>
      <w:r w:rsidRPr="00771AF4">
        <w:rPr>
          <w:i/>
          <w:iCs/>
          <w:lang w:eastAsia="en-US"/>
        </w:rPr>
        <w:t>Rubus fructicosus</w:t>
      </w:r>
      <w:r w:rsidR="00771AF4">
        <w:rPr>
          <w:i/>
          <w:iCs/>
          <w:lang w:eastAsia="en-US"/>
        </w:rPr>
        <w:t xml:space="preserve">) </w:t>
      </w:r>
      <w:r w:rsidRPr="00AC6E0C">
        <w:rPr>
          <w:lang w:eastAsia="en-US"/>
        </w:rPr>
        <w:t>become an important habitat resource, particularly around waterways, drainage lines and roadsides by providing refuge from predators (Quin 1985; Paull 1995; Sanderson and Kraehenbuehl 2006).  Due to the fire prone habitat that Southern Brown Bandicoot occupies, habitat with a mosaic of Eucalypt age classes is recommended to maintain stable populations (DoEE 2020).</w:t>
      </w:r>
    </w:p>
    <w:p w14:paraId="17EA89E4" w14:textId="77777777" w:rsidR="003C1AC9" w:rsidRDefault="003C1AC9" w:rsidP="003C1AC9">
      <w:pPr>
        <w:pStyle w:val="Heading3"/>
      </w:pPr>
      <w:r>
        <w:t>Habitat and structural connectivity requirements</w:t>
      </w:r>
    </w:p>
    <w:p w14:paraId="1BB8B72A" w14:textId="2D8C2D47" w:rsidR="003C1AC9" w:rsidRDefault="00AE4957" w:rsidP="003C1AC9">
      <w:pPr>
        <w:rPr>
          <w:lang w:eastAsia="en-US"/>
        </w:rPr>
      </w:pPr>
      <w:r w:rsidRPr="00AE4957">
        <w:rPr>
          <w:lang w:eastAsia="en-US"/>
        </w:rPr>
        <w:t xml:space="preserve">Key habitat and structural connectivity requirements include continuous dense ground cover (can be native or exotic such as </w:t>
      </w:r>
      <w:r w:rsidR="00771AF4">
        <w:rPr>
          <w:lang w:eastAsia="en-US"/>
        </w:rPr>
        <w:t>b</w:t>
      </w:r>
      <w:r w:rsidR="00771AF4" w:rsidRPr="00AC6E0C">
        <w:rPr>
          <w:lang w:eastAsia="en-US"/>
        </w:rPr>
        <w:t xml:space="preserve">lackberry </w:t>
      </w:r>
      <w:r w:rsidR="00771AF4">
        <w:rPr>
          <w:lang w:eastAsia="en-US"/>
        </w:rPr>
        <w:t>(</w:t>
      </w:r>
      <w:r w:rsidR="00771AF4" w:rsidRPr="00771AF4">
        <w:rPr>
          <w:i/>
          <w:iCs/>
          <w:lang w:eastAsia="en-US"/>
        </w:rPr>
        <w:t>Rubus fructicosus</w:t>
      </w:r>
      <w:r w:rsidR="00771AF4">
        <w:rPr>
          <w:i/>
          <w:iCs/>
          <w:lang w:eastAsia="en-US"/>
        </w:rPr>
        <w:t>)</w:t>
      </w:r>
      <w:r w:rsidRPr="00AE4957">
        <w:rPr>
          <w:lang w:eastAsia="en-US"/>
        </w:rPr>
        <w:t>, with adjacent open areas for foraging and a mosaic of eucalypt age classes (habitat).</w:t>
      </w:r>
    </w:p>
    <w:p w14:paraId="185776BD" w14:textId="77777777" w:rsidR="003C1AC9" w:rsidRDefault="003C1AC9" w:rsidP="003C1AC9">
      <w:pPr>
        <w:pStyle w:val="Heading3"/>
      </w:pPr>
      <w:r>
        <w:t>Breeding</w:t>
      </w:r>
    </w:p>
    <w:p w14:paraId="6E72F824" w14:textId="515620EE" w:rsidR="003C1AC9" w:rsidRDefault="00021026" w:rsidP="003C1AC9">
      <w:pPr>
        <w:rPr>
          <w:lang w:eastAsia="en-US"/>
        </w:rPr>
      </w:pPr>
      <w:r w:rsidRPr="00021026">
        <w:rPr>
          <w:lang w:eastAsia="en-US"/>
        </w:rPr>
        <w:t xml:space="preserve">In Victoria, </w:t>
      </w:r>
      <w:r w:rsidR="00820EE6" w:rsidRPr="00021026">
        <w:rPr>
          <w:lang w:eastAsia="en-US"/>
        </w:rPr>
        <w:t xml:space="preserve">southern brown bandicoot </w:t>
      </w:r>
      <w:r w:rsidRPr="00021026">
        <w:rPr>
          <w:lang w:eastAsia="en-US"/>
        </w:rPr>
        <w:t xml:space="preserve">breeding predictable and seasonal, usually between late winter and early summer, coinciding with peak food abundance (Cockburn 1990; Lobert and Lee 1990).  Home range varies between sexes with males requiring 5-20 Ha, and females 2-3 Ha.  </w:t>
      </w:r>
    </w:p>
    <w:p w14:paraId="4BA661DB" w14:textId="77777777" w:rsidR="003C1AC9" w:rsidRDefault="003C1AC9" w:rsidP="003C1AC9">
      <w:pPr>
        <w:pStyle w:val="Heading3"/>
      </w:pPr>
      <w:r>
        <w:t>Distribution and key populations in Cardinia Shire</w:t>
      </w:r>
    </w:p>
    <w:p w14:paraId="4904F43C" w14:textId="4E4163CB" w:rsidR="003C1AC9" w:rsidRDefault="00E34C51" w:rsidP="003C1AC9">
      <w:pPr>
        <w:rPr>
          <w:lang w:eastAsia="en-US"/>
        </w:rPr>
      </w:pPr>
      <w:r w:rsidRPr="00E34C51">
        <w:rPr>
          <w:lang w:eastAsia="en-US"/>
        </w:rPr>
        <w:t xml:space="preserve">Distribution </w:t>
      </w:r>
      <w:r w:rsidR="00820EE6" w:rsidRPr="00E34C51">
        <w:rPr>
          <w:lang w:eastAsia="en-US"/>
        </w:rPr>
        <w:t xml:space="preserve">of southern brown bandicoot </w:t>
      </w:r>
      <w:r w:rsidRPr="00E34C51">
        <w:rPr>
          <w:lang w:eastAsia="en-US"/>
        </w:rPr>
        <w:t xml:space="preserve">in Cardinia Shire is primarily in the south and </w:t>
      </w:r>
      <w:r w:rsidR="00820EE6" w:rsidRPr="00E34C51">
        <w:rPr>
          <w:lang w:eastAsia="en-US"/>
        </w:rPr>
        <w:t xml:space="preserve">urban growth areas.  known populations in the area include </w:t>
      </w:r>
      <w:r w:rsidRPr="00E34C51">
        <w:rPr>
          <w:lang w:eastAsia="en-US"/>
        </w:rPr>
        <w:t>Koo Wee Rup Swamp, Packenham railway line corridor, townships of Garfield – Longwarry and Melbourne Water drains.</w:t>
      </w:r>
    </w:p>
    <w:p w14:paraId="5E1A8E4B" w14:textId="77777777" w:rsidR="003C1AC9" w:rsidRDefault="003C1AC9" w:rsidP="003C1AC9">
      <w:pPr>
        <w:pStyle w:val="Heading3"/>
      </w:pPr>
      <w:r>
        <w:t>Threats to population</w:t>
      </w:r>
    </w:p>
    <w:p w14:paraId="3BD1ADAF" w14:textId="6570919F" w:rsidR="003C1AC9" w:rsidRDefault="003508D3" w:rsidP="003C1AC9">
      <w:pPr>
        <w:rPr>
          <w:lang w:eastAsia="en-US"/>
        </w:rPr>
      </w:pPr>
      <w:r w:rsidRPr="003508D3">
        <w:rPr>
          <w:lang w:eastAsia="en-US"/>
        </w:rPr>
        <w:t xml:space="preserve">Principal threats to </w:t>
      </w:r>
      <w:r w:rsidR="00820EE6" w:rsidRPr="003508D3">
        <w:rPr>
          <w:lang w:eastAsia="en-US"/>
        </w:rPr>
        <w:t xml:space="preserve">southern brown bandicoot landscape </w:t>
      </w:r>
      <w:r w:rsidRPr="003508D3">
        <w:rPr>
          <w:lang w:eastAsia="en-US"/>
        </w:rPr>
        <w:t xml:space="preserve">clearing, particularly the loss of continuous dense ground cover, predation by </w:t>
      </w:r>
      <w:r>
        <w:rPr>
          <w:lang w:eastAsia="en-US"/>
        </w:rPr>
        <w:t>f</w:t>
      </w:r>
      <w:r w:rsidRPr="003508D3">
        <w:rPr>
          <w:lang w:eastAsia="en-US"/>
        </w:rPr>
        <w:t xml:space="preserve">eral </w:t>
      </w:r>
      <w:r>
        <w:rPr>
          <w:lang w:eastAsia="en-US"/>
        </w:rPr>
        <w:t>c</w:t>
      </w:r>
      <w:r w:rsidRPr="003508D3">
        <w:rPr>
          <w:lang w:eastAsia="en-US"/>
        </w:rPr>
        <w:t xml:space="preserve">ats and European </w:t>
      </w:r>
      <w:r w:rsidR="00820EE6" w:rsidRPr="003508D3">
        <w:rPr>
          <w:lang w:eastAsia="en-US"/>
        </w:rPr>
        <w:t>red fox.</w:t>
      </w:r>
    </w:p>
    <w:p w14:paraId="7600F5A0" w14:textId="77777777" w:rsidR="003C1AC9" w:rsidRDefault="003C1AC9" w:rsidP="003C1AC9">
      <w:pPr>
        <w:pStyle w:val="Heading3"/>
      </w:pPr>
      <w:r>
        <w:t>Recommended conservation management</w:t>
      </w:r>
    </w:p>
    <w:p w14:paraId="022C789E" w14:textId="77777777" w:rsidR="006A48C4" w:rsidRDefault="006A48C4" w:rsidP="006A48C4">
      <w:pPr>
        <w:pStyle w:val="Bulletlistmultilevel"/>
        <w:rPr>
          <w:lang w:eastAsia="en-US"/>
        </w:rPr>
      </w:pPr>
      <w:r>
        <w:rPr>
          <w:lang w:eastAsia="en-US"/>
        </w:rPr>
        <w:t xml:space="preserve">Maintain habitat and improve connectivity for known populations. </w:t>
      </w:r>
    </w:p>
    <w:p w14:paraId="7F1C0310" w14:textId="77777777" w:rsidR="006A48C4" w:rsidRDefault="006A48C4" w:rsidP="006A48C4">
      <w:pPr>
        <w:pStyle w:val="Bulletlistmultilevel"/>
        <w:rPr>
          <w:lang w:eastAsia="en-US"/>
        </w:rPr>
      </w:pPr>
      <w:r>
        <w:rPr>
          <w:lang w:eastAsia="en-US"/>
        </w:rPr>
        <w:t>Consider fire regime and conservation of mature eucalypts.</w:t>
      </w:r>
    </w:p>
    <w:p w14:paraId="1DDC0046" w14:textId="5B903537" w:rsidR="003C1AC9" w:rsidRDefault="006A48C4" w:rsidP="006A48C4">
      <w:pPr>
        <w:pStyle w:val="Bulletlistmultilevel"/>
        <w:rPr>
          <w:lang w:eastAsia="en-US"/>
        </w:rPr>
      </w:pPr>
      <w:r>
        <w:rPr>
          <w:lang w:eastAsia="en-US"/>
        </w:rPr>
        <w:t>Monitor weed control in the shire to ensure retention of key habitat (</w:t>
      </w:r>
      <w:r w:rsidR="00820EE6">
        <w:rPr>
          <w:lang w:eastAsia="en-US"/>
        </w:rPr>
        <w:t>b</w:t>
      </w:r>
      <w:r>
        <w:rPr>
          <w:lang w:eastAsia="en-US"/>
        </w:rPr>
        <w:t>lackberry).</w:t>
      </w:r>
    </w:p>
    <w:p w14:paraId="1C034EBB" w14:textId="77777777" w:rsidR="003C1AC9" w:rsidRDefault="003C1AC9" w:rsidP="003C1AC9">
      <w:pPr>
        <w:pStyle w:val="Heading3"/>
      </w:pPr>
      <w:r>
        <w:t>Key references</w:t>
      </w:r>
    </w:p>
    <w:p w14:paraId="4DE4FF35" w14:textId="562BBF9D" w:rsidR="00A372C7" w:rsidRDefault="00A372C7" w:rsidP="00A372C7">
      <w:pPr>
        <w:rPr>
          <w:rFonts w:cs="Calibri"/>
        </w:rPr>
      </w:pPr>
      <w:r w:rsidRPr="0086759B">
        <w:rPr>
          <w:rFonts w:cs="Calibri"/>
        </w:rPr>
        <w:t>Cockburn, A. 1990. Life history of the bandicoots: developmental rigidity and phenotypic plasticity. ‘</w:t>
      </w:r>
      <w:r w:rsidRPr="0086759B">
        <w:rPr>
          <w:rFonts w:cs="Calibri"/>
          <w:i/>
        </w:rPr>
        <w:t>Bandicoots and Bilbies’</w:t>
      </w:r>
      <w:r w:rsidRPr="0086759B">
        <w:rPr>
          <w:rFonts w:cs="Calibri"/>
        </w:rPr>
        <w:t>. Ed by J.H. Seebeck, P.R. Brown, R.L. Wallis and C.M. Kemper. (Surrey Beatty and Sons: Sydney).</w:t>
      </w:r>
    </w:p>
    <w:p w14:paraId="6762DAA6" w14:textId="77777777" w:rsidR="00A372C7" w:rsidRPr="0086759B" w:rsidRDefault="00A372C7" w:rsidP="00A372C7">
      <w:pPr>
        <w:rPr>
          <w:rFonts w:cs="Calibri"/>
        </w:rPr>
      </w:pPr>
    </w:p>
    <w:p w14:paraId="651F85EB" w14:textId="01D767B3" w:rsidR="00A372C7" w:rsidRDefault="00A372C7" w:rsidP="00A372C7">
      <w:pPr>
        <w:rPr>
          <w:rFonts w:cs="Calibri"/>
        </w:rPr>
      </w:pPr>
      <w:r w:rsidRPr="0086759B">
        <w:rPr>
          <w:rFonts w:cs="Calibri"/>
        </w:rPr>
        <w:t xml:space="preserve">DoEE 2020.  Species Profile and Threats Database. </w:t>
      </w:r>
      <w:r w:rsidRPr="0086759B">
        <w:rPr>
          <w:rFonts w:cs="Calibri"/>
          <w:i/>
        </w:rPr>
        <w:t xml:space="preserve">Isoodon obesulus obesulus </w:t>
      </w:r>
      <w:r w:rsidRPr="0086759B">
        <w:rPr>
          <w:rFonts w:cs="Calibri"/>
        </w:rPr>
        <w:t xml:space="preserve">– Southern Brown Bandicoot.  Department of the Environment and Energy.  Available: </w:t>
      </w:r>
      <w:hyperlink r:id="rId30" w:history="1">
        <w:r w:rsidRPr="0086759B">
          <w:rPr>
            <w:rStyle w:val="Hyperlink"/>
            <w:rFonts w:cs="Calibri"/>
          </w:rPr>
          <w:t>http://www.environment.gov.au/cgi-bin/sprat/public/publicspecies.pl?taxon_id=68050</w:t>
        </w:r>
      </w:hyperlink>
      <w:r w:rsidRPr="0086759B">
        <w:rPr>
          <w:rFonts w:cs="Calibri"/>
        </w:rPr>
        <w:t xml:space="preserve"> [20 January 2020].</w:t>
      </w:r>
    </w:p>
    <w:p w14:paraId="3FB1ED3C" w14:textId="77777777" w:rsidR="00A372C7" w:rsidRPr="0086759B" w:rsidRDefault="00A372C7" w:rsidP="00A372C7">
      <w:pPr>
        <w:rPr>
          <w:rFonts w:cs="Calibri"/>
        </w:rPr>
      </w:pPr>
    </w:p>
    <w:p w14:paraId="05617745" w14:textId="51A0F9F1" w:rsidR="00A372C7" w:rsidRDefault="00A372C7" w:rsidP="00A372C7">
      <w:pPr>
        <w:rPr>
          <w:rFonts w:cs="Calibri"/>
        </w:rPr>
      </w:pPr>
      <w:r w:rsidRPr="0086759B">
        <w:rPr>
          <w:rFonts w:cs="Calibri"/>
        </w:rPr>
        <w:t xml:space="preserve">Lobert, B. and Lee A.K. 1990. Reproduction and Life History of </w:t>
      </w:r>
      <w:r w:rsidRPr="0086759B">
        <w:rPr>
          <w:rFonts w:cs="Calibri"/>
          <w:i/>
          <w:iCs/>
        </w:rPr>
        <w:t xml:space="preserve">Isoodon obesulus </w:t>
      </w:r>
      <w:r w:rsidRPr="0086759B">
        <w:rPr>
          <w:rFonts w:cs="Calibri"/>
        </w:rPr>
        <w:t>in Victorian heathland. ‘Bandicoots and Bilbies’ (Eds. JH Seebeck, PR Brown, RL Wallis, CM Kemper) (Surrey Beatty and Sons, Sydney).</w:t>
      </w:r>
    </w:p>
    <w:p w14:paraId="27A18545" w14:textId="77777777" w:rsidR="00A372C7" w:rsidRPr="0086759B" w:rsidRDefault="00A372C7" w:rsidP="00A372C7">
      <w:pPr>
        <w:rPr>
          <w:rFonts w:cs="Calibri"/>
        </w:rPr>
      </w:pPr>
    </w:p>
    <w:p w14:paraId="07293EF4" w14:textId="77777777" w:rsidR="00A372C7" w:rsidRPr="0086759B" w:rsidRDefault="00A372C7" w:rsidP="00A372C7">
      <w:pPr>
        <w:rPr>
          <w:rFonts w:cs="Calibri"/>
        </w:rPr>
      </w:pPr>
      <w:r w:rsidRPr="0086759B">
        <w:rPr>
          <w:rFonts w:cs="Calibri"/>
          <w:shd w:val="clear" w:color="auto" w:fill="FFFFFF"/>
        </w:rPr>
        <w:t>Menkhorst, P.W. and Seebeck, J.H. 1995.  In: Mammals of Victoria, Distribution, ecology and conservation, Ed. Peter Menkhorst, Southern Brown Bandicoot. Oxford University Press.</w:t>
      </w:r>
    </w:p>
    <w:p w14:paraId="5460C28C" w14:textId="7711A05A" w:rsidR="00A372C7" w:rsidRDefault="00A372C7" w:rsidP="00A372C7">
      <w:pPr>
        <w:rPr>
          <w:rFonts w:cs="Calibri"/>
        </w:rPr>
      </w:pPr>
      <w:r w:rsidRPr="0086759B">
        <w:rPr>
          <w:rFonts w:cs="Calibri"/>
        </w:rPr>
        <w:t>Paull, D. 1995. The Distribution of the Southern Brown Bandicoot </w:t>
      </w:r>
      <w:r w:rsidRPr="0086759B">
        <w:rPr>
          <w:rFonts w:cs="Calibri"/>
          <w:i/>
          <w:iCs/>
        </w:rPr>
        <w:t>(Isoodon obesulus obesulus)</w:t>
      </w:r>
      <w:r w:rsidRPr="0086759B">
        <w:rPr>
          <w:rFonts w:cs="Calibri"/>
        </w:rPr>
        <w:t> in South Australia. </w:t>
      </w:r>
      <w:r w:rsidRPr="0086759B">
        <w:rPr>
          <w:rFonts w:cs="Calibri"/>
          <w:iCs/>
        </w:rPr>
        <w:t>Wildlife Research</w:t>
      </w:r>
      <w:r w:rsidRPr="0086759B">
        <w:rPr>
          <w:rFonts w:cs="Calibri"/>
        </w:rPr>
        <w:t>. 22:585-600.</w:t>
      </w:r>
    </w:p>
    <w:p w14:paraId="7A4185F7" w14:textId="77777777" w:rsidR="00A372C7" w:rsidRPr="0086759B" w:rsidRDefault="00A372C7" w:rsidP="00A372C7">
      <w:pPr>
        <w:rPr>
          <w:rFonts w:cs="Calibri"/>
        </w:rPr>
      </w:pPr>
    </w:p>
    <w:p w14:paraId="1F145FA2" w14:textId="377BF578" w:rsidR="00A372C7" w:rsidRDefault="00A372C7" w:rsidP="00A372C7">
      <w:pPr>
        <w:rPr>
          <w:rFonts w:cs="Calibri"/>
        </w:rPr>
      </w:pPr>
      <w:r w:rsidRPr="0086759B">
        <w:rPr>
          <w:rFonts w:cs="Calibri"/>
        </w:rPr>
        <w:t xml:space="preserve">Sanderson, K. J. and Kraehenbuehl, J. 2006. Southern Brown Bandicoots </w:t>
      </w:r>
      <w:r w:rsidRPr="0086759B">
        <w:rPr>
          <w:rFonts w:cs="Calibri"/>
          <w:i/>
          <w:iCs/>
        </w:rPr>
        <w:t xml:space="preserve">Isoodon obesulus obesulus </w:t>
      </w:r>
      <w:r w:rsidRPr="0086759B">
        <w:rPr>
          <w:rFonts w:cs="Calibri"/>
        </w:rPr>
        <w:t xml:space="preserve">in Belair National Park. </w:t>
      </w:r>
      <w:r w:rsidRPr="0086759B">
        <w:rPr>
          <w:rFonts w:cs="Calibri"/>
          <w:i/>
          <w:iCs/>
        </w:rPr>
        <w:t xml:space="preserve">Australian Mammalogy </w:t>
      </w:r>
      <w:r w:rsidRPr="0086759B">
        <w:rPr>
          <w:rFonts w:cs="Calibri"/>
          <w:bCs/>
        </w:rPr>
        <w:t>28:2</w:t>
      </w:r>
      <w:r w:rsidRPr="0086759B">
        <w:rPr>
          <w:rFonts w:cs="Calibri"/>
          <w:b/>
          <w:bCs/>
        </w:rPr>
        <w:t xml:space="preserve">, </w:t>
      </w:r>
      <w:r w:rsidRPr="0086759B">
        <w:rPr>
          <w:rFonts w:cs="Calibri"/>
        </w:rPr>
        <w:t>147-152.</w:t>
      </w:r>
    </w:p>
    <w:p w14:paraId="2984CF64" w14:textId="77777777" w:rsidR="00A372C7" w:rsidRPr="0086759B" w:rsidRDefault="00A372C7" w:rsidP="00A372C7">
      <w:pPr>
        <w:rPr>
          <w:rFonts w:cs="Calibri"/>
        </w:rPr>
      </w:pPr>
    </w:p>
    <w:p w14:paraId="6BA59D78" w14:textId="61B97067" w:rsidR="00A372C7" w:rsidRDefault="00A372C7" w:rsidP="00A372C7">
      <w:pPr>
        <w:rPr>
          <w:rFonts w:cs="Calibri"/>
        </w:rPr>
      </w:pPr>
      <w:r w:rsidRPr="0086759B">
        <w:rPr>
          <w:rFonts w:cs="Calibri"/>
        </w:rPr>
        <w:t xml:space="preserve">Quin, D.G. 1985. Aspects of the feeding ecology of the bandicoots, </w:t>
      </w:r>
      <w:r w:rsidRPr="0086759B">
        <w:rPr>
          <w:rFonts w:cs="Calibri"/>
          <w:i/>
          <w:iCs/>
        </w:rPr>
        <w:t xml:space="preserve">Perameles gunii </w:t>
      </w:r>
      <w:r w:rsidRPr="0086759B">
        <w:rPr>
          <w:rFonts w:cs="Calibri"/>
        </w:rPr>
        <w:t xml:space="preserve">(Gray 1838) and </w:t>
      </w:r>
      <w:r w:rsidRPr="0086759B">
        <w:rPr>
          <w:rFonts w:cs="Calibri"/>
          <w:i/>
          <w:iCs/>
        </w:rPr>
        <w:t xml:space="preserve">Isoodon obesulus </w:t>
      </w:r>
      <w:r w:rsidRPr="0086759B">
        <w:rPr>
          <w:rFonts w:cs="Calibri"/>
        </w:rPr>
        <w:t>(Shaw and Nodder 1797) (Marsupialia: Peramelidae) in southern Tasmania. BSc. Honours Thesis. (University of Tasmania).</w:t>
      </w:r>
    </w:p>
    <w:p w14:paraId="221A192E" w14:textId="77777777" w:rsidR="00A372C7" w:rsidRPr="0086759B" w:rsidRDefault="00A372C7" w:rsidP="00A372C7">
      <w:pPr>
        <w:rPr>
          <w:rFonts w:cs="Calibri"/>
        </w:rPr>
      </w:pPr>
    </w:p>
    <w:p w14:paraId="4B96F9B5" w14:textId="77777777" w:rsidR="00A372C7" w:rsidRDefault="00A372C7" w:rsidP="00A372C7">
      <w:pPr>
        <w:rPr>
          <w:rFonts w:cs="Calibri"/>
        </w:rPr>
      </w:pPr>
      <w:r w:rsidRPr="0086759B">
        <w:rPr>
          <w:rFonts w:cs="Calibri"/>
        </w:rPr>
        <w:t>Van Dyck, S. and R. Strahan. 2008. </w:t>
      </w:r>
      <w:r w:rsidRPr="0086759B">
        <w:rPr>
          <w:rFonts w:cs="Calibri"/>
          <w:i/>
          <w:iCs/>
        </w:rPr>
        <w:t>The Mammals of Australia, Third Edition</w:t>
      </w:r>
      <w:r w:rsidRPr="0086759B">
        <w:rPr>
          <w:rFonts w:cs="Calibri"/>
        </w:rPr>
        <w:t>. Reed New Holland. pp 880.</w:t>
      </w:r>
    </w:p>
    <w:p w14:paraId="45F0127B" w14:textId="77777777" w:rsidR="003C1AC9" w:rsidRDefault="003C1AC9" w:rsidP="003C1AC9">
      <w:pPr>
        <w:rPr>
          <w:lang w:eastAsia="en-US"/>
        </w:rPr>
      </w:pPr>
    </w:p>
    <w:p w14:paraId="304F20D5" w14:textId="77777777" w:rsidR="003C1AC9" w:rsidRDefault="003C1AC9" w:rsidP="003C1AC9">
      <w:pPr>
        <w:rPr>
          <w:lang w:eastAsia="en-US"/>
        </w:rPr>
      </w:pPr>
      <w:r>
        <w:rPr>
          <w:lang w:eastAsia="en-US"/>
        </w:rPr>
        <w:br w:type="page"/>
      </w:r>
    </w:p>
    <w:p w14:paraId="67CD3733" w14:textId="242C92AA" w:rsidR="00EA4CB2" w:rsidRDefault="00C606A9" w:rsidP="00EA4CB2">
      <w:pPr>
        <w:pStyle w:val="Heading2"/>
      </w:pPr>
      <w:r w:rsidRPr="00C606A9">
        <w:t xml:space="preserve">Platypus </w:t>
      </w:r>
      <w:r>
        <w:t>(</w:t>
      </w:r>
      <w:r w:rsidRPr="00C606A9">
        <w:rPr>
          <w:i/>
          <w:iCs/>
        </w:rPr>
        <w:t>Ornithorhynchus anatinus</w:t>
      </w:r>
      <w:r>
        <w:t>)</w:t>
      </w:r>
    </w:p>
    <w:p w14:paraId="66AB68F6" w14:textId="0531EFE7" w:rsidR="003C1AC9" w:rsidRDefault="003C1AC9" w:rsidP="003C1AC9">
      <w:pPr>
        <w:pStyle w:val="Heading3"/>
      </w:pPr>
      <w:r>
        <w:t>Habitat</w:t>
      </w:r>
    </w:p>
    <w:p w14:paraId="58E6A08C" w14:textId="5293795F" w:rsidR="003C1AC9" w:rsidRDefault="002C3FA7" w:rsidP="003C1AC9">
      <w:pPr>
        <w:rPr>
          <w:lang w:eastAsia="en-US"/>
        </w:rPr>
      </w:pPr>
      <w:r w:rsidRPr="002C3FA7">
        <w:rPr>
          <w:lang w:eastAsia="en-US"/>
        </w:rPr>
        <w:t xml:space="preserve">Platypus are a semi-aquatic monotreme that inhabits freshwater systems across eastern Australia ranging between Queensland’s Anna River to the north and the far south of Victoria and Tasmania (Divljan 2019).  Throughout this extent of occupancy, the </w:t>
      </w:r>
      <w:r w:rsidR="007F3D8B">
        <w:rPr>
          <w:lang w:eastAsia="en-US"/>
        </w:rPr>
        <w:t>p</w:t>
      </w:r>
      <w:r w:rsidRPr="002C3FA7">
        <w:rPr>
          <w:lang w:eastAsia="en-US"/>
        </w:rPr>
        <w:t xml:space="preserve">latypus is found at all altitudes - associated with a range of temperatures - including the lowlands and plateaus of tropical rainforests and the cold, high altitudes of the Australian Alps and Tasmania (Divljan 2019).   Waterbodies with coarse bottom substrates such as cobbles and gravel are a preferred habitat feature for the Platypus, which uses this feature for foraging (Divljan 2019).  Additionally, earth banks covered by native vegetation also is ideal habitat for the species that facilitates construction of burrows in the banks that are protected and stable (Divljan 2019).  </w:t>
      </w:r>
    </w:p>
    <w:p w14:paraId="22AA0C61" w14:textId="77777777" w:rsidR="003C1AC9" w:rsidRDefault="003C1AC9" w:rsidP="003C1AC9">
      <w:pPr>
        <w:pStyle w:val="Heading3"/>
      </w:pPr>
      <w:r>
        <w:t>Habitat and structural connectivity requirements</w:t>
      </w:r>
    </w:p>
    <w:p w14:paraId="70A99FD4" w14:textId="5CCDB0DF" w:rsidR="003C1AC9" w:rsidRDefault="00452305" w:rsidP="003C1AC9">
      <w:pPr>
        <w:rPr>
          <w:lang w:eastAsia="en-US"/>
        </w:rPr>
      </w:pPr>
      <w:r w:rsidRPr="00452305">
        <w:rPr>
          <w:lang w:eastAsia="en-US"/>
        </w:rPr>
        <w:t>Waterways and lakes lined with high quality riparian vegetation are a key structural habitat requirement for allowing connectivity of</w:t>
      </w:r>
      <w:r w:rsidR="007F3D8B">
        <w:rPr>
          <w:lang w:eastAsia="en-US"/>
        </w:rPr>
        <w:t xml:space="preserve"> p</w:t>
      </w:r>
      <w:r w:rsidRPr="00452305">
        <w:rPr>
          <w:lang w:eastAsia="en-US"/>
        </w:rPr>
        <w:t>latypus populations.</w:t>
      </w:r>
    </w:p>
    <w:p w14:paraId="366589DE" w14:textId="77777777" w:rsidR="003C1AC9" w:rsidRDefault="003C1AC9" w:rsidP="003C1AC9">
      <w:pPr>
        <w:pStyle w:val="Heading3"/>
      </w:pPr>
      <w:r>
        <w:t>Breeding</w:t>
      </w:r>
    </w:p>
    <w:p w14:paraId="7066DB3E" w14:textId="6F96A207" w:rsidR="003C1AC9" w:rsidRDefault="006B7CA3" w:rsidP="003C1AC9">
      <w:pPr>
        <w:rPr>
          <w:lang w:eastAsia="en-US"/>
        </w:rPr>
      </w:pPr>
      <w:r w:rsidRPr="006B7CA3">
        <w:rPr>
          <w:lang w:eastAsia="en-US"/>
        </w:rPr>
        <w:t xml:space="preserve">Platypus reaches reproductive maturity in their second year of life; although females will often be found not to reproduce until the fourth year of the 20-year </w:t>
      </w:r>
      <w:r w:rsidR="007F3D8B">
        <w:rPr>
          <w:lang w:eastAsia="en-US"/>
        </w:rPr>
        <w:t>p</w:t>
      </w:r>
      <w:r w:rsidRPr="006B7CA3">
        <w:rPr>
          <w:lang w:eastAsia="en-US"/>
        </w:rPr>
        <w:t xml:space="preserve">latypus lifespan.  With a variable breeding season across its extent of occupancy, </w:t>
      </w:r>
      <w:r w:rsidR="007F3D8B">
        <w:rPr>
          <w:lang w:eastAsia="en-US"/>
        </w:rPr>
        <w:t>p</w:t>
      </w:r>
      <w:r w:rsidRPr="006B7CA3">
        <w:rPr>
          <w:lang w:eastAsia="en-US"/>
        </w:rPr>
        <w:t>latypus in Victoria typically breed between August to October, when males initiate breeding through courting females for varying durations repeated over several days.  Following copulation, females undergo a 21-day gestation period prior to laying 1</w:t>
      </w:r>
      <w:r w:rsidR="00437F5E">
        <w:rPr>
          <w:lang w:eastAsia="en-US"/>
        </w:rPr>
        <w:t> </w:t>
      </w:r>
      <w:r w:rsidRPr="006B7CA3">
        <w:rPr>
          <w:lang w:eastAsia="en-US"/>
        </w:rPr>
        <w:t>-</w:t>
      </w:r>
      <w:r w:rsidR="00437F5E">
        <w:rPr>
          <w:lang w:eastAsia="en-US"/>
        </w:rPr>
        <w:t> </w:t>
      </w:r>
      <w:r w:rsidRPr="006B7CA3">
        <w:rPr>
          <w:lang w:eastAsia="en-US"/>
        </w:rPr>
        <w:t xml:space="preserve">3 eggs which they incubated for 10 days in pre-constructed nests within their burrows.  After hatching, young are reliant on the mother for a 3 – </w:t>
      </w:r>
      <w:r w:rsidR="00F148B0" w:rsidRPr="006B7CA3">
        <w:rPr>
          <w:lang w:eastAsia="en-US"/>
        </w:rPr>
        <w:t>4-month</w:t>
      </w:r>
      <w:r w:rsidRPr="006B7CA3">
        <w:rPr>
          <w:lang w:eastAsia="en-US"/>
        </w:rPr>
        <w:t xml:space="preserve"> lactation period before emerging from the burrow. </w:t>
      </w:r>
    </w:p>
    <w:p w14:paraId="34F5D24F" w14:textId="77777777" w:rsidR="003C1AC9" w:rsidRDefault="003C1AC9" w:rsidP="003C1AC9">
      <w:pPr>
        <w:pStyle w:val="Heading3"/>
      </w:pPr>
      <w:r>
        <w:t>Distribution and key populations in Cardinia Shire</w:t>
      </w:r>
    </w:p>
    <w:p w14:paraId="5591F30B" w14:textId="62B3C6FF" w:rsidR="003C1AC9" w:rsidRDefault="006743D8" w:rsidP="003C1AC9">
      <w:pPr>
        <w:rPr>
          <w:lang w:eastAsia="en-US"/>
        </w:rPr>
      </w:pPr>
      <w:r w:rsidRPr="006743D8">
        <w:rPr>
          <w:lang w:eastAsia="en-US"/>
        </w:rPr>
        <w:t xml:space="preserve">Distribution of the </w:t>
      </w:r>
      <w:r w:rsidR="00F148B0">
        <w:rPr>
          <w:lang w:eastAsia="en-US"/>
        </w:rPr>
        <w:t>p</w:t>
      </w:r>
      <w:r w:rsidRPr="006743D8">
        <w:rPr>
          <w:lang w:eastAsia="en-US"/>
        </w:rPr>
        <w:t xml:space="preserve">latypus in the Cardinia Shire predominantly occurs in the north west along major watercourses.  Within Cardinia Shire, </w:t>
      </w:r>
      <w:r w:rsidR="00F148B0">
        <w:rPr>
          <w:lang w:eastAsia="en-US"/>
        </w:rPr>
        <w:t>p</w:t>
      </w:r>
      <w:r w:rsidRPr="006743D8">
        <w:rPr>
          <w:lang w:eastAsia="en-US"/>
        </w:rPr>
        <w:t>latypus have been recorded primarily in the north near Cardinia Reservoir, Cockatoo and Gembrook.</w:t>
      </w:r>
    </w:p>
    <w:p w14:paraId="5B25DEBC" w14:textId="77777777" w:rsidR="003C1AC9" w:rsidRDefault="003C1AC9" w:rsidP="003C1AC9">
      <w:pPr>
        <w:pStyle w:val="Heading3"/>
      </w:pPr>
      <w:r>
        <w:t>Threats to population</w:t>
      </w:r>
    </w:p>
    <w:p w14:paraId="56DEC828" w14:textId="6B055575" w:rsidR="003C1AC9" w:rsidRDefault="00E21719" w:rsidP="004441DB">
      <w:pPr>
        <w:rPr>
          <w:lang w:eastAsia="en-US"/>
        </w:rPr>
      </w:pPr>
      <w:r w:rsidRPr="00E21719">
        <w:rPr>
          <w:lang w:eastAsia="en-US"/>
        </w:rPr>
        <w:t>With very low tolerance to disturbance and ability to survive in urban environments, threats to populations of platypus include land clearance, predation by native and invasive species, reduced water quality, bank erosion, in-stream turbidity, barriers in streams, modification and straightening of waterways, off-target damage from fishing activities, and loss of stream biodiversity (APC n.d.; Divljan</w:t>
      </w:r>
      <w:r w:rsidR="004441DB">
        <w:rPr>
          <w:lang w:eastAsia="en-US"/>
        </w:rPr>
        <w:t> </w:t>
      </w:r>
      <w:r w:rsidRPr="00E21719">
        <w:rPr>
          <w:lang w:eastAsia="en-US"/>
        </w:rPr>
        <w:t>2019).</w:t>
      </w:r>
    </w:p>
    <w:p w14:paraId="3BB19C05" w14:textId="77777777" w:rsidR="003C1AC9" w:rsidRDefault="003C1AC9" w:rsidP="003C1AC9">
      <w:pPr>
        <w:pStyle w:val="Heading3"/>
      </w:pPr>
      <w:r>
        <w:t>Recommended conservation management</w:t>
      </w:r>
    </w:p>
    <w:p w14:paraId="74671B03" w14:textId="77777777" w:rsidR="00AC5985" w:rsidRDefault="00AC5985" w:rsidP="00AC5985">
      <w:pPr>
        <w:pStyle w:val="Bulletlistmultilevel"/>
        <w:rPr>
          <w:lang w:eastAsia="en-US"/>
        </w:rPr>
      </w:pPr>
      <w:r>
        <w:rPr>
          <w:lang w:eastAsia="en-US"/>
        </w:rPr>
        <w:t>Maintenance and restoration of bank and channel stability.</w:t>
      </w:r>
    </w:p>
    <w:p w14:paraId="3284425E" w14:textId="77777777" w:rsidR="00AC5985" w:rsidRDefault="00AC5985" w:rsidP="00AC5985">
      <w:pPr>
        <w:pStyle w:val="Bulletlistmultilevel"/>
        <w:rPr>
          <w:lang w:eastAsia="en-US"/>
        </w:rPr>
      </w:pPr>
      <w:r>
        <w:rPr>
          <w:lang w:eastAsia="en-US"/>
        </w:rPr>
        <w:t>Stormwater drainage management.</w:t>
      </w:r>
    </w:p>
    <w:p w14:paraId="16F2E8CB" w14:textId="77777777" w:rsidR="00AC5985" w:rsidRDefault="00AC5985" w:rsidP="00AC5985">
      <w:pPr>
        <w:pStyle w:val="Bulletlistmultilevel"/>
        <w:rPr>
          <w:lang w:eastAsia="en-US"/>
        </w:rPr>
      </w:pPr>
      <w:r>
        <w:rPr>
          <w:lang w:eastAsia="en-US"/>
        </w:rPr>
        <w:t>Provision of woody habitat within streams.</w:t>
      </w:r>
    </w:p>
    <w:p w14:paraId="7FD962A6" w14:textId="77777777" w:rsidR="00AC5985" w:rsidRDefault="00AC5985" w:rsidP="00AC5985">
      <w:pPr>
        <w:pStyle w:val="Bulletlistmultilevel"/>
        <w:rPr>
          <w:lang w:eastAsia="en-US"/>
        </w:rPr>
      </w:pPr>
      <w:r>
        <w:rPr>
          <w:lang w:eastAsia="en-US"/>
        </w:rPr>
        <w:t>Maintenance of flow in water bodies that provide habitat.</w:t>
      </w:r>
    </w:p>
    <w:p w14:paraId="51AA6F44" w14:textId="77777777" w:rsidR="00AC5985" w:rsidRDefault="00AC5985" w:rsidP="00AC5985">
      <w:pPr>
        <w:pStyle w:val="Bulletlistmultilevel"/>
        <w:rPr>
          <w:lang w:eastAsia="en-US"/>
        </w:rPr>
      </w:pPr>
      <w:r>
        <w:rPr>
          <w:lang w:eastAsia="en-US"/>
        </w:rPr>
        <w:t>Refuge area provision during drought.</w:t>
      </w:r>
    </w:p>
    <w:p w14:paraId="127B7260" w14:textId="77777777" w:rsidR="00AC5985" w:rsidRDefault="00AC5985" w:rsidP="00AC5985">
      <w:pPr>
        <w:pStyle w:val="Bulletlistmultilevel"/>
        <w:rPr>
          <w:lang w:eastAsia="en-US"/>
        </w:rPr>
      </w:pPr>
      <w:r>
        <w:rPr>
          <w:lang w:eastAsia="en-US"/>
        </w:rPr>
        <w:t>Design of platypus-friend habitat.</w:t>
      </w:r>
    </w:p>
    <w:p w14:paraId="24DF8B38" w14:textId="77777777" w:rsidR="00AC5985" w:rsidRDefault="00AC5985" w:rsidP="00AC5985">
      <w:pPr>
        <w:pStyle w:val="Bulletlistmultilevel"/>
        <w:rPr>
          <w:lang w:eastAsia="en-US"/>
        </w:rPr>
      </w:pPr>
      <w:r>
        <w:rPr>
          <w:lang w:eastAsia="en-US"/>
        </w:rPr>
        <w:t>Weed control and restoration of native riparian vegetation.</w:t>
      </w:r>
    </w:p>
    <w:p w14:paraId="2EEC9B9E" w14:textId="45E11E1B" w:rsidR="00AC5985" w:rsidRDefault="00AC5985" w:rsidP="00AC5985">
      <w:pPr>
        <w:pStyle w:val="Bulletlistmultilevel"/>
        <w:rPr>
          <w:lang w:eastAsia="en-US"/>
        </w:rPr>
      </w:pPr>
      <w:r>
        <w:rPr>
          <w:lang w:eastAsia="en-US"/>
        </w:rPr>
        <w:t xml:space="preserve">Consideration of </w:t>
      </w:r>
      <w:r w:rsidR="00F148B0">
        <w:rPr>
          <w:lang w:eastAsia="en-US"/>
        </w:rPr>
        <w:t>p</w:t>
      </w:r>
      <w:r>
        <w:rPr>
          <w:lang w:eastAsia="en-US"/>
        </w:rPr>
        <w:t xml:space="preserve">latypus and breeding season when planning works in areas adjacent to </w:t>
      </w:r>
      <w:r w:rsidR="00F148B0">
        <w:rPr>
          <w:lang w:eastAsia="en-US"/>
        </w:rPr>
        <w:t>p</w:t>
      </w:r>
      <w:r>
        <w:rPr>
          <w:lang w:eastAsia="en-US"/>
        </w:rPr>
        <w:t>latypus habitat.</w:t>
      </w:r>
    </w:p>
    <w:p w14:paraId="461ABFAF" w14:textId="7DC194E1" w:rsidR="00AC5985" w:rsidRDefault="00AC5985" w:rsidP="00AC5985">
      <w:pPr>
        <w:pStyle w:val="Bulletlistmultilevel"/>
        <w:rPr>
          <w:lang w:eastAsia="en-US"/>
        </w:rPr>
      </w:pPr>
      <w:r>
        <w:rPr>
          <w:lang w:eastAsia="en-US"/>
        </w:rPr>
        <w:t xml:space="preserve">Promotion of </w:t>
      </w:r>
      <w:r w:rsidR="00F148B0">
        <w:rPr>
          <w:lang w:eastAsia="en-US"/>
        </w:rPr>
        <w:t>pl</w:t>
      </w:r>
      <w:r>
        <w:rPr>
          <w:lang w:eastAsia="en-US"/>
        </w:rPr>
        <w:t>atypus conservation to the community.</w:t>
      </w:r>
    </w:p>
    <w:p w14:paraId="0B387AC3" w14:textId="46AC61C4" w:rsidR="00AC5985" w:rsidRDefault="00AC5985" w:rsidP="00AC5985">
      <w:pPr>
        <w:pStyle w:val="Bulletlistmultilevel"/>
        <w:rPr>
          <w:lang w:eastAsia="en-US"/>
        </w:rPr>
      </w:pPr>
      <w:r>
        <w:rPr>
          <w:lang w:eastAsia="en-US"/>
        </w:rPr>
        <w:t>Conservation of threatened habitats.</w:t>
      </w:r>
    </w:p>
    <w:p w14:paraId="55581C1E" w14:textId="77777777" w:rsidR="003C1AC9" w:rsidRDefault="003C1AC9" w:rsidP="003C1AC9">
      <w:pPr>
        <w:pStyle w:val="Heading3"/>
      </w:pPr>
      <w:r>
        <w:t>Key references</w:t>
      </w:r>
    </w:p>
    <w:p w14:paraId="23DC509B" w14:textId="32E6F874" w:rsidR="00473AFA" w:rsidRDefault="00473AFA" w:rsidP="00473AFA">
      <w:pPr>
        <w:rPr>
          <w:rFonts w:cs="Calibri"/>
        </w:rPr>
      </w:pPr>
      <w:r w:rsidRPr="0086759B">
        <w:rPr>
          <w:rFonts w:cs="Calibri"/>
        </w:rPr>
        <w:t xml:space="preserve">Australian Platypus Conservancy (APC) (n.d.) </w:t>
      </w:r>
      <w:r w:rsidRPr="0086759B">
        <w:rPr>
          <w:rFonts w:cs="Calibri"/>
          <w:i/>
          <w:iCs/>
        </w:rPr>
        <w:t>Ecology and Behaviour</w:t>
      </w:r>
      <w:r w:rsidRPr="0086759B">
        <w:rPr>
          <w:rFonts w:cs="Calibri"/>
        </w:rPr>
        <w:t xml:space="preserve">, Australian Platypus Conservancy, Campbells Creek, Victoria. Available: </w:t>
      </w:r>
      <w:hyperlink r:id="rId31" w:history="1">
        <w:r w:rsidRPr="00473AFA">
          <w:rPr>
            <w:rStyle w:val="Hyperlink"/>
            <w:rFonts w:cs="Calibri"/>
          </w:rPr>
          <w:t>https://platypus.asn.au/ecology-behaviour/</w:t>
        </w:r>
      </w:hyperlink>
      <w:r w:rsidRPr="0086759B">
        <w:rPr>
          <w:rFonts w:cs="Calibri"/>
        </w:rPr>
        <w:t>. [5</w:t>
      </w:r>
      <w:r>
        <w:rPr>
          <w:rFonts w:cs="Calibri"/>
        </w:rPr>
        <w:t> </w:t>
      </w:r>
      <w:r w:rsidRPr="0086759B">
        <w:rPr>
          <w:rFonts w:cs="Calibri"/>
        </w:rPr>
        <w:t>February 2020].</w:t>
      </w:r>
    </w:p>
    <w:p w14:paraId="54D20C0C" w14:textId="77777777" w:rsidR="00473AFA" w:rsidRPr="0086759B" w:rsidRDefault="00473AFA" w:rsidP="00473AFA">
      <w:pPr>
        <w:rPr>
          <w:rFonts w:cs="Calibri"/>
        </w:rPr>
      </w:pPr>
    </w:p>
    <w:p w14:paraId="560D1370" w14:textId="19250D84" w:rsidR="00473AFA" w:rsidRDefault="00473AFA" w:rsidP="00473AFA">
      <w:pPr>
        <w:rPr>
          <w:rFonts w:cs="Calibri"/>
        </w:rPr>
      </w:pPr>
      <w:r w:rsidRPr="0086759B">
        <w:rPr>
          <w:rFonts w:cs="Calibri"/>
        </w:rPr>
        <w:t xml:space="preserve">Australian Platypus Conservancy (APC) (n.d.) </w:t>
      </w:r>
      <w:r w:rsidRPr="0086759B">
        <w:rPr>
          <w:rFonts w:cs="Calibri"/>
          <w:i/>
          <w:iCs/>
        </w:rPr>
        <w:t>Platypus Management Guidelines</w:t>
      </w:r>
      <w:r w:rsidRPr="0086759B">
        <w:rPr>
          <w:rFonts w:cs="Calibri"/>
        </w:rPr>
        <w:t xml:space="preserve">, Australian Platypus Conservancy, Campbells Creek, Victoria. Available: </w:t>
      </w:r>
      <w:hyperlink r:id="rId32" w:history="1">
        <w:r w:rsidRPr="0086759B">
          <w:rPr>
            <w:rStyle w:val="Hyperlink"/>
            <w:rFonts w:cs="Calibri"/>
          </w:rPr>
          <w:t>https://platypus.asn.au/management-guidelines/</w:t>
        </w:r>
      </w:hyperlink>
      <w:r w:rsidRPr="0086759B">
        <w:rPr>
          <w:rFonts w:cs="Calibri"/>
        </w:rPr>
        <w:t>. [5 February 2020].</w:t>
      </w:r>
    </w:p>
    <w:p w14:paraId="3D843CAC" w14:textId="77777777" w:rsidR="00473AFA" w:rsidRPr="0086759B" w:rsidRDefault="00473AFA" w:rsidP="00473AFA">
      <w:pPr>
        <w:rPr>
          <w:rFonts w:cs="Calibri"/>
        </w:rPr>
      </w:pPr>
    </w:p>
    <w:p w14:paraId="4EAF9451" w14:textId="77777777" w:rsidR="00473AFA" w:rsidRDefault="00473AFA" w:rsidP="00473AFA">
      <w:pPr>
        <w:rPr>
          <w:rFonts w:cs="Calibri"/>
        </w:rPr>
      </w:pPr>
      <w:r w:rsidRPr="0086759B">
        <w:rPr>
          <w:rFonts w:cs="Calibri"/>
        </w:rPr>
        <w:t xml:space="preserve">Divljan, A. 2019. </w:t>
      </w:r>
      <w:r w:rsidRPr="0086759B">
        <w:rPr>
          <w:rFonts w:cs="Calibri"/>
          <w:i/>
          <w:iCs/>
        </w:rPr>
        <w:t>Platypus</w:t>
      </w:r>
      <w:r w:rsidRPr="0086759B">
        <w:rPr>
          <w:rFonts w:cs="Calibri"/>
        </w:rPr>
        <w:t xml:space="preserve">.  Australian Museum, Sydney. Available: </w:t>
      </w:r>
      <w:hyperlink r:id="rId33" w:history="1">
        <w:r w:rsidRPr="0086759B">
          <w:rPr>
            <w:rStyle w:val="Hyperlink"/>
            <w:rFonts w:cs="Calibri"/>
          </w:rPr>
          <w:t>https://australianmuseum.net.au/learn/animals/mammals/platypus/</w:t>
        </w:r>
      </w:hyperlink>
      <w:r w:rsidRPr="0086759B">
        <w:rPr>
          <w:rFonts w:cs="Calibri"/>
        </w:rPr>
        <w:t>. [4 February 2020].</w:t>
      </w:r>
    </w:p>
    <w:p w14:paraId="303B9047" w14:textId="77777777" w:rsidR="003C1AC9" w:rsidRDefault="003C1AC9" w:rsidP="003C1AC9">
      <w:pPr>
        <w:rPr>
          <w:lang w:eastAsia="en-US"/>
        </w:rPr>
      </w:pPr>
    </w:p>
    <w:p w14:paraId="781AC46A" w14:textId="77777777" w:rsidR="003C1AC9" w:rsidRPr="003C1AC9" w:rsidRDefault="003C1AC9" w:rsidP="003C1AC9">
      <w:pPr>
        <w:rPr>
          <w:lang w:eastAsia="en-US"/>
        </w:rPr>
      </w:pPr>
    </w:p>
    <w:p w14:paraId="35EE016E" w14:textId="77777777" w:rsidR="003C1AC9" w:rsidRDefault="003C1AC9" w:rsidP="003C1AC9">
      <w:pPr>
        <w:rPr>
          <w:lang w:eastAsia="en-US"/>
        </w:rPr>
      </w:pPr>
      <w:r>
        <w:rPr>
          <w:lang w:eastAsia="en-US"/>
        </w:rPr>
        <w:br w:type="page"/>
      </w:r>
    </w:p>
    <w:p w14:paraId="6341DE3D" w14:textId="78903C38" w:rsidR="00C606A9" w:rsidRDefault="003F364D" w:rsidP="00C606A9">
      <w:pPr>
        <w:pStyle w:val="Heading2"/>
      </w:pPr>
      <w:r w:rsidRPr="003F364D">
        <w:t xml:space="preserve">Southern </w:t>
      </w:r>
      <w:r w:rsidR="00F148B0" w:rsidRPr="003F364D">
        <w:t xml:space="preserve">greater glider </w:t>
      </w:r>
      <w:r>
        <w:t>(</w:t>
      </w:r>
      <w:r w:rsidRPr="003F364D">
        <w:rPr>
          <w:i/>
          <w:iCs/>
        </w:rPr>
        <w:t xml:space="preserve">Petauroides </w:t>
      </w:r>
      <w:r>
        <w:rPr>
          <w:i/>
          <w:iCs/>
        </w:rPr>
        <w:t>volans)</w:t>
      </w:r>
    </w:p>
    <w:p w14:paraId="06B9BA99" w14:textId="5D0350DC" w:rsidR="003C1AC9" w:rsidRDefault="003C1AC9" w:rsidP="003C1AC9">
      <w:pPr>
        <w:pStyle w:val="Heading3"/>
      </w:pPr>
      <w:r>
        <w:t>Habitat</w:t>
      </w:r>
    </w:p>
    <w:p w14:paraId="1E3826B2" w14:textId="4412289F" w:rsidR="003C1AC9" w:rsidRDefault="00DD506B" w:rsidP="003C1AC9">
      <w:pPr>
        <w:rPr>
          <w:lang w:eastAsia="en-US"/>
        </w:rPr>
      </w:pPr>
      <w:r w:rsidRPr="00DD506B">
        <w:rPr>
          <w:lang w:eastAsia="en-US"/>
        </w:rPr>
        <w:t xml:space="preserve">The EPBC Act </w:t>
      </w:r>
      <w:r w:rsidR="00F148B0" w:rsidRPr="00DD506B">
        <w:rPr>
          <w:lang w:eastAsia="en-US"/>
        </w:rPr>
        <w:t xml:space="preserve">listed southern greater glider is </w:t>
      </w:r>
      <w:r w:rsidRPr="00DD506B">
        <w:rPr>
          <w:lang w:eastAsia="en-US"/>
        </w:rPr>
        <w:t>an arboreal marsupial with an extent of occupation spanning the Australian coast from Wombat State Forest in central Victoria through New South Wales to the Windsor Tableland in north Queensland.  Across this extent it is largely restricted to eucalypt forests and woodlands.  Preferring to reside in areas with taller, montane, moist eucalypt forests, with relatively old trees and abundant hollows. They reside in tree hollows during the day. Relatively small home ranges of 1 – 4 ha are typical but tend to be larger – reaching as large as 16 ha - in more productive low forests and more open woodlands (TSSC 2016; WPSQ n.d.).</w:t>
      </w:r>
    </w:p>
    <w:p w14:paraId="6B314D75" w14:textId="77777777" w:rsidR="003C1AC9" w:rsidRDefault="003C1AC9" w:rsidP="003C1AC9">
      <w:pPr>
        <w:pStyle w:val="Heading3"/>
      </w:pPr>
      <w:r>
        <w:t>Habitat and structural connectivity requirements</w:t>
      </w:r>
    </w:p>
    <w:p w14:paraId="5D7576B1" w14:textId="755F29F7" w:rsidR="003C1AC9" w:rsidRDefault="00A47175" w:rsidP="003C1AC9">
      <w:pPr>
        <w:rPr>
          <w:lang w:eastAsia="en-US"/>
        </w:rPr>
      </w:pPr>
      <w:r w:rsidRPr="00A47175">
        <w:rPr>
          <w:lang w:eastAsia="en-US"/>
        </w:rPr>
        <w:t xml:space="preserve">Structural habitat requirements of the </w:t>
      </w:r>
      <w:r w:rsidR="00D65337" w:rsidRPr="00A47175">
        <w:rPr>
          <w:lang w:eastAsia="en-US"/>
        </w:rPr>
        <w:t xml:space="preserve">southern greater glider </w:t>
      </w:r>
      <w:r w:rsidRPr="00A47175">
        <w:rPr>
          <w:lang w:eastAsia="en-US"/>
        </w:rPr>
        <w:t>to ensure connectivity between populations are contiguous corridors comprised of old, large hollow-bearing trees.</w:t>
      </w:r>
    </w:p>
    <w:p w14:paraId="7E57416F" w14:textId="77777777" w:rsidR="003C1AC9" w:rsidRDefault="003C1AC9" w:rsidP="003C1AC9">
      <w:pPr>
        <w:pStyle w:val="Heading3"/>
      </w:pPr>
      <w:r>
        <w:t>Breeding</w:t>
      </w:r>
    </w:p>
    <w:p w14:paraId="7476370F" w14:textId="63984818" w:rsidR="003C1AC9" w:rsidRDefault="002D1FE5" w:rsidP="003C1AC9">
      <w:pPr>
        <w:rPr>
          <w:lang w:eastAsia="en-US"/>
        </w:rPr>
      </w:pPr>
      <w:r w:rsidRPr="002D1FE5">
        <w:rPr>
          <w:lang w:eastAsia="en-US"/>
        </w:rPr>
        <w:t xml:space="preserve">Southern </w:t>
      </w:r>
      <w:r w:rsidR="00D65337" w:rsidRPr="002D1FE5">
        <w:rPr>
          <w:lang w:eastAsia="en-US"/>
        </w:rPr>
        <w:t xml:space="preserve">greater glider </w:t>
      </w:r>
      <w:r w:rsidRPr="002D1FE5">
        <w:rPr>
          <w:lang w:eastAsia="en-US"/>
        </w:rPr>
        <w:t>breeding season occurs between March and June with birth of a single young occurring between April and June.  Young are only produced once per year, with offspring leaving the pouch after 3 – 4 months after which they spend 3 months between the nest or on the mother’s back when the mother is not gliding.  It is after 8 – 10 months that young become entirely independent, reaching sexual maturity in their second year and living for up to 15 years (WPSQ n.d.).</w:t>
      </w:r>
    </w:p>
    <w:p w14:paraId="762B1E7A" w14:textId="77777777" w:rsidR="003C1AC9" w:rsidRDefault="003C1AC9" w:rsidP="003C1AC9">
      <w:pPr>
        <w:pStyle w:val="Heading3"/>
      </w:pPr>
      <w:r>
        <w:t>Distribution and key populations in Cardinia Shire</w:t>
      </w:r>
    </w:p>
    <w:p w14:paraId="6F3D1B0A" w14:textId="4E758738" w:rsidR="003C1AC9" w:rsidRDefault="0037730F" w:rsidP="003C1AC9">
      <w:pPr>
        <w:rPr>
          <w:lang w:eastAsia="en-US"/>
        </w:rPr>
      </w:pPr>
      <w:r w:rsidRPr="0037730F">
        <w:rPr>
          <w:lang w:eastAsia="en-US"/>
        </w:rPr>
        <w:t xml:space="preserve">The </w:t>
      </w:r>
      <w:r w:rsidR="00D65337" w:rsidRPr="0037730F">
        <w:rPr>
          <w:lang w:eastAsia="en-US"/>
        </w:rPr>
        <w:t xml:space="preserve">southern greater glider is predominantly found distributed across the northern parts of the Cardinia </w:t>
      </w:r>
      <w:r w:rsidR="00D65337">
        <w:rPr>
          <w:lang w:eastAsia="en-US"/>
        </w:rPr>
        <w:t>S</w:t>
      </w:r>
      <w:r w:rsidR="00D65337" w:rsidRPr="0037730F">
        <w:rPr>
          <w:lang w:eastAsia="en-US"/>
        </w:rPr>
        <w:t xml:space="preserve">hire.  </w:t>
      </w:r>
      <w:r w:rsidR="00D65337">
        <w:rPr>
          <w:lang w:eastAsia="en-US"/>
        </w:rPr>
        <w:t>K</w:t>
      </w:r>
      <w:r w:rsidR="00D65337" w:rsidRPr="0037730F">
        <w:rPr>
          <w:lang w:eastAsia="en-US"/>
        </w:rPr>
        <w:t xml:space="preserve">nown key populations </w:t>
      </w:r>
      <w:r w:rsidRPr="0037730F">
        <w:rPr>
          <w:lang w:eastAsia="en-US"/>
        </w:rPr>
        <w:t xml:space="preserve">in the area include Harbury TFN Property, Black Snake Range/Burgess Road Bunyip State Park, Weatherhead Range/Dingo Ridge Track Bunyip State Park, Black Snake Creek/Dyre Bunyip State Park, and Shepherds Creek Kurth Kiln.  </w:t>
      </w:r>
    </w:p>
    <w:p w14:paraId="16433E0E" w14:textId="77777777" w:rsidR="003C1AC9" w:rsidRDefault="003C1AC9" w:rsidP="003C1AC9">
      <w:pPr>
        <w:pStyle w:val="Heading3"/>
      </w:pPr>
      <w:r>
        <w:t>Threats to population</w:t>
      </w:r>
    </w:p>
    <w:p w14:paraId="2CB05676" w14:textId="0FAFCDB0" w:rsidR="003C1AC9" w:rsidRDefault="00800D45" w:rsidP="003C1AC9">
      <w:pPr>
        <w:rPr>
          <w:lang w:eastAsia="en-US"/>
        </w:rPr>
      </w:pPr>
      <w:r w:rsidRPr="00800D45">
        <w:rPr>
          <w:lang w:eastAsia="en-US"/>
        </w:rPr>
        <w:t xml:space="preserve">With very low tolerance of disturbance and urban environments, threats identified for </w:t>
      </w:r>
      <w:r w:rsidR="00D65337" w:rsidRPr="00800D45">
        <w:rPr>
          <w:lang w:eastAsia="en-US"/>
        </w:rPr>
        <w:t>the southern greater glider include logging, hyper-predation, high intensity and high frequency fires, barbed wire entanglement, competition for resources including hollows (particularly with sulphur-crested cockatoos), canopy loss resulting in heightened exposure to summer heat, and habitat loss and fragmentation.  habitat loss and fragmentation is particularly relevant with regards to large, old, hollow-bearing trees and may be partially contributed to by the spread of phy</w:t>
      </w:r>
      <w:r w:rsidRPr="00800D45">
        <w:rPr>
          <w:lang w:eastAsia="en-US"/>
        </w:rPr>
        <w:t>tophthora (TSSC 2016; WPSQ n.d.).</w:t>
      </w:r>
    </w:p>
    <w:p w14:paraId="03F1A943" w14:textId="77777777" w:rsidR="003C1AC9" w:rsidRDefault="003C1AC9" w:rsidP="003C1AC9">
      <w:pPr>
        <w:pStyle w:val="Heading3"/>
      </w:pPr>
      <w:r>
        <w:t>Recommended conservation management</w:t>
      </w:r>
    </w:p>
    <w:p w14:paraId="594C3D76" w14:textId="77777777" w:rsidR="00BA745C" w:rsidRDefault="00BA745C" w:rsidP="00BA745C">
      <w:pPr>
        <w:pStyle w:val="Bulletlistmultilevel"/>
        <w:rPr>
          <w:lang w:eastAsia="en-US"/>
        </w:rPr>
      </w:pPr>
      <w:r>
        <w:rPr>
          <w:lang w:eastAsia="en-US"/>
        </w:rPr>
        <w:t>Installation of nest boxes</w:t>
      </w:r>
    </w:p>
    <w:p w14:paraId="5CDECE41" w14:textId="77777777" w:rsidR="00BA745C" w:rsidRDefault="00BA745C" w:rsidP="00BA745C">
      <w:pPr>
        <w:pStyle w:val="Bulletlistmultilevel"/>
        <w:rPr>
          <w:lang w:eastAsia="en-US"/>
        </w:rPr>
      </w:pPr>
      <w:r>
        <w:rPr>
          <w:lang w:eastAsia="en-US"/>
        </w:rPr>
        <w:t>Locking up domestic pets</w:t>
      </w:r>
    </w:p>
    <w:p w14:paraId="6A9B6D26" w14:textId="77777777" w:rsidR="00BA745C" w:rsidRDefault="00BA745C" w:rsidP="00BA745C">
      <w:pPr>
        <w:pStyle w:val="Bulletlistmultilevel"/>
        <w:rPr>
          <w:lang w:eastAsia="en-US"/>
        </w:rPr>
      </w:pPr>
      <w:r>
        <w:rPr>
          <w:lang w:eastAsia="en-US"/>
        </w:rPr>
        <w:t>Removal of barbed wire fences</w:t>
      </w:r>
    </w:p>
    <w:p w14:paraId="67B74D54" w14:textId="77777777" w:rsidR="00BA745C" w:rsidRDefault="00BA745C" w:rsidP="00BA745C">
      <w:pPr>
        <w:pStyle w:val="Bulletlistmultilevel"/>
        <w:rPr>
          <w:lang w:eastAsia="en-US"/>
        </w:rPr>
      </w:pPr>
      <w:r>
        <w:rPr>
          <w:lang w:eastAsia="en-US"/>
        </w:rPr>
        <w:t>Reduction of intensity and frequency of prescribed burns</w:t>
      </w:r>
    </w:p>
    <w:p w14:paraId="7E1E7963" w14:textId="77777777" w:rsidR="00BA745C" w:rsidRDefault="00BA745C" w:rsidP="00BA745C">
      <w:pPr>
        <w:pStyle w:val="Bulletlistmultilevel"/>
        <w:rPr>
          <w:lang w:eastAsia="en-US"/>
        </w:rPr>
      </w:pPr>
      <w:r>
        <w:rPr>
          <w:lang w:eastAsia="en-US"/>
        </w:rPr>
        <w:t>Consideration of the need for hollow-bearing tree retention, appropriate rotation cycles and retention of wildlife corridors between isolated patches when logging for hardwood production.</w:t>
      </w:r>
    </w:p>
    <w:p w14:paraId="7223BE0D" w14:textId="2D15622E" w:rsidR="00BA745C" w:rsidRDefault="00BA745C" w:rsidP="00BA745C">
      <w:pPr>
        <w:pStyle w:val="Bulletlistmultilevel"/>
        <w:rPr>
          <w:lang w:eastAsia="en-US"/>
        </w:rPr>
      </w:pPr>
      <w:r>
        <w:rPr>
          <w:lang w:eastAsia="en-US"/>
        </w:rPr>
        <w:t xml:space="preserve">Placement of constraints on forest clearance for areas with </w:t>
      </w:r>
      <w:r w:rsidR="00355A7E">
        <w:rPr>
          <w:lang w:eastAsia="en-US"/>
        </w:rPr>
        <w:t xml:space="preserve">significant southern greater glider </w:t>
      </w:r>
      <w:r>
        <w:rPr>
          <w:lang w:eastAsia="en-US"/>
        </w:rPr>
        <w:t>subpopulations to ensure retention of hollow-bearing trees and suitable habitat</w:t>
      </w:r>
    </w:p>
    <w:p w14:paraId="603EF8EC" w14:textId="77777777" w:rsidR="00BA745C" w:rsidRDefault="00BA745C" w:rsidP="00BA745C">
      <w:pPr>
        <w:pStyle w:val="Bulletlistmultilevel"/>
        <w:rPr>
          <w:lang w:eastAsia="en-US"/>
        </w:rPr>
      </w:pPr>
      <w:r>
        <w:rPr>
          <w:lang w:eastAsia="en-US"/>
        </w:rPr>
        <w:t>Development and upgrade of transport corridors to mitigation habitat loss and fragmentation</w:t>
      </w:r>
    </w:p>
    <w:p w14:paraId="6AE06DD8" w14:textId="77777777" w:rsidR="00BA745C" w:rsidRDefault="00BA745C" w:rsidP="00BA745C">
      <w:pPr>
        <w:pStyle w:val="Bulletlistmultilevel"/>
        <w:rPr>
          <w:lang w:eastAsia="en-US"/>
        </w:rPr>
      </w:pPr>
      <w:r>
        <w:rPr>
          <w:lang w:eastAsia="en-US"/>
        </w:rPr>
        <w:t>Translocation of individuals to re-establish populations in suitable habitat</w:t>
      </w:r>
    </w:p>
    <w:p w14:paraId="3EE2D7D4" w14:textId="77777777" w:rsidR="00BA745C" w:rsidRDefault="00BA745C" w:rsidP="00BA745C">
      <w:pPr>
        <w:pStyle w:val="Bulletlistmultilevel"/>
        <w:rPr>
          <w:lang w:eastAsia="en-US"/>
        </w:rPr>
      </w:pPr>
      <w:r>
        <w:rPr>
          <w:lang w:eastAsia="en-US"/>
        </w:rPr>
        <w:t>Engaging the community to develop conservation covenants in areas of high conservation value for the species</w:t>
      </w:r>
    </w:p>
    <w:p w14:paraId="1F7EAA46" w14:textId="77777777" w:rsidR="00BA745C" w:rsidRDefault="00BA745C" w:rsidP="00BA745C">
      <w:pPr>
        <w:pStyle w:val="Bulletlistmultilevel"/>
        <w:rPr>
          <w:lang w:eastAsia="en-US"/>
        </w:rPr>
      </w:pPr>
      <w:r>
        <w:rPr>
          <w:lang w:eastAsia="en-US"/>
        </w:rPr>
        <w:t>Conduct further research to gain a better understanding of the species’ distribution, abundance and changes in these over time</w:t>
      </w:r>
    </w:p>
    <w:p w14:paraId="68F73240" w14:textId="04ED57F2" w:rsidR="003C1AC9" w:rsidRDefault="00BA745C" w:rsidP="00BA745C">
      <w:pPr>
        <w:pStyle w:val="Bulletlistmultilevel"/>
        <w:rPr>
          <w:lang w:eastAsia="en-US"/>
        </w:rPr>
      </w:pPr>
      <w:r>
        <w:rPr>
          <w:lang w:eastAsia="en-US"/>
        </w:rPr>
        <w:t>Conduct further research to gain a better understanding of the extent of impacts from threats to the species, efficacy of threat mitigation measures, the habitat requirements of the species and to aid in resolution of taxonomic uncertainties</w:t>
      </w:r>
    </w:p>
    <w:p w14:paraId="20539131" w14:textId="77777777" w:rsidR="009B607D" w:rsidRDefault="009B607D" w:rsidP="009B607D">
      <w:pPr>
        <w:rPr>
          <w:lang w:eastAsia="en-US"/>
        </w:rPr>
      </w:pPr>
    </w:p>
    <w:p w14:paraId="6E4FA2F4" w14:textId="77777777" w:rsidR="003C1AC9" w:rsidRDefault="003C1AC9" w:rsidP="003C1AC9">
      <w:pPr>
        <w:pStyle w:val="Heading3"/>
      </w:pPr>
      <w:r>
        <w:t>Key references</w:t>
      </w:r>
    </w:p>
    <w:p w14:paraId="6DE49D04" w14:textId="625BFC60" w:rsidR="00D22E31" w:rsidRDefault="00D22E31" w:rsidP="00D22E31">
      <w:pPr>
        <w:rPr>
          <w:rFonts w:cs="Calibri"/>
        </w:rPr>
      </w:pPr>
      <w:r w:rsidRPr="0086759B">
        <w:rPr>
          <w:rFonts w:cs="Calibri"/>
        </w:rPr>
        <w:t xml:space="preserve">Threatened Species Scientific Committee (TSSC). 2016. </w:t>
      </w:r>
      <w:r w:rsidRPr="0086759B">
        <w:rPr>
          <w:rFonts w:cs="Calibri"/>
          <w:i/>
          <w:iCs/>
        </w:rPr>
        <w:t>Petauroides Volans (greater glider) Conservation Advice</w:t>
      </w:r>
      <w:r w:rsidRPr="0086759B">
        <w:rPr>
          <w:rFonts w:cs="Calibri"/>
        </w:rPr>
        <w:t xml:space="preserve">, Department of Agriculture, Water and the Environment, Canberra. Available: </w:t>
      </w:r>
      <w:hyperlink r:id="rId34" w:history="1">
        <w:r w:rsidRPr="0086759B">
          <w:rPr>
            <w:rStyle w:val="Hyperlink"/>
            <w:rFonts w:cs="Calibri"/>
          </w:rPr>
          <w:t>http://www.environment.gov.au/biodiversity/threatened/species/pubs/254-conservation-advice-20160525.pdf</w:t>
        </w:r>
      </w:hyperlink>
      <w:r w:rsidRPr="0086759B">
        <w:rPr>
          <w:rFonts w:cs="Calibri"/>
        </w:rPr>
        <w:t xml:space="preserve">. 5 February 2020.  </w:t>
      </w:r>
    </w:p>
    <w:p w14:paraId="7DEDCDA8" w14:textId="77777777" w:rsidR="00D22E31" w:rsidRPr="0086759B" w:rsidRDefault="00D22E31" w:rsidP="00D22E31">
      <w:pPr>
        <w:rPr>
          <w:rFonts w:cs="Calibri"/>
        </w:rPr>
      </w:pPr>
    </w:p>
    <w:p w14:paraId="7668A640" w14:textId="77777777" w:rsidR="00D22E31" w:rsidRDefault="00D22E31" w:rsidP="00D22E31">
      <w:pPr>
        <w:rPr>
          <w:rFonts w:cs="Calibri"/>
        </w:rPr>
      </w:pPr>
      <w:r w:rsidRPr="0086759B">
        <w:rPr>
          <w:rFonts w:cs="Calibri"/>
        </w:rPr>
        <w:t xml:space="preserve">Wildlife Preservation Society of Queensland (WPSQ) (n.d.) </w:t>
      </w:r>
      <w:r w:rsidRPr="0086759B">
        <w:rPr>
          <w:rFonts w:cs="Calibri"/>
          <w:i/>
          <w:iCs/>
        </w:rPr>
        <w:t>Greater Glider</w:t>
      </w:r>
      <w:r w:rsidRPr="0086759B">
        <w:rPr>
          <w:rFonts w:cs="Calibri"/>
        </w:rPr>
        <w:t xml:space="preserve">, Wildlife Preservation Society of Queensland, Highgate Hill. Available: </w:t>
      </w:r>
      <w:hyperlink r:id="rId35" w:history="1">
        <w:r w:rsidRPr="0086759B">
          <w:rPr>
            <w:rStyle w:val="Hyperlink"/>
            <w:rFonts w:cs="Calibri"/>
          </w:rPr>
          <w:t>https://wildlife.org.au/greater-glider/</w:t>
        </w:r>
      </w:hyperlink>
      <w:r w:rsidRPr="0086759B">
        <w:rPr>
          <w:rFonts w:cs="Calibri"/>
        </w:rPr>
        <w:t xml:space="preserve">. 4 February 2020.  </w:t>
      </w:r>
    </w:p>
    <w:p w14:paraId="002B6574" w14:textId="77777777" w:rsidR="003C1AC9" w:rsidRDefault="003C1AC9" w:rsidP="003C1AC9">
      <w:pPr>
        <w:rPr>
          <w:lang w:eastAsia="en-US"/>
        </w:rPr>
      </w:pPr>
    </w:p>
    <w:p w14:paraId="1BDFBB88" w14:textId="77777777" w:rsidR="003C1AC9" w:rsidRPr="003C1AC9" w:rsidRDefault="003C1AC9" w:rsidP="003C1AC9">
      <w:pPr>
        <w:rPr>
          <w:lang w:eastAsia="en-US"/>
        </w:rPr>
      </w:pPr>
    </w:p>
    <w:p w14:paraId="712A0036" w14:textId="77777777" w:rsidR="003C1AC9" w:rsidRDefault="003C1AC9" w:rsidP="003C1AC9">
      <w:pPr>
        <w:rPr>
          <w:lang w:eastAsia="en-US"/>
        </w:rPr>
      </w:pPr>
      <w:r>
        <w:rPr>
          <w:lang w:eastAsia="en-US"/>
        </w:rPr>
        <w:br w:type="page"/>
      </w:r>
    </w:p>
    <w:p w14:paraId="3CF474CA" w14:textId="2858FC6E" w:rsidR="003F364D" w:rsidRDefault="00D87711" w:rsidP="003F364D">
      <w:pPr>
        <w:pStyle w:val="Heading2"/>
      </w:pPr>
      <w:r w:rsidRPr="00D87711">
        <w:t xml:space="preserve">Superb </w:t>
      </w:r>
      <w:r w:rsidR="00355A7E">
        <w:t>l</w:t>
      </w:r>
      <w:r w:rsidRPr="00D87711">
        <w:t xml:space="preserve">yrebird </w:t>
      </w:r>
      <w:r>
        <w:t>(</w:t>
      </w:r>
      <w:r w:rsidRPr="00D87711">
        <w:rPr>
          <w:i/>
          <w:iCs/>
        </w:rPr>
        <w:t>Menura novaehollandiae</w:t>
      </w:r>
      <w:r>
        <w:rPr>
          <w:i/>
          <w:iCs/>
        </w:rPr>
        <w:t>)</w:t>
      </w:r>
    </w:p>
    <w:p w14:paraId="7356FB7E" w14:textId="14091EEF" w:rsidR="003C1AC9" w:rsidRDefault="003C1AC9" w:rsidP="003C1AC9">
      <w:pPr>
        <w:pStyle w:val="Heading3"/>
      </w:pPr>
      <w:r>
        <w:t>Habitat</w:t>
      </w:r>
    </w:p>
    <w:p w14:paraId="6AFB15EB" w14:textId="59EA016C" w:rsidR="003C1AC9" w:rsidRDefault="00355A7E" w:rsidP="003C1AC9">
      <w:pPr>
        <w:rPr>
          <w:lang w:eastAsia="en-US"/>
        </w:rPr>
      </w:pPr>
      <w:r w:rsidRPr="003E348D">
        <w:rPr>
          <w:lang w:eastAsia="en-US"/>
        </w:rPr>
        <w:t>the superb lyrebird is a ground</w:t>
      </w:r>
      <w:r w:rsidR="003E348D" w:rsidRPr="003E348D">
        <w:rPr>
          <w:lang w:eastAsia="en-US"/>
        </w:rPr>
        <w:t>-dwelling species primarily found in rainforest and wet sclerophyll forests with a moist leaf litter layer, shaded by a tall mid and canopy layer (Menkhorst et al. 2017).  When season conditions are favourable, dry sclerophyll forests, woodlands and scrublands may also be inhabited (Ashton and Bassett 1997).  Using their powerful legs</w:t>
      </w:r>
      <w:r w:rsidR="00992C59" w:rsidRPr="003E348D">
        <w:rPr>
          <w:lang w:eastAsia="en-US"/>
        </w:rPr>
        <w:t xml:space="preserve">, superb lyrebirds forage </w:t>
      </w:r>
      <w:r w:rsidR="003E348D" w:rsidRPr="003E348D">
        <w:rPr>
          <w:lang w:eastAsia="en-US"/>
        </w:rPr>
        <w:t xml:space="preserve">for invertebrates in the leaf litter in open areas where the vegetation cover is low (&lt; 30 cm tall), turning it over and burying the top layer (Maisey et al. 2019; Nugent et al. 2014).  This accelerates the decomposition process, removing fire fuel load from the landscape and makes the </w:t>
      </w:r>
      <w:r w:rsidR="00992C59" w:rsidRPr="003E348D">
        <w:rPr>
          <w:lang w:eastAsia="en-US"/>
        </w:rPr>
        <w:t xml:space="preserve">superb lyrebird </w:t>
      </w:r>
      <w:r w:rsidR="003E348D" w:rsidRPr="003E348D">
        <w:rPr>
          <w:lang w:eastAsia="en-US"/>
        </w:rPr>
        <w:t xml:space="preserve">an important ecosystem engineer (Nugent et al. 2014).  At night, birds roost high in in trees and generally have a home-range of approximately 10 km in diameter (Menkhorst et al. 2017; Australian Museum 2018).  </w:t>
      </w:r>
    </w:p>
    <w:p w14:paraId="3D84D008" w14:textId="77777777" w:rsidR="003C1AC9" w:rsidRDefault="003C1AC9" w:rsidP="003C1AC9">
      <w:pPr>
        <w:pStyle w:val="Heading3"/>
      </w:pPr>
      <w:r>
        <w:t>Habitat and structural connectivity requirements</w:t>
      </w:r>
    </w:p>
    <w:p w14:paraId="2B2D9FE5" w14:textId="66E08940" w:rsidR="003C1AC9" w:rsidRDefault="004E2513" w:rsidP="003C1AC9">
      <w:pPr>
        <w:rPr>
          <w:lang w:eastAsia="en-US"/>
        </w:rPr>
      </w:pPr>
      <w:r w:rsidRPr="004E2513">
        <w:rPr>
          <w:lang w:eastAsia="en-US"/>
        </w:rPr>
        <w:t xml:space="preserve">Structural habitat and connectivity requirements for </w:t>
      </w:r>
      <w:r w:rsidR="00992C59" w:rsidRPr="004E2513">
        <w:rPr>
          <w:lang w:eastAsia="en-US"/>
        </w:rPr>
        <w:t xml:space="preserve">superb lyrebird are </w:t>
      </w:r>
      <w:r w:rsidRPr="004E2513">
        <w:rPr>
          <w:lang w:eastAsia="en-US"/>
        </w:rPr>
        <w:t>contiguous wet forest with a deep moist leaf litter and complex mid and high layer vegetation. Open areas with low vegetation is required for foraging.</w:t>
      </w:r>
    </w:p>
    <w:p w14:paraId="105BD7A1" w14:textId="77777777" w:rsidR="003C1AC9" w:rsidRDefault="003C1AC9" w:rsidP="003C1AC9">
      <w:pPr>
        <w:pStyle w:val="Heading3"/>
      </w:pPr>
      <w:r>
        <w:t>Breeding</w:t>
      </w:r>
    </w:p>
    <w:p w14:paraId="2E6C013F" w14:textId="18B1D2DD" w:rsidR="003C1AC9" w:rsidRDefault="00A324CF" w:rsidP="003C1AC9">
      <w:pPr>
        <w:rPr>
          <w:lang w:eastAsia="en-US"/>
        </w:rPr>
      </w:pPr>
      <w:r w:rsidRPr="00A324CF">
        <w:rPr>
          <w:lang w:eastAsia="en-US"/>
        </w:rPr>
        <w:t>Male calls and displays from an approximately 1 m wide mound on the forest floor during Autumn and Winter (Menkhorst et. al 2017, Morcombe 2013).  Timing of breeding is thought to coincide with leaf litter invertebrate abundance increasing due to winter rain (Morcombe and Stewart 2013).  Nests are more likely to be sited near creeklines in wet forest or rainforest, where mid (1.5 – 2 m tall) and high (&gt; 2 m tall) vegetation is more complex and the litter layer is deep (Maisey et al. 2019).</w:t>
      </w:r>
    </w:p>
    <w:p w14:paraId="0078ABDA" w14:textId="77777777" w:rsidR="003C1AC9" w:rsidRDefault="003C1AC9" w:rsidP="003C1AC9">
      <w:pPr>
        <w:pStyle w:val="Heading3"/>
      </w:pPr>
      <w:r>
        <w:t>Distribution and key populations in Cardinia Shire</w:t>
      </w:r>
    </w:p>
    <w:p w14:paraId="30657521" w14:textId="5C2A3E26" w:rsidR="003C1AC9" w:rsidRDefault="00707464" w:rsidP="003C1AC9">
      <w:pPr>
        <w:rPr>
          <w:lang w:eastAsia="en-US"/>
        </w:rPr>
      </w:pPr>
      <w:r w:rsidRPr="00707464">
        <w:rPr>
          <w:lang w:eastAsia="en-US"/>
        </w:rPr>
        <w:t xml:space="preserve">The </w:t>
      </w:r>
      <w:r w:rsidR="00EB7FC9" w:rsidRPr="00707464">
        <w:rPr>
          <w:lang w:eastAsia="en-US"/>
        </w:rPr>
        <w:t xml:space="preserve">superb lyrebird </w:t>
      </w:r>
      <w:r w:rsidRPr="00707464">
        <w:rPr>
          <w:lang w:eastAsia="en-US"/>
        </w:rPr>
        <w:t xml:space="preserve">is found along the east coast of Australia from the border of Queensland and New South Wales down to Victoria, and in Tasmania.  Within Cardinia Shire, the </w:t>
      </w:r>
      <w:r w:rsidR="00EB7FC9" w:rsidRPr="00707464">
        <w:rPr>
          <w:lang w:eastAsia="en-US"/>
        </w:rPr>
        <w:t xml:space="preserve">superb lyrebird </w:t>
      </w:r>
      <w:r w:rsidRPr="00707464">
        <w:rPr>
          <w:lang w:eastAsia="en-US"/>
        </w:rPr>
        <w:t>is found in the north, primarily in large areas of contiguous forest such as Bunyip State Park.</w:t>
      </w:r>
    </w:p>
    <w:p w14:paraId="3F4B4FE7" w14:textId="77777777" w:rsidR="003C1AC9" w:rsidRDefault="003C1AC9" w:rsidP="003C1AC9">
      <w:pPr>
        <w:pStyle w:val="Heading3"/>
      </w:pPr>
      <w:r>
        <w:t>Threats to population</w:t>
      </w:r>
    </w:p>
    <w:p w14:paraId="474518E3" w14:textId="206D93A7" w:rsidR="003C1AC9" w:rsidRDefault="00E70A22" w:rsidP="003C1AC9">
      <w:pPr>
        <w:rPr>
          <w:lang w:eastAsia="en-US"/>
        </w:rPr>
      </w:pPr>
      <w:r w:rsidRPr="00E70A22">
        <w:rPr>
          <w:lang w:eastAsia="en-US"/>
        </w:rPr>
        <w:t xml:space="preserve">Principal threats </w:t>
      </w:r>
      <w:r w:rsidR="00EB7FC9" w:rsidRPr="00E70A22">
        <w:rPr>
          <w:lang w:eastAsia="en-US"/>
        </w:rPr>
        <w:t xml:space="preserve">to superb lyrebird are habitat loss associated with land clearing, introduced predators including European red fox and </w:t>
      </w:r>
      <w:r w:rsidR="00EB7FC9">
        <w:rPr>
          <w:lang w:eastAsia="en-US"/>
        </w:rPr>
        <w:t>f</w:t>
      </w:r>
      <w:r w:rsidR="00EB7FC9" w:rsidRPr="00E70A22">
        <w:rPr>
          <w:lang w:eastAsia="en-US"/>
        </w:rPr>
        <w:t xml:space="preserve">eral </w:t>
      </w:r>
      <w:r w:rsidR="00EB7FC9">
        <w:rPr>
          <w:lang w:eastAsia="en-US"/>
        </w:rPr>
        <w:t>c</w:t>
      </w:r>
      <w:r w:rsidR="00EB7FC9" w:rsidRPr="00E70A22">
        <w:rPr>
          <w:lang w:eastAsia="en-US"/>
        </w:rPr>
        <w:t xml:space="preserve">at, inappropriate </w:t>
      </w:r>
      <w:r w:rsidRPr="00E70A22">
        <w:rPr>
          <w:lang w:eastAsia="en-US"/>
        </w:rPr>
        <w:t>fire regimes.</w:t>
      </w:r>
    </w:p>
    <w:p w14:paraId="40D89508" w14:textId="77777777" w:rsidR="003C1AC9" w:rsidRDefault="003C1AC9" w:rsidP="003C1AC9">
      <w:pPr>
        <w:pStyle w:val="Heading3"/>
      </w:pPr>
      <w:r>
        <w:t>Recommended conservation management</w:t>
      </w:r>
    </w:p>
    <w:p w14:paraId="11946D77" w14:textId="5D06C627" w:rsidR="003B755A" w:rsidRDefault="003B755A" w:rsidP="003B755A">
      <w:pPr>
        <w:pStyle w:val="Bulletlistmultilevel"/>
        <w:rPr>
          <w:lang w:eastAsia="en-US"/>
        </w:rPr>
      </w:pPr>
      <w:r>
        <w:rPr>
          <w:lang w:eastAsia="en-US"/>
        </w:rPr>
        <w:t xml:space="preserve">Placement of constraints on forest clearance for areas with </w:t>
      </w:r>
      <w:r w:rsidR="00EB7FC9">
        <w:rPr>
          <w:lang w:eastAsia="en-US"/>
        </w:rPr>
        <w:t xml:space="preserve">superb lyrebird populations. </w:t>
      </w:r>
    </w:p>
    <w:p w14:paraId="06382A54" w14:textId="7E433FFD" w:rsidR="003B755A" w:rsidRDefault="00EB7FC9" w:rsidP="003B755A">
      <w:pPr>
        <w:pStyle w:val="Bulletlistmultilevel"/>
        <w:rPr>
          <w:lang w:eastAsia="en-US"/>
        </w:rPr>
      </w:pPr>
      <w:r>
        <w:rPr>
          <w:lang w:eastAsia="en-US"/>
        </w:rPr>
        <w:t>Consider fire regimes and the impacts of burns on superb lyr</w:t>
      </w:r>
      <w:r w:rsidR="003B755A">
        <w:rPr>
          <w:lang w:eastAsia="en-US"/>
        </w:rPr>
        <w:t>ebird foraging.  Unburnt and ground burnt sites support Superb Lyrebird foraging, canopy burnt sites do not (Nugent et al. 2014).</w:t>
      </w:r>
    </w:p>
    <w:p w14:paraId="33BC7F8E" w14:textId="77777777" w:rsidR="003B755A" w:rsidRDefault="003B755A" w:rsidP="003B755A">
      <w:pPr>
        <w:pStyle w:val="Bulletlistmultilevel"/>
        <w:rPr>
          <w:lang w:eastAsia="en-US"/>
        </w:rPr>
      </w:pPr>
      <w:r>
        <w:rPr>
          <w:lang w:eastAsia="en-US"/>
        </w:rPr>
        <w:t>Consider undertaking control methods for introduced predators and weeds.</w:t>
      </w:r>
    </w:p>
    <w:p w14:paraId="7E5F1DF9" w14:textId="77777777" w:rsidR="003C1AC9" w:rsidRDefault="003C1AC9" w:rsidP="003C1AC9">
      <w:pPr>
        <w:pStyle w:val="Heading3"/>
      </w:pPr>
      <w:r>
        <w:t>Key references</w:t>
      </w:r>
    </w:p>
    <w:p w14:paraId="4F0B91BD" w14:textId="7C4B02B2" w:rsidR="00194F60" w:rsidRDefault="00194F60" w:rsidP="00194F60">
      <w:pPr>
        <w:rPr>
          <w:rFonts w:cs="Calibri"/>
        </w:rPr>
      </w:pPr>
      <w:r w:rsidRPr="0086759B">
        <w:rPr>
          <w:rFonts w:cs="Calibri"/>
        </w:rPr>
        <w:t>Ashton, D.H. and Bassett, O.D. 1997. The effects of foraging by the superb lyrebird (</w:t>
      </w:r>
      <w:r w:rsidRPr="0086759B">
        <w:rPr>
          <w:rFonts w:cs="Calibri"/>
          <w:i/>
        </w:rPr>
        <w:t>Menura novae-hollandiae</w:t>
      </w:r>
      <w:r w:rsidRPr="0086759B">
        <w:rPr>
          <w:rFonts w:cs="Calibri"/>
        </w:rPr>
        <w:t xml:space="preserve">) in </w:t>
      </w:r>
      <w:r w:rsidRPr="00291F89">
        <w:rPr>
          <w:rFonts w:cs="Calibri"/>
        </w:rPr>
        <w:t>Eucalyptus regnans forests at Beenak</w:t>
      </w:r>
      <w:r w:rsidRPr="0086759B">
        <w:rPr>
          <w:rFonts w:cs="Calibri"/>
        </w:rPr>
        <w:t xml:space="preserve">, Victoria. </w:t>
      </w:r>
      <w:r w:rsidRPr="0086759B">
        <w:rPr>
          <w:rFonts w:cs="Calibri"/>
          <w:i/>
        </w:rPr>
        <w:t>Australian Journal of Ecology</w:t>
      </w:r>
      <w:r w:rsidRPr="0086759B">
        <w:rPr>
          <w:rFonts w:cs="Calibri"/>
        </w:rPr>
        <w:t>, 22, 383-</w:t>
      </w:r>
      <w:r>
        <w:rPr>
          <w:rFonts w:cs="Calibri"/>
        </w:rPr>
        <w:t> </w:t>
      </w:r>
      <w:r w:rsidRPr="0086759B">
        <w:rPr>
          <w:rFonts w:cs="Calibri"/>
        </w:rPr>
        <w:t>394.</w:t>
      </w:r>
    </w:p>
    <w:p w14:paraId="4439E675" w14:textId="77777777" w:rsidR="00194F60" w:rsidRPr="0086759B" w:rsidRDefault="00194F60" w:rsidP="00194F60">
      <w:pPr>
        <w:rPr>
          <w:rFonts w:cs="Calibri"/>
        </w:rPr>
      </w:pPr>
    </w:p>
    <w:p w14:paraId="09E2D4DB" w14:textId="2FFC4EDE" w:rsidR="00194F60" w:rsidRDefault="00194F60" w:rsidP="00194F60">
      <w:pPr>
        <w:rPr>
          <w:rStyle w:val="Hyperlink"/>
          <w:rFonts w:cs="Calibri"/>
          <w:color w:val="auto"/>
        </w:rPr>
      </w:pPr>
      <w:r w:rsidRPr="0086759B">
        <w:rPr>
          <w:rFonts w:cs="Calibri"/>
        </w:rPr>
        <w:t xml:space="preserve">Australian Museum. 2018. Superb Lyrebird. Animal Factsheets. Available: </w:t>
      </w:r>
      <w:hyperlink r:id="rId36" w:history="1">
        <w:r w:rsidRPr="0086759B">
          <w:rPr>
            <w:rStyle w:val="Hyperlink"/>
            <w:rFonts w:cs="Calibri"/>
          </w:rPr>
          <w:t>https://australianmuseum.net.au/learn/animals/birds/superb-lyrebird/</w:t>
        </w:r>
      </w:hyperlink>
    </w:p>
    <w:p w14:paraId="7D6A75D5" w14:textId="77777777" w:rsidR="00194F60" w:rsidRPr="0086759B" w:rsidRDefault="00194F60" w:rsidP="00194F60">
      <w:pPr>
        <w:rPr>
          <w:rFonts w:cs="Calibri"/>
        </w:rPr>
      </w:pPr>
    </w:p>
    <w:p w14:paraId="5E0C9D30" w14:textId="77777777" w:rsidR="00194F60" w:rsidRPr="0086759B" w:rsidRDefault="00194F60" w:rsidP="00194F60">
      <w:pPr>
        <w:rPr>
          <w:rFonts w:cs="Calibri"/>
        </w:rPr>
      </w:pPr>
      <w:r w:rsidRPr="0086759B">
        <w:rPr>
          <w:rFonts w:cs="Calibri"/>
        </w:rPr>
        <w:t xml:space="preserve">Maisey et al. 2019. Habitat selection by the Superb Lyrebird (Menura novaehollandiae), an iconic ecosystem engineer in forests of south-eastern Australia. </w:t>
      </w:r>
      <w:r w:rsidRPr="0086759B">
        <w:rPr>
          <w:rFonts w:cs="Calibri"/>
          <w:i/>
        </w:rPr>
        <w:t>Austral Ecology</w:t>
      </w:r>
      <w:r w:rsidRPr="0086759B">
        <w:rPr>
          <w:rFonts w:cs="Calibri"/>
        </w:rPr>
        <w:t>, 44, 503-513.</w:t>
      </w:r>
    </w:p>
    <w:p w14:paraId="24F72D28" w14:textId="64B371F4" w:rsidR="00194F60" w:rsidRDefault="00194F60" w:rsidP="00194F60">
      <w:pPr>
        <w:rPr>
          <w:rFonts w:cs="Calibri"/>
        </w:rPr>
      </w:pPr>
      <w:r w:rsidRPr="0086759B">
        <w:rPr>
          <w:rFonts w:cs="Calibri"/>
        </w:rPr>
        <w:t xml:space="preserve">Menkhorst et al. 2017. The Australian Bird Guide. </w:t>
      </w:r>
      <w:r w:rsidRPr="0086759B">
        <w:rPr>
          <w:rFonts w:cs="Calibri"/>
          <w:i/>
        </w:rPr>
        <w:t>CSRIO Publishing</w:t>
      </w:r>
      <w:r w:rsidRPr="0086759B">
        <w:rPr>
          <w:rFonts w:cs="Calibri"/>
        </w:rPr>
        <w:t xml:space="preserve">. </w:t>
      </w:r>
    </w:p>
    <w:p w14:paraId="53279141" w14:textId="77777777" w:rsidR="00194F60" w:rsidRPr="0086759B" w:rsidRDefault="00194F60" w:rsidP="00194F60">
      <w:pPr>
        <w:rPr>
          <w:rFonts w:cs="Calibri"/>
        </w:rPr>
      </w:pPr>
    </w:p>
    <w:p w14:paraId="398C0E88" w14:textId="568DB843" w:rsidR="00194F60" w:rsidRDefault="00194F60" w:rsidP="00194F60">
      <w:pPr>
        <w:rPr>
          <w:lang w:val="en-US"/>
        </w:rPr>
      </w:pPr>
      <w:r w:rsidRPr="0086759B">
        <w:rPr>
          <w:lang w:val="en-US"/>
        </w:rPr>
        <w:t xml:space="preserve">Morcombe, M. and Stewart, D. 2013. The Morcombe &amp; Stewart Guide to Birds of Australia. </w:t>
      </w:r>
      <w:r w:rsidRPr="0086759B">
        <w:rPr>
          <w:i/>
          <w:lang w:val="en-US"/>
        </w:rPr>
        <w:t>Mobile</w:t>
      </w:r>
      <w:r>
        <w:rPr>
          <w:i/>
          <w:lang w:val="en-US"/>
        </w:rPr>
        <w:t> </w:t>
      </w:r>
      <w:r w:rsidRPr="0086759B">
        <w:rPr>
          <w:i/>
          <w:lang w:val="en-US"/>
        </w:rPr>
        <w:t>App</w:t>
      </w:r>
      <w:r w:rsidRPr="0086759B">
        <w:rPr>
          <w:lang w:val="en-US"/>
        </w:rPr>
        <w:t>.</w:t>
      </w:r>
    </w:p>
    <w:p w14:paraId="01A0BE0E" w14:textId="77777777" w:rsidR="00194F60" w:rsidRPr="0086759B" w:rsidRDefault="00194F60" w:rsidP="00194F60">
      <w:pPr>
        <w:rPr>
          <w:rFonts w:cs="Calibri"/>
          <w:lang w:val="en-US"/>
        </w:rPr>
      </w:pPr>
    </w:p>
    <w:p w14:paraId="4D163752" w14:textId="77777777" w:rsidR="00194F60" w:rsidRDefault="00194F60" w:rsidP="00194F60">
      <w:pPr>
        <w:rPr>
          <w:rFonts w:cs="Calibri"/>
        </w:rPr>
      </w:pPr>
      <w:r w:rsidRPr="0086759B">
        <w:rPr>
          <w:rFonts w:cs="Calibri"/>
        </w:rPr>
        <w:t>Nugent et al. 2014. Interactions between the superb lyrebird (</w:t>
      </w:r>
      <w:r w:rsidRPr="0086759B">
        <w:rPr>
          <w:rFonts w:cs="Calibri"/>
          <w:i/>
        </w:rPr>
        <w:t>Menura novaehollandiae</w:t>
      </w:r>
      <w:r w:rsidRPr="0086759B">
        <w:rPr>
          <w:rFonts w:cs="Calibri"/>
        </w:rPr>
        <w:t xml:space="preserve">) and fire in south-eastern Australia. Wildlife Research, 41, 203-211. </w:t>
      </w:r>
    </w:p>
    <w:p w14:paraId="220DC7AE" w14:textId="77777777" w:rsidR="003C1AC9" w:rsidRDefault="003C1AC9" w:rsidP="003C1AC9">
      <w:pPr>
        <w:rPr>
          <w:lang w:eastAsia="en-US"/>
        </w:rPr>
      </w:pPr>
    </w:p>
    <w:p w14:paraId="05B2192F" w14:textId="77777777" w:rsidR="003C1AC9" w:rsidRPr="003C1AC9" w:rsidRDefault="003C1AC9" w:rsidP="003C1AC9">
      <w:pPr>
        <w:rPr>
          <w:lang w:eastAsia="en-US"/>
        </w:rPr>
      </w:pPr>
    </w:p>
    <w:p w14:paraId="1C7CD1AE" w14:textId="77777777" w:rsidR="003C1AC9" w:rsidRDefault="003C1AC9" w:rsidP="003C1AC9">
      <w:pPr>
        <w:rPr>
          <w:lang w:eastAsia="en-US"/>
        </w:rPr>
      </w:pPr>
      <w:r>
        <w:rPr>
          <w:lang w:eastAsia="en-US"/>
        </w:rPr>
        <w:br w:type="page"/>
      </w:r>
    </w:p>
    <w:p w14:paraId="1BF67CC7" w14:textId="7F41E611" w:rsidR="00D87711" w:rsidRDefault="00EE32E6" w:rsidP="00A42E24">
      <w:pPr>
        <w:pStyle w:val="Heading2"/>
      </w:pPr>
      <w:r w:rsidRPr="00EE32E6">
        <w:t xml:space="preserve">Blotched </w:t>
      </w:r>
      <w:r w:rsidR="00EB7FC9" w:rsidRPr="00EE32E6">
        <w:t xml:space="preserve">blue-tongued lizard </w:t>
      </w:r>
      <w:r>
        <w:t>(</w:t>
      </w:r>
      <w:r w:rsidRPr="00A42E24">
        <w:rPr>
          <w:i/>
          <w:iCs/>
        </w:rPr>
        <w:t>Tiliqua nigrolutea</w:t>
      </w:r>
      <w:r>
        <w:t>)</w:t>
      </w:r>
      <w:r w:rsidRPr="00EE32E6">
        <w:t xml:space="preserve"> </w:t>
      </w:r>
      <w:r w:rsidR="00EB7FC9" w:rsidRPr="00EE32E6">
        <w:t xml:space="preserve">and eastern blue-tongued lizard </w:t>
      </w:r>
      <w:r w:rsidR="00A42E24">
        <w:t>(</w:t>
      </w:r>
      <w:r w:rsidRPr="00A42E24">
        <w:rPr>
          <w:i/>
          <w:iCs/>
        </w:rPr>
        <w:t>Tiliqua scincoides</w:t>
      </w:r>
      <w:r>
        <w:t>)</w:t>
      </w:r>
    </w:p>
    <w:p w14:paraId="7B84BD20" w14:textId="25D5F3CB" w:rsidR="003C1AC9" w:rsidRDefault="003C1AC9" w:rsidP="003C1AC9">
      <w:pPr>
        <w:pStyle w:val="Heading3"/>
      </w:pPr>
      <w:r>
        <w:t>Habitat</w:t>
      </w:r>
    </w:p>
    <w:p w14:paraId="2E586851" w14:textId="29ACBFA0" w:rsidR="003C1AC9" w:rsidRDefault="00A67AB3" w:rsidP="003C1AC9">
      <w:pPr>
        <w:rPr>
          <w:lang w:eastAsia="en-US"/>
        </w:rPr>
      </w:pPr>
      <w:r w:rsidRPr="00A67AB3">
        <w:rPr>
          <w:lang w:eastAsia="en-US"/>
        </w:rPr>
        <w:t>These diurnal ground dwelling lizard species occupy very similar habitats ranging from coastal heaths, wet and dry sclerophyll forests and woodlands (Cogger 2018).  While there is much overlap in habitat for this species</w:t>
      </w:r>
      <w:r w:rsidR="00EB7FC9" w:rsidRPr="00A67AB3">
        <w:rPr>
          <w:lang w:eastAsia="en-US"/>
        </w:rPr>
        <w:t>, eastern blue-tongued lizard is more often recorded in agricultural land and gardens than blotched blue-tongued lizard</w:t>
      </w:r>
      <w:r w:rsidRPr="00A67AB3">
        <w:rPr>
          <w:lang w:eastAsia="en-US"/>
        </w:rPr>
        <w:t>, which prefers wetter habitat and heathland (Dutson and Dutson 2016).  Leaf litter, burrows and large objects on the ground such as rocks and logs provide shelter for these species at night (Australian Museum 2019).</w:t>
      </w:r>
    </w:p>
    <w:p w14:paraId="10A6B04A" w14:textId="77777777" w:rsidR="003C1AC9" w:rsidRDefault="003C1AC9" w:rsidP="003C1AC9">
      <w:pPr>
        <w:pStyle w:val="Heading3"/>
      </w:pPr>
      <w:r>
        <w:t>Habitat and structural connectivity requirements</w:t>
      </w:r>
    </w:p>
    <w:p w14:paraId="65C5B796" w14:textId="3FCA9D1E" w:rsidR="003C1AC9" w:rsidRDefault="00B26FB0" w:rsidP="003C1AC9">
      <w:pPr>
        <w:rPr>
          <w:lang w:eastAsia="en-US"/>
        </w:rPr>
      </w:pPr>
      <w:r w:rsidRPr="00B26FB0">
        <w:rPr>
          <w:lang w:eastAsia="en-US"/>
        </w:rPr>
        <w:t xml:space="preserve">Structural habitat and connectivity requirements for </w:t>
      </w:r>
      <w:r w:rsidR="00EB7FC9" w:rsidRPr="00B26FB0">
        <w:rPr>
          <w:lang w:eastAsia="en-US"/>
        </w:rPr>
        <w:t xml:space="preserve">blue-tongued lizards include </w:t>
      </w:r>
      <w:r w:rsidRPr="00B26FB0">
        <w:rPr>
          <w:lang w:eastAsia="en-US"/>
        </w:rPr>
        <w:t xml:space="preserve">contiguous woodland with tussock grasses, leaf litter, logs and rocks.  </w:t>
      </w:r>
    </w:p>
    <w:p w14:paraId="6D20D1E0" w14:textId="77777777" w:rsidR="003C1AC9" w:rsidRDefault="003C1AC9" w:rsidP="003C1AC9">
      <w:pPr>
        <w:pStyle w:val="Heading3"/>
      </w:pPr>
      <w:r>
        <w:t>Breeding</w:t>
      </w:r>
    </w:p>
    <w:p w14:paraId="11C76271" w14:textId="06B03322" w:rsidR="00283E90" w:rsidRDefault="00283E90" w:rsidP="003C1AC9">
      <w:pPr>
        <w:rPr>
          <w:lang w:eastAsia="en-US"/>
        </w:rPr>
      </w:pPr>
      <w:r w:rsidRPr="00283E90">
        <w:rPr>
          <w:lang w:eastAsia="en-US"/>
        </w:rPr>
        <w:t xml:space="preserve">Breeding occurs for most </w:t>
      </w:r>
      <w:r w:rsidR="00EB7FC9" w:rsidRPr="00283E90">
        <w:rPr>
          <w:lang w:eastAsia="en-US"/>
        </w:rPr>
        <w:t xml:space="preserve">blue-tongued lizards between </w:t>
      </w:r>
      <w:r w:rsidRPr="00283E90">
        <w:rPr>
          <w:lang w:eastAsia="en-US"/>
        </w:rPr>
        <w:t>winter and early summer (Backyardbuddies 2020).  Females gives birth to live young rather than lay eggs (Backyardbuddies 2020).</w:t>
      </w:r>
    </w:p>
    <w:p w14:paraId="3C6E27E5" w14:textId="77777777" w:rsidR="003C1AC9" w:rsidRDefault="003C1AC9" w:rsidP="003C1AC9">
      <w:pPr>
        <w:pStyle w:val="Heading3"/>
      </w:pPr>
      <w:r>
        <w:t>Distribution and key populations in Cardinia Shire</w:t>
      </w:r>
    </w:p>
    <w:p w14:paraId="68859356" w14:textId="3CB4E3D6" w:rsidR="00283E90" w:rsidRDefault="00283E90" w:rsidP="00283E90">
      <w:pPr>
        <w:rPr>
          <w:lang w:eastAsia="en-US"/>
        </w:rPr>
      </w:pPr>
      <w:r w:rsidRPr="00E53F5B">
        <w:rPr>
          <w:lang w:eastAsia="en-US"/>
        </w:rPr>
        <w:t xml:space="preserve">Blotched </w:t>
      </w:r>
      <w:r w:rsidR="00EB7FC9" w:rsidRPr="00E53F5B">
        <w:rPr>
          <w:lang w:eastAsia="en-US"/>
        </w:rPr>
        <w:t>blue-tongued lizard</w:t>
      </w:r>
      <w:r w:rsidR="00EB7FC9">
        <w:rPr>
          <w:lang w:eastAsia="en-US"/>
        </w:rPr>
        <w:t>s</w:t>
      </w:r>
      <w:r w:rsidR="00EB7FC9" w:rsidRPr="00E53F5B">
        <w:rPr>
          <w:lang w:eastAsia="en-US"/>
        </w:rPr>
        <w:t xml:space="preserve"> are </w:t>
      </w:r>
      <w:r w:rsidRPr="00E53F5B">
        <w:rPr>
          <w:lang w:eastAsia="en-US"/>
        </w:rPr>
        <w:t xml:space="preserve">distributed along the east side of New South Wales and Victoria; and all of Tasmania.  Eastern </w:t>
      </w:r>
      <w:r w:rsidR="00EB7FC9" w:rsidRPr="00E53F5B">
        <w:rPr>
          <w:lang w:eastAsia="en-US"/>
        </w:rPr>
        <w:t>blue-tongued lizard</w:t>
      </w:r>
      <w:r w:rsidR="00EB7FC9">
        <w:rPr>
          <w:lang w:eastAsia="en-US"/>
        </w:rPr>
        <w:t>s</w:t>
      </w:r>
      <w:r w:rsidR="00EB7FC9" w:rsidRPr="00E53F5B">
        <w:rPr>
          <w:lang w:eastAsia="en-US"/>
        </w:rPr>
        <w:t xml:space="preserve"> </w:t>
      </w:r>
      <w:r w:rsidRPr="00E53F5B">
        <w:rPr>
          <w:lang w:eastAsia="en-US"/>
        </w:rPr>
        <w:t>are distributed across northern and eastern Australia, excluding Tasmania.  Within Cardinia Shire, the actual distribution is relatively unknown as only scattered records exist and is unlikely to truly represent their range.</w:t>
      </w:r>
    </w:p>
    <w:p w14:paraId="5A0560A3" w14:textId="77777777" w:rsidR="003C1AC9" w:rsidRDefault="003C1AC9" w:rsidP="003C1AC9">
      <w:pPr>
        <w:pStyle w:val="Heading3"/>
      </w:pPr>
      <w:r>
        <w:t>Threats to population</w:t>
      </w:r>
    </w:p>
    <w:p w14:paraId="1B593585" w14:textId="6D307019" w:rsidR="003C1AC9" w:rsidRDefault="00382E5A" w:rsidP="003C1AC9">
      <w:pPr>
        <w:rPr>
          <w:lang w:eastAsia="en-US"/>
        </w:rPr>
      </w:pPr>
      <w:r w:rsidRPr="00382E5A">
        <w:rPr>
          <w:lang w:eastAsia="en-US"/>
        </w:rPr>
        <w:t xml:space="preserve">Principal </w:t>
      </w:r>
      <w:r w:rsidR="00DF1222" w:rsidRPr="00382E5A">
        <w:rPr>
          <w:lang w:eastAsia="en-US"/>
        </w:rPr>
        <w:t xml:space="preserve">threats to blue-tongued lizards include </w:t>
      </w:r>
      <w:r w:rsidRPr="00382E5A">
        <w:rPr>
          <w:lang w:eastAsia="en-US"/>
        </w:rPr>
        <w:t xml:space="preserve">human interactions of an accidental nature such as mortality caused by mowing lawn, and predation by </w:t>
      </w:r>
      <w:r>
        <w:rPr>
          <w:lang w:eastAsia="en-US"/>
        </w:rPr>
        <w:t>f</w:t>
      </w:r>
      <w:r w:rsidRPr="00382E5A">
        <w:rPr>
          <w:lang w:eastAsia="en-US"/>
        </w:rPr>
        <w:t>eral cat and domestic dogs.</w:t>
      </w:r>
    </w:p>
    <w:p w14:paraId="4866DCCC" w14:textId="77777777" w:rsidR="003C1AC9" w:rsidRDefault="003C1AC9" w:rsidP="003C1AC9">
      <w:pPr>
        <w:pStyle w:val="Heading3"/>
      </w:pPr>
      <w:r>
        <w:t>Recommended conservation management</w:t>
      </w:r>
    </w:p>
    <w:p w14:paraId="6D02389F" w14:textId="77777777" w:rsidR="00E874BB" w:rsidRDefault="00E874BB" w:rsidP="00E874BB">
      <w:pPr>
        <w:pStyle w:val="Bulletlistmultilevel"/>
        <w:rPr>
          <w:lang w:eastAsia="en-US"/>
        </w:rPr>
      </w:pPr>
      <w:r>
        <w:rPr>
          <w:lang w:eastAsia="en-US"/>
        </w:rPr>
        <w:t>Avoid removal of rocks, logs and leaf litter from woodlands and backyards.</w:t>
      </w:r>
    </w:p>
    <w:p w14:paraId="09432945" w14:textId="77777777" w:rsidR="00E874BB" w:rsidRDefault="00E874BB" w:rsidP="00E874BB">
      <w:pPr>
        <w:pStyle w:val="Bulletlistmultilevel"/>
        <w:rPr>
          <w:lang w:eastAsia="en-US"/>
        </w:rPr>
      </w:pPr>
      <w:r>
        <w:rPr>
          <w:lang w:eastAsia="en-US"/>
        </w:rPr>
        <w:t>Avoid removal of woodland habitat and maintain corridors where this is not possible.</w:t>
      </w:r>
    </w:p>
    <w:p w14:paraId="2D3161C4" w14:textId="7386A3E1" w:rsidR="003C1AC9" w:rsidRDefault="00E874BB" w:rsidP="00E874BB">
      <w:pPr>
        <w:pStyle w:val="Bulletlistmultilevel"/>
        <w:rPr>
          <w:lang w:eastAsia="en-US"/>
        </w:rPr>
      </w:pPr>
      <w:r>
        <w:rPr>
          <w:lang w:eastAsia="en-US"/>
        </w:rPr>
        <w:t xml:space="preserve">Keep domestic pets inside or on leash. </w:t>
      </w:r>
    </w:p>
    <w:p w14:paraId="5A806602" w14:textId="77777777" w:rsidR="003C1AC9" w:rsidRDefault="003C1AC9" w:rsidP="003C1AC9">
      <w:pPr>
        <w:pStyle w:val="Heading3"/>
      </w:pPr>
      <w:r>
        <w:t>Key references</w:t>
      </w:r>
    </w:p>
    <w:p w14:paraId="4DA14F9B" w14:textId="0A73D679" w:rsidR="00A863CA" w:rsidRDefault="00A863CA" w:rsidP="00A863CA">
      <w:pPr>
        <w:rPr>
          <w:rStyle w:val="Hyperlink"/>
          <w:rFonts w:cs="Calibri"/>
          <w:color w:val="auto"/>
        </w:rPr>
      </w:pPr>
      <w:r w:rsidRPr="0086759B">
        <w:rPr>
          <w:rFonts w:cs="Calibri"/>
        </w:rPr>
        <w:t xml:space="preserve">Australian Museum. 2019. Animal Fact Sheet </w:t>
      </w:r>
      <w:r w:rsidRPr="0086759B">
        <w:rPr>
          <w:rFonts w:cs="Calibri"/>
          <w:spacing w:val="-2"/>
        </w:rPr>
        <w:t xml:space="preserve">Blotched Blue-tongue Lizard. Available: </w:t>
      </w:r>
      <w:hyperlink r:id="rId37" w:history="1">
        <w:r w:rsidRPr="0086759B">
          <w:rPr>
            <w:rStyle w:val="Hyperlink"/>
            <w:rFonts w:cs="Calibri"/>
          </w:rPr>
          <w:t>https://australianmuseum.net.au/learn/animals/reptiles/blotched-blue-tongue-lizard/</w:t>
        </w:r>
      </w:hyperlink>
    </w:p>
    <w:p w14:paraId="18F78BDE" w14:textId="77777777" w:rsidR="00A863CA" w:rsidRPr="0086759B" w:rsidRDefault="00A863CA" w:rsidP="00A863CA">
      <w:pPr>
        <w:rPr>
          <w:rFonts w:cs="Calibri"/>
          <w:spacing w:val="-2"/>
        </w:rPr>
      </w:pPr>
    </w:p>
    <w:p w14:paraId="4077DD07" w14:textId="6BBD880E" w:rsidR="00A863CA" w:rsidRDefault="00A863CA" w:rsidP="00A863CA">
      <w:pPr>
        <w:rPr>
          <w:rFonts w:cs="Calibri"/>
        </w:rPr>
      </w:pPr>
      <w:r w:rsidRPr="0086759B">
        <w:rPr>
          <w:rFonts w:cs="Calibri"/>
        </w:rPr>
        <w:t>Coggan, H.C. 2018. Reptiles and Amphibians of Australia. 7</w:t>
      </w:r>
      <w:r w:rsidRPr="0086759B">
        <w:rPr>
          <w:rFonts w:cs="Calibri"/>
          <w:vertAlign w:val="superscript"/>
        </w:rPr>
        <w:t>th</w:t>
      </w:r>
      <w:r w:rsidRPr="0086759B">
        <w:rPr>
          <w:rFonts w:cs="Calibri"/>
        </w:rPr>
        <w:t xml:space="preserve"> edition. </w:t>
      </w:r>
      <w:r w:rsidRPr="0086759B">
        <w:rPr>
          <w:rFonts w:cs="Calibri"/>
          <w:i/>
        </w:rPr>
        <w:t>CSIRO Publishing</w:t>
      </w:r>
      <w:r w:rsidRPr="0086759B">
        <w:rPr>
          <w:rFonts w:cs="Calibri"/>
        </w:rPr>
        <w:t xml:space="preserve">. Melbourne. </w:t>
      </w:r>
    </w:p>
    <w:p w14:paraId="61197B11" w14:textId="77777777" w:rsidR="00A863CA" w:rsidRPr="0086759B" w:rsidRDefault="00A863CA" w:rsidP="00A863CA">
      <w:pPr>
        <w:rPr>
          <w:rFonts w:cs="Calibri"/>
        </w:rPr>
      </w:pPr>
    </w:p>
    <w:p w14:paraId="516728B6" w14:textId="77777777" w:rsidR="00A863CA" w:rsidRDefault="00A863CA" w:rsidP="00A863CA">
      <w:pPr>
        <w:rPr>
          <w:rFonts w:cs="Calibri"/>
        </w:rPr>
      </w:pPr>
      <w:r w:rsidRPr="0086759B">
        <w:rPr>
          <w:rFonts w:cs="Calibri"/>
        </w:rPr>
        <w:t xml:space="preserve">Dutson, G. and Dutson, L. 2016. Microhabitat niche differentiation in sympatric eastern blue-tongued Lizard </w:t>
      </w:r>
      <w:r w:rsidRPr="0086759B">
        <w:rPr>
          <w:rFonts w:cs="Calibri"/>
          <w:i/>
        </w:rPr>
        <w:t>Tiliqua scincoides</w:t>
      </w:r>
      <w:r w:rsidRPr="0086759B">
        <w:rPr>
          <w:rFonts w:cs="Calibri"/>
        </w:rPr>
        <w:t xml:space="preserve"> and blotched blue-tongued Lizard </w:t>
      </w:r>
      <w:r w:rsidRPr="0086759B">
        <w:rPr>
          <w:rFonts w:cs="Calibri"/>
          <w:i/>
        </w:rPr>
        <w:t>Tiliqua nigrolutea</w:t>
      </w:r>
      <w:r w:rsidRPr="0086759B">
        <w:rPr>
          <w:rFonts w:cs="Calibri"/>
        </w:rPr>
        <w:t xml:space="preserve"> in Melbourne, Victoria. </w:t>
      </w:r>
      <w:r w:rsidRPr="0086759B">
        <w:rPr>
          <w:rFonts w:cs="Calibri"/>
          <w:i/>
        </w:rPr>
        <w:t>The Victorian Naturalist</w:t>
      </w:r>
      <w:r w:rsidRPr="0086759B">
        <w:rPr>
          <w:rFonts w:cs="Calibri"/>
        </w:rPr>
        <w:t xml:space="preserve">, Vol. 33:2. </w:t>
      </w:r>
    </w:p>
    <w:p w14:paraId="562FD5E8" w14:textId="77777777" w:rsidR="003C1AC9" w:rsidRPr="003C1AC9" w:rsidRDefault="003C1AC9" w:rsidP="003C1AC9">
      <w:pPr>
        <w:rPr>
          <w:lang w:eastAsia="en-US"/>
        </w:rPr>
      </w:pPr>
    </w:p>
    <w:p w14:paraId="042E166D" w14:textId="77777777" w:rsidR="003C1AC9" w:rsidRDefault="003C1AC9" w:rsidP="003C1AC9">
      <w:pPr>
        <w:rPr>
          <w:lang w:eastAsia="en-US"/>
        </w:rPr>
      </w:pPr>
      <w:r>
        <w:rPr>
          <w:lang w:eastAsia="en-US"/>
        </w:rPr>
        <w:br w:type="page"/>
      </w:r>
    </w:p>
    <w:p w14:paraId="69A99F26" w14:textId="2AF4431A" w:rsidR="00A42E24" w:rsidRDefault="00AF1054" w:rsidP="008F4636">
      <w:pPr>
        <w:pStyle w:val="Heading2"/>
      </w:pPr>
      <w:r w:rsidRPr="00AF1054">
        <w:t xml:space="preserve">Eastern </w:t>
      </w:r>
      <w:r w:rsidR="002838DE" w:rsidRPr="00AF1054">
        <w:t>yellow r</w:t>
      </w:r>
      <w:r w:rsidRPr="00AF1054">
        <w:t xml:space="preserve">obin </w:t>
      </w:r>
      <w:r>
        <w:t>(</w:t>
      </w:r>
      <w:r w:rsidRPr="00AF1054">
        <w:rPr>
          <w:i/>
          <w:iCs/>
          <w:u w:val="single"/>
        </w:rPr>
        <w:t>Eopsaltria australis</w:t>
      </w:r>
      <w:r>
        <w:t>)</w:t>
      </w:r>
    </w:p>
    <w:p w14:paraId="771F11B6" w14:textId="4518F631" w:rsidR="003C1AC9" w:rsidRDefault="003C1AC9" w:rsidP="00A42E24">
      <w:pPr>
        <w:pStyle w:val="Heading3"/>
      </w:pPr>
      <w:r>
        <w:t>Habitat</w:t>
      </w:r>
    </w:p>
    <w:p w14:paraId="7DF76335" w14:textId="01E54AC9" w:rsidR="003C1AC9" w:rsidRDefault="00C400E9" w:rsidP="003C1AC9">
      <w:pPr>
        <w:rPr>
          <w:lang w:eastAsia="en-US"/>
        </w:rPr>
      </w:pPr>
      <w:r w:rsidRPr="00C400E9">
        <w:rPr>
          <w:lang w:eastAsia="en-US"/>
        </w:rPr>
        <w:t xml:space="preserve">Eastern </w:t>
      </w:r>
      <w:r w:rsidR="002838DE" w:rsidRPr="00C400E9">
        <w:rPr>
          <w:lang w:eastAsia="en-US"/>
        </w:rPr>
        <w:t>yellow robin</w:t>
      </w:r>
      <w:r w:rsidR="002838DE">
        <w:rPr>
          <w:lang w:eastAsia="en-US"/>
        </w:rPr>
        <w:t>s</w:t>
      </w:r>
      <w:r w:rsidR="002838DE" w:rsidRPr="00C400E9">
        <w:rPr>
          <w:lang w:eastAsia="en-US"/>
        </w:rPr>
        <w:t xml:space="preserve"> are found in </w:t>
      </w:r>
      <w:r w:rsidRPr="00C400E9">
        <w:rPr>
          <w:lang w:eastAsia="en-US"/>
        </w:rPr>
        <w:t xml:space="preserve">a wide range of habitats, from dry woodlands to rainforests (Menkhorst et al. 2017).  They are also common in parks and gardens; and are usually first seen perched on the side of a tree trunk or other low perch (Menkhorst et al. 2017). </w:t>
      </w:r>
      <w:r w:rsidR="002838DE" w:rsidRPr="00C400E9">
        <w:rPr>
          <w:lang w:eastAsia="en-US"/>
        </w:rPr>
        <w:t>eastern yellow robin is a ground-foraging insectivore like the brown treecreeper, but the species is an open-</w:t>
      </w:r>
      <w:r w:rsidRPr="00C400E9">
        <w:rPr>
          <w:lang w:eastAsia="en-US"/>
        </w:rPr>
        <w:t xml:space="preserve">cup nester and uses a sit-and-wait foraging strategy, so it is more dependent on a shrubby understorey or sub-canopy layer to provide perching and nesting sites (Debus 2006). Eastern </w:t>
      </w:r>
      <w:r w:rsidR="002838DE" w:rsidRPr="00C400E9">
        <w:rPr>
          <w:lang w:eastAsia="en-US"/>
        </w:rPr>
        <w:t xml:space="preserve">yellow robins are </w:t>
      </w:r>
      <w:r w:rsidRPr="00C400E9">
        <w:rPr>
          <w:lang w:eastAsia="en-US"/>
        </w:rPr>
        <w:t>also sedentary, maintain territories of 5–6 ha, and may occasionally live in cooperatively breeding groups formed through the retention of male offspring from previous breeding seasons (Higgins and Peter 2002; Debus 2006). Thus, natal dispersal movements are usually initiated soon after reaching independence sometime in November, but males may occasionally wait to initiate dispersal until a subsequent spring (Debus 2006).</w:t>
      </w:r>
    </w:p>
    <w:p w14:paraId="16A5DE45" w14:textId="77777777" w:rsidR="003C1AC9" w:rsidRDefault="003C1AC9" w:rsidP="003C1AC9">
      <w:pPr>
        <w:pStyle w:val="Heading3"/>
      </w:pPr>
      <w:r>
        <w:t>Habitat and structural connectivity requirements</w:t>
      </w:r>
    </w:p>
    <w:p w14:paraId="744CB3D6" w14:textId="77D2B1B6" w:rsidR="003C1AC9" w:rsidRDefault="00211D98" w:rsidP="003C1AC9">
      <w:pPr>
        <w:rPr>
          <w:lang w:eastAsia="en-US"/>
        </w:rPr>
      </w:pPr>
      <w:r w:rsidRPr="00211D98">
        <w:rPr>
          <w:lang w:eastAsia="en-US"/>
        </w:rPr>
        <w:t xml:space="preserve">Habitat and structural connectivity requirements for </w:t>
      </w:r>
      <w:r w:rsidR="002838DE" w:rsidRPr="00211D98">
        <w:rPr>
          <w:lang w:eastAsia="en-US"/>
        </w:rPr>
        <w:t xml:space="preserve">eastern yellow robin areas </w:t>
      </w:r>
      <w:r w:rsidRPr="00211D98">
        <w:rPr>
          <w:lang w:eastAsia="en-US"/>
        </w:rPr>
        <w:t>of contiguous woodland with a tall shrub layer, sparse ground cover and vertical stems for perching.</w:t>
      </w:r>
    </w:p>
    <w:p w14:paraId="3D9C107A" w14:textId="77777777" w:rsidR="003C1AC9" w:rsidRDefault="003C1AC9" w:rsidP="003C1AC9">
      <w:pPr>
        <w:pStyle w:val="Heading3"/>
      </w:pPr>
      <w:r>
        <w:t>Breeding</w:t>
      </w:r>
    </w:p>
    <w:p w14:paraId="2730FC5A" w14:textId="65DFE90F" w:rsidR="003C1AC9" w:rsidRDefault="00D666FF" w:rsidP="003C1AC9">
      <w:pPr>
        <w:rPr>
          <w:lang w:eastAsia="en-US"/>
        </w:rPr>
      </w:pPr>
      <w:r w:rsidRPr="00D666FF">
        <w:rPr>
          <w:lang w:eastAsia="en-US"/>
        </w:rPr>
        <w:t>Breeding occurs between July – January in cup style nests made from fine bark and grass.</w:t>
      </w:r>
    </w:p>
    <w:p w14:paraId="1D4DCEFB" w14:textId="77777777" w:rsidR="003C1AC9" w:rsidRDefault="003C1AC9" w:rsidP="003C1AC9">
      <w:pPr>
        <w:pStyle w:val="Heading3"/>
      </w:pPr>
      <w:r>
        <w:t>Distribution and key populations in Cardinia Shire</w:t>
      </w:r>
    </w:p>
    <w:p w14:paraId="4D0A3532" w14:textId="0D58CE80" w:rsidR="003C1AC9" w:rsidRDefault="00BE45EA" w:rsidP="003C1AC9">
      <w:pPr>
        <w:rPr>
          <w:lang w:eastAsia="en-US"/>
        </w:rPr>
      </w:pPr>
      <w:r w:rsidRPr="00BE45EA">
        <w:rPr>
          <w:lang w:eastAsia="en-US"/>
        </w:rPr>
        <w:t xml:space="preserve">Eastern </w:t>
      </w:r>
      <w:r w:rsidR="00011C56" w:rsidRPr="00BE45EA">
        <w:rPr>
          <w:lang w:eastAsia="en-US"/>
        </w:rPr>
        <w:t>yellow robin</w:t>
      </w:r>
      <w:r w:rsidR="00011C56">
        <w:rPr>
          <w:lang w:eastAsia="en-US"/>
        </w:rPr>
        <w:t>s</w:t>
      </w:r>
      <w:r w:rsidR="00011C56" w:rsidRPr="00BE45EA">
        <w:rPr>
          <w:lang w:eastAsia="en-US"/>
        </w:rPr>
        <w:t xml:space="preserve"> </w:t>
      </w:r>
      <w:r w:rsidRPr="00BE45EA">
        <w:rPr>
          <w:lang w:eastAsia="en-US"/>
        </w:rPr>
        <w:t xml:space="preserve">are distributed along coastal and adjacent inland areas in south-east Australia.  Within Cardinia Shire, </w:t>
      </w:r>
      <w:r w:rsidR="00011C56">
        <w:rPr>
          <w:lang w:eastAsia="en-US"/>
        </w:rPr>
        <w:t xml:space="preserve">they </w:t>
      </w:r>
      <w:r w:rsidRPr="00BE45EA">
        <w:rPr>
          <w:lang w:eastAsia="en-US"/>
        </w:rPr>
        <w:t>are found quite widely distributed across the north.</w:t>
      </w:r>
    </w:p>
    <w:p w14:paraId="1BA799FB" w14:textId="77777777" w:rsidR="003C1AC9" w:rsidRDefault="003C1AC9" w:rsidP="003C1AC9">
      <w:pPr>
        <w:pStyle w:val="Heading3"/>
      </w:pPr>
      <w:r>
        <w:t>Threats to population</w:t>
      </w:r>
    </w:p>
    <w:p w14:paraId="07CAEB5C" w14:textId="58AE1AD6" w:rsidR="003C1AC9" w:rsidRDefault="002767C0" w:rsidP="003C1AC9">
      <w:pPr>
        <w:rPr>
          <w:lang w:eastAsia="en-US"/>
        </w:rPr>
      </w:pPr>
      <w:r w:rsidRPr="002767C0">
        <w:rPr>
          <w:lang w:eastAsia="en-US"/>
        </w:rPr>
        <w:t xml:space="preserve">Principle threats to </w:t>
      </w:r>
      <w:r w:rsidR="00011C56" w:rsidRPr="002767C0">
        <w:rPr>
          <w:lang w:eastAsia="en-US"/>
        </w:rPr>
        <w:t xml:space="preserve">eastern yellow robin include </w:t>
      </w:r>
      <w:r w:rsidRPr="002767C0">
        <w:rPr>
          <w:lang w:eastAsia="en-US"/>
        </w:rPr>
        <w:t xml:space="preserve">predation by </w:t>
      </w:r>
      <w:r>
        <w:rPr>
          <w:lang w:eastAsia="en-US"/>
        </w:rPr>
        <w:t>f</w:t>
      </w:r>
      <w:r w:rsidRPr="002767C0">
        <w:rPr>
          <w:lang w:eastAsia="en-US"/>
        </w:rPr>
        <w:t xml:space="preserve">eral </w:t>
      </w:r>
      <w:r>
        <w:rPr>
          <w:lang w:eastAsia="en-US"/>
        </w:rPr>
        <w:t>c</w:t>
      </w:r>
      <w:r w:rsidRPr="002767C0">
        <w:rPr>
          <w:lang w:eastAsia="en-US"/>
        </w:rPr>
        <w:t xml:space="preserve">at and habitat loss. Nest predation by </w:t>
      </w:r>
      <w:r w:rsidR="00011C56">
        <w:rPr>
          <w:lang w:eastAsia="en-US"/>
        </w:rPr>
        <w:t>c</w:t>
      </w:r>
      <w:r w:rsidRPr="002767C0">
        <w:rPr>
          <w:lang w:eastAsia="en-US"/>
        </w:rPr>
        <w:t>urrawongs may also influence successful recruitment for this species.</w:t>
      </w:r>
    </w:p>
    <w:p w14:paraId="0EB3CC3E" w14:textId="77777777" w:rsidR="003C1AC9" w:rsidRDefault="003C1AC9" w:rsidP="003C1AC9">
      <w:pPr>
        <w:pStyle w:val="Heading3"/>
      </w:pPr>
      <w:r>
        <w:t>Recommended conservation management</w:t>
      </w:r>
    </w:p>
    <w:p w14:paraId="2531F57B" w14:textId="77777777" w:rsidR="00BA3BC2" w:rsidRDefault="00BA3BC2" w:rsidP="00BA3BC2">
      <w:pPr>
        <w:pStyle w:val="Bulletlistmultilevel"/>
        <w:rPr>
          <w:lang w:eastAsia="en-US"/>
        </w:rPr>
      </w:pPr>
      <w:r>
        <w:rPr>
          <w:lang w:eastAsia="en-US"/>
        </w:rPr>
        <w:t>Maintain diverse and shrubby understory in woodland areas.</w:t>
      </w:r>
    </w:p>
    <w:p w14:paraId="08A33A9E" w14:textId="77777777" w:rsidR="00BA3BC2" w:rsidRDefault="00BA3BC2" w:rsidP="00BA3BC2">
      <w:pPr>
        <w:pStyle w:val="Bulletlistmultilevel"/>
        <w:rPr>
          <w:lang w:eastAsia="en-US"/>
        </w:rPr>
      </w:pPr>
      <w:r>
        <w:rPr>
          <w:lang w:eastAsia="en-US"/>
        </w:rPr>
        <w:t xml:space="preserve">Increase woodland habitat where possible and reduce habitat loss through land clearance. </w:t>
      </w:r>
    </w:p>
    <w:p w14:paraId="22AF1342" w14:textId="379C5362" w:rsidR="003C1AC9" w:rsidRDefault="00BA3BC2" w:rsidP="00BA3BC2">
      <w:pPr>
        <w:pStyle w:val="Bulletlistmultilevel"/>
        <w:rPr>
          <w:lang w:eastAsia="en-US"/>
        </w:rPr>
      </w:pPr>
      <w:r>
        <w:rPr>
          <w:lang w:eastAsia="en-US"/>
        </w:rPr>
        <w:t xml:space="preserve">Monitor </w:t>
      </w:r>
      <w:r w:rsidR="00011C56">
        <w:rPr>
          <w:lang w:eastAsia="en-US"/>
        </w:rPr>
        <w:t>c</w:t>
      </w:r>
      <w:r>
        <w:rPr>
          <w:lang w:eastAsia="en-US"/>
        </w:rPr>
        <w:t>urrawong populations and consider control methods when considered when nest predation becomes an issue.</w:t>
      </w:r>
    </w:p>
    <w:p w14:paraId="31828F50" w14:textId="77777777" w:rsidR="003C1AC9" w:rsidRDefault="003C1AC9" w:rsidP="003C1AC9">
      <w:pPr>
        <w:pStyle w:val="Heading3"/>
      </w:pPr>
      <w:r>
        <w:t>Key references</w:t>
      </w:r>
    </w:p>
    <w:p w14:paraId="7AA8F08D" w14:textId="5036D3FA" w:rsidR="00EE513B" w:rsidRDefault="00EE513B" w:rsidP="00EE513B">
      <w:pPr>
        <w:rPr>
          <w:rFonts w:cs="Calibri"/>
        </w:rPr>
      </w:pPr>
      <w:r w:rsidRPr="0086759B">
        <w:rPr>
          <w:rFonts w:cs="Calibri"/>
        </w:rPr>
        <w:t xml:space="preserve">Debus, S.J.S. 2006. The role of intense nest predation in the decline of Scarlet Robins and Eastern Yellow Robins in remnant woodland near Armidale, New South Wales. Pacific Conservation Biology, 12:4, 279-287. </w:t>
      </w:r>
    </w:p>
    <w:p w14:paraId="626EF410" w14:textId="77777777" w:rsidR="00EE513B" w:rsidRPr="0086759B" w:rsidRDefault="00EE513B" w:rsidP="00EE513B">
      <w:pPr>
        <w:rPr>
          <w:rFonts w:cs="Calibri"/>
        </w:rPr>
      </w:pPr>
    </w:p>
    <w:p w14:paraId="3E215CD1" w14:textId="5595E646" w:rsidR="00EE513B" w:rsidRDefault="00EE513B" w:rsidP="00EE513B">
      <w:pPr>
        <w:rPr>
          <w:rFonts w:cs="Calibri"/>
          <w:shd w:val="clear" w:color="auto" w:fill="FFFFFF"/>
        </w:rPr>
      </w:pPr>
      <w:r w:rsidRPr="0086759B">
        <w:rPr>
          <w:rFonts w:cs="Calibri"/>
          <w:shd w:val="clear" w:color="auto" w:fill="FFFFFF"/>
        </w:rPr>
        <w:t>Higgins, P. J. and Peter, J.  M. 2002. Handbook of Australian, New Zealand and Antarctic Birds, vol 6. Oxford University Press:  Melbourne.</w:t>
      </w:r>
    </w:p>
    <w:p w14:paraId="72AFEAD0" w14:textId="77777777" w:rsidR="00EE513B" w:rsidRPr="0086759B" w:rsidRDefault="00EE513B" w:rsidP="00EE513B">
      <w:pPr>
        <w:rPr>
          <w:rFonts w:cs="Calibri"/>
        </w:rPr>
      </w:pPr>
    </w:p>
    <w:p w14:paraId="20F280B0" w14:textId="77777777" w:rsidR="00EE513B" w:rsidRDefault="00EE513B" w:rsidP="00EE513B">
      <w:pPr>
        <w:rPr>
          <w:rFonts w:cs="Calibri"/>
        </w:rPr>
      </w:pPr>
      <w:r w:rsidRPr="0086759B">
        <w:rPr>
          <w:rFonts w:cs="Calibri"/>
        </w:rPr>
        <w:t xml:space="preserve">Menkhorst et al. 2017. The Australian Bird Guide. </w:t>
      </w:r>
      <w:r w:rsidRPr="0086759B">
        <w:rPr>
          <w:rFonts w:cs="Calibri"/>
          <w:i/>
        </w:rPr>
        <w:t>CSRIO Publishing</w:t>
      </w:r>
      <w:r w:rsidRPr="0086759B">
        <w:rPr>
          <w:rFonts w:cs="Calibri"/>
        </w:rPr>
        <w:t xml:space="preserve">. </w:t>
      </w:r>
    </w:p>
    <w:p w14:paraId="78C0BCB6" w14:textId="77777777" w:rsidR="003C1AC9" w:rsidRDefault="003C1AC9" w:rsidP="003C1AC9">
      <w:pPr>
        <w:rPr>
          <w:lang w:eastAsia="en-US"/>
        </w:rPr>
      </w:pPr>
    </w:p>
    <w:p w14:paraId="15148B5B" w14:textId="77777777" w:rsidR="003C1AC9" w:rsidRPr="003C1AC9" w:rsidRDefault="003C1AC9" w:rsidP="003C1AC9">
      <w:pPr>
        <w:rPr>
          <w:lang w:eastAsia="en-US"/>
        </w:rPr>
      </w:pPr>
    </w:p>
    <w:p w14:paraId="5032D1A3" w14:textId="77777777" w:rsidR="003C1AC9" w:rsidRDefault="003C1AC9" w:rsidP="003C1AC9">
      <w:pPr>
        <w:rPr>
          <w:lang w:eastAsia="en-US"/>
        </w:rPr>
      </w:pPr>
      <w:r>
        <w:rPr>
          <w:lang w:eastAsia="en-US"/>
        </w:rPr>
        <w:br w:type="page"/>
      </w:r>
    </w:p>
    <w:p w14:paraId="0BC318BE" w14:textId="0BB4E280" w:rsidR="00AF1054" w:rsidRDefault="001C0CB0" w:rsidP="004F3A96">
      <w:pPr>
        <w:pStyle w:val="Heading2"/>
      </w:pPr>
      <w:r w:rsidRPr="001C0CB0">
        <w:t xml:space="preserve">Lace </w:t>
      </w:r>
      <w:r w:rsidR="00011C56">
        <w:t>m</w:t>
      </w:r>
      <w:r w:rsidRPr="001C0CB0">
        <w:t xml:space="preserve">onitor </w:t>
      </w:r>
      <w:r>
        <w:t>(</w:t>
      </w:r>
      <w:r w:rsidRPr="001C0CB0">
        <w:rPr>
          <w:i/>
          <w:iCs/>
        </w:rPr>
        <w:t>Varanus varius</w:t>
      </w:r>
      <w:r>
        <w:t>)</w:t>
      </w:r>
    </w:p>
    <w:p w14:paraId="48A1412B" w14:textId="1AB0CD5D" w:rsidR="003C1AC9" w:rsidRDefault="003C1AC9" w:rsidP="003C1AC9">
      <w:pPr>
        <w:pStyle w:val="Heading3"/>
      </w:pPr>
      <w:r>
        <w:t>Habitat</w:t>
      </w:r>
    </w:p>
    <w:p w14:paraId="6D4DD820" w14:textId="301A3309" w:rsidR="003C1AC9" w:rsidRDefault="00FD2D2E" w:rsidP="003C1AC9">
      <w:pPr>
        <w:rPr>
          <w:lang w:eastAsia="en-US"/>
        </w:rPr>
      </w:pPr>
      <w:r w:rsidRPr="00FD2D2E">
        <w:rPr>
          <w:lang w:eastAsia="en-US"/>
        </w:rPr>
        <w:t xml:space="preserve">The DELWP Advisory listed </w:t>
      </w:r>
      <w:r w:rsidR="00011C56" w:rsidRPr="00FD2D2E">
        <w:rPr>
          <w:lang w:eastAsia="en-US"/>
        </w:rPr>
        <w:t xml:space="preserve">lace monitor is </w:t>
      </w:r>
      <w:r w:rsidRPr="00FD2D2E">
        <w:rPr>
          <w:lang w:eastAsia="en-US"/>
        </w:rPr>
        <w:t xml:space="preserve">a large carnivorous reptile that lives in wooded habitats (Wilson and Swan 2013).  It is an agile climber and due to its climbing ability, it feeds on a range of vertebrate and non-vertebrate species such as insects, birds, eggs, small reptiles and </w:t>
      </w:r>
      <w:r w:rsidR="00011C56" w:rsidRPr="00FD2D2E">
        <w:rPr>
          <w:lang w:eastAsia="en-US"/>
        </w:rPr>
        <w:t>common ringtail possum, with this latter species being the principal prey item in east</w:t>
      </w:r>
      <w:r w:rsidRPr="00FD2D2E">
        <w:rPr>
          <w:lang w:eastAsia="en-US"/>
        </w:rPr>
        <w:t xml:space="preserve">ern Victoria (Jessop et al. 2010, Wilson and Swan 2013).  </w:t>
      </w:r>
    </w:p>
    <w:p w14:paraId="5E6924BB" w14:textId="77777777" w:rsidR="003C1AC9" w:rsidRDefault="003C1AC9" w:rsidP="003C1AC9">
      <w:pPr>
        <w:pStyle w:val="Heading3"/>
      </w:pPr>
      <w:r>
        <w:t>Habitat and structural connectivity requirements</w:t>
      </w:r>
    </w:p>
    <w:p w14:paraId="02B3035D" w14:textId="347D506A" w:rsidR="003C1AC9" w:rsidRDefault="00785114" w:rsidP="003C1AC9">
      <w:pPr>
        <w:rPr>
          <w:lang w:eastAsia="en-US"/>
        </w:rPr>
      </w:pPr>
      <w:r w:rsidRPr="00785114">
        <w:rPr>
          <w:lang w:eastAsia="en-US"/>
        </w:rPr>
        <w:t xml:space="preserve">Structural habitat and connectivity requirements for </w:t>
      </w:r>
      <w:r w:rsidR="00011C56">
        <w:rPr>
          <w:lang w:eastAsia="en-US"/>
        </w:rPr>
        <w:t>l</w:t>
      </w:r>
      <w:r w:rsidRPr="00785114">
        <w:rPr>
          <w:lang w:eastAsia="en-US"/>
        </w:rPr>
        <w:t>ace monitor include contiguous woodlands with large tree hollows.</w:t>
      </w:r>
    </w:p>
    <w:p w14:paraId="2894A9B4" w14:textId="77777777" w:rsidR="003C1AC9" w:rsidRDefault="003C1AC9" w:rsidP="003C1AC9">
      <w:pPr>
        <w:pStyle w:val="Heading3"/>
      </w:pPr>
      <w:r>
        <w:t>Breeding</w:t>
      </w:r>
    </w:p>
    <w:p w14:paraId="6A3F2A98" w14:textId="64F47479" w:rsidR="003C1AC9" w:rsidRDefault="00011C56" w:rsidP="003C1AC9">
      <w:pPr>
        <w:rPr>
          <w:lang w:eastAsia="en-US"/>
        </w:rPr>
      </w:pPr>
      <w:r>
        <w:rPr>
          <w:lang w:eastAsia="en-US"/>
        </w:rPr>
        <w:t>F</w:t>
      </w:r>
      <w:r w:rsidRPr="00BA30CB">
        <w:rPr>
          <w:lang w:eastAsia="en-US"/>
        </w:rPr>
        <w:t xml:space="preserve">emale lace monitor </w:t>
      </w:r>
      <w:r w:rsidR="00BA30CB" w:rsidRPr="00BA30CB">
        <w:rPr>
          <w:lang w:eastAsia="en-US"/>
        </w:rPr>
        <w:t>lay its eggs in arboreal and terrestrial termite mounds (Wilson and Swan</w:t>
      </w:r>
      <w:r w:rsidR="00BA30CB">
        <w:rPr>
          <w:lang w:eastAsia="en-US"/>
        </w:rPr>
        <w:t> </w:t>
      </w:r>
      <w:r w:rsidR="00BA30CB" w:rsidRPr="00BA30CB">
        <w:rPr>
          <w:lang w:eastAsia="en-US"/>
        </w:rPr>
        <w:t xml:space="preserve">2013).  </w:t>
      </w:r>
    </w:p>
    <w:p w14:paraId="1451EFA6" w14:textId="77777777" w:rsidR="003C1AC9" w:rsidRDefault="003C1AC9" w:rsidP="003C1AC9">
      <w:pPr>
        <w:pStyle w:val="Heading3"/>
      </w:pPr>
      <w:r>
        <w:t>Distribution and key populations in Cardinia Shire</w:t>
      </w:r>
    </w:p>
    <w:p w14:paraId="26637265" w14:textId="798CDA01" w:rsidR="003C1AC9" w:rsidRDefault="00F4533A" w:rsidP="003C1AC9">
      <w:pPr>
        <w:rPr>
          <w:lang w:eastAsia="en-US"/>
        </w:rPr>
      </w:pPr>
      <w:r>
        <w:rPr>
          <w:lang w:eastAsia="en-US"/>
        </w:rPr>
        <w:t>T</w:t>
      </w:r>
      <w:r w:rsidRPr="00FF1FEF">
        <w:rPr>
          <w:lang w:eastAsia="en-US"/>
        </w:rPr>
        <w:t xml:space="preserve">he lace monitor </w:t>
      </w:r>
      <w:r w:rsidR="00FF1FEF" w:rsidRPr="00FF1FEF">
        <w:rPr>
          <w:lang w:eastAsia="en-US"/>
        </w:rPr>
        <w:t>has a wide distribution across Victoria and South-eastern Australia.  Within Cardinia Shire, it is primarily in the north, associated with forest and woodland areas such as Bunyip State Park and Kurth Kiln Regional Park.</w:t>
      </w:r>
    </w:p>
    <w:p w14:paraId="50286448" w14:textId="77777777" w:rsidR="003C1AC9" w:rsidRDefault="003C1AC9" w:rsidP="003C1AC9">
      <w:pPr>
        <w:pStyle w:val="Heading3"/>
      </w:pPr>
      <w:r>
        <w:t>Threats to population</w:t>
      </w:r>
    </w:p>
    <w:p w14:paraId="389C04F5" w14:textId="09267197" w:rsidR="003C1AC9" w:rsidRDefault="000A3A19" w:rsidP="003C1AC9">
      <w:pPr>
        <w:rPr>
          <w:lang w:eastAsia="en-US"/>
        </w:rPr>
      </w:pPr>
      <w:r w:rsidRPr="000A3A19">
        <w:rPr>
          <w:lang w:eastAsia="en-US"/>
        </w:rPr>
        <w:t xml:space="preserve">Principal threats to </w:t>
      </w:r>
      <w:r w:rsidR="00F4533A" w:rsidRPr="000A3A19">
        <w:rPr>
          <w:lang w:eastAsia="en-US"/>
        </w:rPr>
        <w:t xml:space="preserve">lace monitor </w:t>
      </w:r>
      <w:r w:rsidRPr="000A3A19">
        <w:rPr>
          <w:lang w:eastAsia="en-US"/>
        </w:rPr>
        <w:t>are habitat and tree hollow loss associated with land clearing; and introduced predators.</w:t>
      </w:r>
    </w:p>
    <w:p w14:paraId="54770CEF" w14:textId="77777777" w:rsidR="003C1AC9" w:rsidRDefault="003C1AC9" w:rsidP="003C1AC9">
      <w:pPr>
        <w:pStyle w:val="Heading3"/>
      </w:pPr>
      <w:r>
        <w:t>Recommended conservation management</w:t>
      </w:r>
    </w:p>
    <w:p w14:paraId="1FF84E1B" w14:textId="77777777" w:rsidR="006367E6" w:rsidRDefault="006367E6" w:rsidP="006367E6">
      <w:pPr>
        <w:pStyle w:val="Bulletlistmultilevel"/>
        <w:rPr>
          <w:lang w:eastAsia="en-US"/>
        </w:rPr>
      </w:pPr>
      <w:r>
        <w:rPr>
          <w:lang w:eastAsia="en-US"/>
        </w:rPr>
        <w:t>Placement of constraints on woodland clearance, particularly where large hollows are present.</w:t>
      </w:r>
    </w:p>
    <w:p w14:paraId="7638162C" w14:textId="336ED5C7" w:rsidR="003C1AC9" w:rsidRDefault="006367E6" w:rsidP="006367E6">
      <w:pPr>
        <w:pStyle w:val="Bulletlistmultilevel"/>
        <w:rPr>
          <w:lang w:eastAsia="en-US"/>
        </w:rPr>
      </w:pPr>
      <w:r>
        <w:rPr>
          <w:lang w:eastAsia="en-US"/>
        </w:rPr>
        <w:t>Consider undertaking control methods for introduced predators.</w:t>
      </w:r>
    </w:p>
    <w:p w14:paraId="60B77EA8" w14:textId="77777777" w:rsidR="003C1AC9" w:rsidRDefault="003C1AC9" w:rsidP="003C1AC9">
      <w:pPr>
        <w:pStyle w:val="Heading3"/>
      </w:pPr>
      <w:r>
        <w:t>Key references</w:t>
      </w:r>
    </w:p>
    <w:p w14:paraId="00890E99" w14:textId="75A1EB85" w:rsidR="00EB7CD6" w:rsidRDefault="00EB7CD6" w:rsidP="00EB7CD6">
      <w:pPr>
        <w:rPr>
          <w:rFonts w:cs="Calibri"/>
        </w:rPr>
      </w:pPr>
      <w:r w:rsidRPr="0086759B">
        <w:rPr>
          <w:rFonts w:cs="Calibri"/>
        </w:rPr>
        <w:t>Jessop, T., Urlus, J., Lockwood, T. and Gillespie, G. 2010. Preying Possum: Assessment of the Diet of Lace Monitors (</w:t>
      </w:r>
      <w:r w:rsidRPr="0086759B">
        <w:rPr>
          <w:rFonts w:cs="Calibri"/>
          <w:i/>
        </w:rPr>
        <w:t>Varanus varius</w:t>
      </w:r>
      <w:r w:rsidRPr="0086759B">
        <w:rPr>
          <w:rFonts w:cs="Calibri"/>
        </w:rPr>
        <w:t>) from Coastal Forests in Southeastern Victoria. Biawak, 4: 59 – 63.</w:t>
      </w:r>
    </w:p>
    <w:p w14:paraId="5FD535FE" w14:textId="77777777" w:rsidR="00EB7CD6" w:rsidRPr="0086759B" w:rsidRDefault="00EB7CD6" w:rsidP="00EB7CD6">
      <w:pPr>
        <w:rPr>
          <w:rFonts w:cs="Calibri"/>
        </w:rPr>
      </w:pPr>
    </w:p>
    <w:p w14:paraId="2501A288" w14:textId="3D9180AC" w:rsidR="00EB7CD6" w:rsidRDefault="00EB7CD6" w:rsidP="00EB7CD6">
      <w:pPr>
        <w:rPr>
          <w:rFonts w:cs="Calibri"/>
        </w:rPr>
      </w:pPr>
      <w:r w:rsidRPr="0086759B">
        <w:rPr>
          <w:rFonts w:cs="Calibri"/>
        </w:rPr>
        <w:t xml:space="preserve">Wilson, S and Swan, G. 2013. </w:t>
      </w:r>
      <w:r w:rsidRPr="0086759B">
        <w:rPr>
          <w:rFonts w:cs="Calibri"/>
          <w:i/>
        </w:rPr>
        <w:t>A Complete Guide to Reptiles of Australia</w:t>
      </w:r>
      <w:r w:rsidRPr="0086759B">
        <w:rPr>
          <w:rFonts w:cs="Calibri"/>
        </w:rPr>
        <w:t>. Reed New Holland</w:t>
      </w:r>
      <w:r>
        <w:rPr>
          <w:rFonts w:cs="Calibri"/>
        </w:rPr>
        <w:t> </w:t>
      </w:r>
      <w:r w:rsidRPr="0086759B">
        <w:rPr>
          <w:rFonts w:cs="Calibri"/>
        </w:rPr>
        <w:t xml:space="preserve">Publishers. </w:t>
      </w:r>
    </w:p>
    <w:p w14:paraId="7A82E9CA" w14:textId="77777777" w:rsidR="003C1AC9" w:rsidRDefault="003C1AC9" w:rsidP="003C1AC9">
      <w:pPr>
        <w:rPr>
          <w:lang w:eastAsia="en-US"/>
        </w:rPr>
      </w:pPr>
    </w:p>
    <w:p w14:paraId="0B4FE6C4" w14:textId="77777777" w:rsidR="003C1AC9" w:rsidRPr="003C1AC9" w:rsidRDefault="003C1AC9" w:rsidP="003C1AC9">
      <w:pPr>
        <w:rPr>
          <w:lang w:eastAsia="en-US"/>
        </w:rPr>
      </w:pPr>
    </w:p>
    <w:p w14:paraId="1354B4C3" w14:textId="77777777" w:rsidR="003C1AC9" w:rsidRDefault="003C1AC9" w:rsidP="003C1AC9">
      <w:pPr>
        <w:rPr>
          <w:lang w:eastAsia="en-US"/>
        </w:rPr>
      </w:pPr>
      <w:r>
        <w:rPr>
          <w:lang w:eastAsia="en-US"/>
        </w:rPr>
        <w:br w:type="page"/>
      </w:r>
    </w:p>
    <w:p w14:paraId="7DCC0BCE" w14:textId="47D206E8" w:rsidR="0046578C" w:rsidRDefault="0046578C" w:rsidP="0046578C">
      <w:pPr>
        <w:pStyle w:val="Heading2"/>
      </w:pPr>
      <w:r w:rsidRPr="0046578C">
        <w:t xml:space="preserve">Chocolate </w:t>
      </w:r>
      <w:r w:rsidR="009574D0">
        <w:t>w</w:t>
      </w:r>
      <w:r w:rsidRPr="0046578C">
        <w:t xml:space="preserve">attled </w:t>
      </w:r>
      <w:r w:rsidR="009574D0">
        <w:t>b</w:t>
      </w:r>
      <w:r w:rsidRPr="0046578C">
        <w:t xml:space="preserve">at </w:t>
      </w:r>
      <w:r>
        <w:t>(</w:t>
      </w:r>
      <w:r w:rsidRPr="0046578C">
        <w:rPr>
          <w:i/>
          <w:iCs/>
        </w:rPr>
        <w:t>Chalinolobus morio)</w:t>
      </w:r>
    </w:p>
    <w:p w14:paraId="33A76239" w14:textId="52CF8271" w:rsidR="003C1AC9" w:rsidRDefault="003C1AC9" w:rsidP="003C1AC9">
      <w:pPr>
        <w:pStyle w:val="Heading3"/>
      </w:pPr>
      <w:r>
        <w:t>Habitat</w:t>
      </w:r>
    </w:p>
    <w:p w14:paraId="37700631" w14:textId="624FE109" w:rsidR="003C1AC9" w:rsidRDefault="0006050E" w:rsidP="003C1AC9">
      <w:pPr>
        <w:rPr>
          <w:lang w:eastAsia="en-US"/>
        </w:rPr>
      </w:pPr>
      <w:r w:rsidRPr="0006050E">
        <w:rPr>
          <w:lang w:eastAsia="en-US"/>
        </w:rPr>
        <w:t xml:space="preserve">The </w:t>
      </w:r>
      <w:r w:rsidR="009574D0" w:rsidRPr="0006050E">
        <w:rPr>
          <w:lang w:eastAsia="en-US"/>
        </w:rPr>
        <w:t xml:space="preserve">chocolate wattled bat can be found </w:t>
      </w:r>
      <w:r w:rsidRPr="0006050E">
        <w:rPr>
          <w:lang w:eastAsia="en-US"/>
        </w:rPr>
        <w:t xml:space="preserve">in a variety of habitats such as forests, woodlands and farmland areas (DELWP 2017).  It roosts during the day in tree hollows and artificial cavities in colonies of approximately 10 – 20 individuals (Menkhorst and Knight 2011; DELWP 2017).  At night, they emerge from their roosts and forage for insects below the canopy (Menkhorst and Knight 2011).  During winter when the weather is cooler, </w:t>
      </w:r>
      <w:r w:rsidR="009574D0" w:rsidRPr="0006050E">
        <w:rPr>
          <w:lang w:eastAsia="en-US"/>
        </w:rPr>
        <w:t xml:space="preserve">chocolate wattled bat </w:t>
      </w:r>
      <w:r w:rsidRPr="0006050E">
        <w:rPr>
          <w:lang w:eastAsia="en-US"/>
        </w:rPr>
        <w:t xml:space="preserve">will </w:t>
      </w:r>
      <w:r w:rsidR="009574D0" w:rsidRPr="0006050E">
        <w:rPr>
          <w:lang w:eastAsia="en-US"/>
        </w:rPr>
        <w:t>enter</w:t>
      </w:r>
      <w:r w:rsidRPr="0006050E">
        <w:rPr>
          <w:lang w:eastAsia="en-US"/>
        </w:rPr>
        <w:t xml:space="preserve"> hibernation, lowering their body temperature as low as 10oC (DELWP 2017).  This saves energy when food resources are low (DELWP 2017).  </w:t>
      </w:r>
    </w:p>
    <w:p w14:paraId="5FAA4557" w14:textId="77777777" w:rsidR="003C1AC9" w:rsidRDefault="003C1AC9" w:rsidP="003C1AC9">
      <w:pPr>
        <w:pStyle w:val="Heading3"/>
      </w:pPr>
      <w:r>
        <w:t>Habitat and structural connectivity requirements</w:t>
      </w:r>
    </w:p>
    <w:p w14:paraId="2232F5A5" w14:textId="7E9204E2" w:rsidR="003C1AC9" w:rsidRDefault="00FD2405" w:rsidP="003C1AC9">
      <w:pPr>
        <w:rPr>
          <w:lang w:eastAsia="en-US"/>
        </w:rPr>
      </w:pPr>
      <w:r w:rsidRPr="00FD2405">
        <w:rPr>
          <w:lang w:eastAsia="en-US"/>
        </w:rPr>
        <w:t xml:space="preserve">Structural habitat and connectivity requirements for </w:t>
      </w:r>
      <w:r w:rsidR="009574D0" w:rsidRPr="00FD2405">
        <w:rPr>
          <w:lang w:eastAsia="en-US"/>
        </w:rPr>
        <w:t xml:space="preserve">chocolate wattled bat include </w:t>
      </w:r>
      <w:r w:rsidRPr="00FD2405">
        <w:rPr>
          <w:lang w:eastAsia="en-US"/>
        </w:rPr>
        <w:t xml:space="preserve">abundant tree hollows for roosting and canopy trees for foraging.  </w:t>
      </w:r>
    </w:p>
    <w:p w14:paraId="18068905" w14:textId="77777777" w:rsidR="003C1AC9" w:rsidRDefault="003C1AC9" w:rsidP="003C1AC9">
      <w:pPr>
        <w:pStyle w:val="Heading3"/>
      </w:pPr>
      <w:r>
        <w:t>Breeding</w:t>
      </w:r>
    </w:p>
    <w:p w14:paraId="4DC342A2" w14:textId="5536696B" w:rsidR="003C1AC9" w:rsidRDefault="009B3912" w:rsidP="003C1AC9">
      <w:pPr>
        <w:rPr>
          <w:lang w:eastAsia="en-US"/>
        </w:rPr>
      </w:pPr>
      <w:r w:rsidRPr="009B3912">
        <w:rPr>
          <w:lang w:eastAsia="en-US"/>
        </w:rPr>
        <w:t>Breeding occurs in late spring or early summer with young commonly born in October or November (Menkhorst and Knight 2011; DELWP 2017).  The females form a maternal colony to help look after the young, which allows them to forage at night while some adults remain at the roost (DELWP</w:t>
      </w:r>
      <w:r>
        <w:rPr>
          <w:lang w:eastAsia="en-US"/>
        </w:rPr>
        <w:t> </w:t>
      </w:r>
      <w:r w:rsidRPr="009B3912">
        <w:rPr>
          <w:lang w:eastAsia="en-US"/>
        </w:rPr>
        <w:t>2017).</w:t>
      </w:r>
    </w:p>
    <w:p w14:paraId="56E01512" w14:textId="77777777" w:rsidR="003C1AC9" w:rsidRDefault="003C1AC9" w:rsidP="003C1AC9">
      <w:pPr>
        <w:pStyle w:val="Heading3"/>
      </w:pPr>
      <w:r>
        <w:t>Distribution and key populations in Cardinia Shire</w:t>
      </w:r>
    </w:p>
    <w:p w14:paraId="6D9533AB" w14:textId="54E9DC42" w:rsidR="003C1AC9" w:rsidRDefault="00A74B32" w:rsidP="003C1AC9">
      <w:pPr>
        <w:rPr>
          <w:lang w:eastAsia="en-US"/>
        </w:rPr>
      </w:pPr>
      <w:r w:rsidRPr="00A74B32">
        <w:rPr>
          <w:lang w:eastAsia="en-US"/>
        </w:rPr>
        <w:t xml:space="preserve">Chocolate </w:t>
      </w:r>
      <w:r w:rsidR="009574D0" w:rsidRPr="00A74B32">
        <w:rPr>
          <w:lang w:eastAsia="en-US"/>
        </w:rPr>
        <w:t xml:space="preserve">wattled bat is </w:t>
      </w:r>
      <w:r w:rsidRPr="00A74B32">
        <w:rPr>
          <w:lang w:eastAsia="en-US"/>
        </w:rPr>
        <w:t xml:space="preserve">distributed along eastern and southern Australia, Tasmania and isolated pockets in the Northern Territory and Western Australia (Menkhorst and Knight 2011). They are very common throughout Victoria and have been recorded in Melbourne suburbs (DELWP 2017).  Within Cardinia Shire, </w:t>
      </w:r>
      <w:r w:rsidR="009574D0" w:rsidRPr="00A74B32">
        <w:rPr>
          <w:lang w:eastAsia="en-US"/>
        </w:rPr>
        <w:t xml:space="preserve">chocolate wattled bat is </w:t>
      </w:r>
      <w:r w:rsidRPr="00A74B32">
        <w:rPr>
          <w:lang w:eastAsia="en-US"/>
        </w:rPr>
        <w:t>found in the north in Bunyip State Park and near Cardinia</w:t>
      </w:r>
      <w:r>
        <w:rPr>
          <w:lang w:eastAsia="en-US"/>
        </w:rPr>
        <w:t> </w:t>
      </w:r>
      <w:r w:rsidRPr="00A74B32">
        <w:rPr>
          <w:lang w:eastAsia="en-US"/>
        </w:rPr>
        <w:t>Reservoir.</w:t>
      </w:r>
    </w:p>
    <w:p w14:paraId="0FEC290D" w14:textId="77777777" w:rsidR="003C1AC9" w:rsidRDefault="003C1AC9" w:rsidP="003C1AC9">
      <w:pPr>
        <w:pStyle w:val="Heading3"/>
      </w:pPr>
      <w:r>
        <w:t>Threats to population</w:t>
      </w:r>
    </w:p>
    <w:p w14:paraId="71EF89FF" w14:textId="61485D9F" w:rsidR="003C1AC9" w:rsidRDefault="008D6F17" w:rsidP="003C1AC9">
      <w:pPr>
        <w:rPr>
          <w:lang w:eastAsia="en-US"/>
        </w:rPr>
      </w:pPr>
      <w:r w:rsidRPr="008D6F17">
        <w:rPr>
          <w:lang w:eastAsia="en-US"/>
        </w:rPr>
        <w:t xml:space="preserve">Principal threats to </w:t>
      </w:r>
      <w:r w:rsidR="009574D0" w:rsidRPr="008D6F17">
        <w:rPr>
          <w:lang w:eastAsia="en-US"/>
        </w:rPr>
        <w:t xml:space="preserve">chocolate wattled bat are loss </w:t>
      </w:r>
      <w:r w:rsidRPr="008D6F17">
        <w:rPr>
          <w:lang w:eastAsia="en-US"/>
        </w:rPr>
        <w:t>of roost trees and foraging habitat caused by land clearance.</w:t>
      </w:r>
    </w:p>
    <w:p w14:paraId="0D8DF746" w14:textId="77777777" w:rsidR="003C1AC9" w:rsidRDefault="003C1AC9" w:rsidP="003C1AC9">
      <w:pPr>
        <w:pStyle w:val="Heading3"/>
      </w:pPr>
      <w:r>
        <w:t>Recommended conservation management</w:t>
      </w:r>
    </w:p>
    <w:p w14:paraId="3BD4A4B6" w14:textId="77777777" w:rsidR="005262BF" w:rsidRDefault="005262BF" w:rsidP="005262BF">
      <w:pPr>
        <w:pStyle w:val="Bulletlistmultilevel"/>
        <w:rPr>
          <w:lang w:eastAsia="en-US"/>
        </w:rPr>
      </w:pPr>
      <w:r>
        <w:rPr>
          <w:lang w:eastAsia="en-US"/>
        </w:rPr>
        <w:t>Placement of constraints on woodland clearance, particularly where hollows are present.</w:t>
      </w:r>
    </w:p>
    <w:p w14:paraId="1A53E0D2" w14:textId="34E980A1" w:rsidR="003C1AC9" w:rsidRDefault="005262BF" w:rsidP="005262BF">
      <w:pPr>
        <w:pStyle w:val="Bulletlistmultilevel"/>
        <w:rPr>
          <w:lang w:eastAsia="en-US"/>
        </w:rPr>
      </w:pPr>
      <w:r>
        <w:rPr>
          <w:lang w:eastAsia="en-US"/>
        </w:rPr>
        <w:t>Encourage landholders to retain hollow bearing trees and foraging habitat.</w:t>
      </w:r>
    </w:p>
    <w:p w14:paraId="1EE48818" w14:textId="77777777" w:rsidR="003C1AC9" w:rsidRDefault="003C1AC9" w:rsidP="003C1AC9">
      <w:pPr>
        <w:pStyle w:val="Heading3"/>
      </w:pPr>
      <w:r>
        <w:t>Key references</w:t>
      </w:r>
    </w:p>
    <w:p w14:paraId="27C34ED6" w14:textId="0E9C3EE3" w:rsidR="00A4159C" w:rsidRDefault="00A4159C" w:rsidP="00A4159C">
      <w:pPr>
        <w:rPr>
          <w:rStyle w:val="Hyperlink"/>
          <w:rFonts w:cs="Calibri"/>
          <w:color w:val="auto"/>
        </w:rPr>
      </w:pPr>
      <w:r w:rsidRPr="0086759B">
        <w:rPr>
          <w:rFonts w:cs="Calibri"/>
        </w:rPr>
        <w:t xml:space="preserve">DELWP. 2017. Our Wildlife Factsheet – Chocolate Wattled Bat.  Available: </w:t>
      </w:r>
      <w:hyperlink r:id="rId38" w:history="1">
        <w:r w:rsidRPr="0086759B">
          <w:rPr>
            <w:rStyle w:val="Hyperlink"/>
            <w:rFonts w:cs="Calibri"/>
          </w:rPr>
          <w:t>https://www.wildlife.vic.gov.au/__data/assets/pdf_file/0023/92435/Chocolate-Wattled-Bat.pdf</w:t>
        </w:r>
      </w:hyperlink>
    </w:p>
    <w:p w14:paraId="1B254104" w14:textId="77777777" w:rsidR="00A4159C" w:rsidRPr="0086759B" w:rsidRDefault="00A4159C" w:rsidP="00A4159C">
      <w:pPr>
        <w:rPr>
          <w:rFonts w:cs="Calibri"/>
        </w:rPr>
      </w:pPr>
    </w:p>
    <w:p w14:paraId="0AB42B2E" w14:textId="77777777" w:rsidR="00A4159C" w:rsidRDefault="00A4159C" w:rsidP="00A4159C">
      <w:pPr>
        <w:rPr>
          <w:rFonts w:cs="Calibri"/>
        </w:rPr>
      </w:pPr>
      <w:r w:rsidRPr="0086759B">
        <w:rPr>
          <w:rFonts w:cs="Calibri"/>
        </w:rPr>
        <w:t xml:space="preserve">Menkhorst, P. and Knight, F. 2011. </w:t>
      </w:r>
      <w:r w:rsidRPr="0086759B">
        <w:rPr>
          <w:rFonts w:cs="Calibri"/>
          <w:i/>
        </w:rPr>
        <w:t>A field Guide to the Mammals of Australia</w:t>
      </w:r>
      <w:r w:rsidRPr="0086759B">
        <w:rPr>
          <w:rFonts w:cs="Calibri"/>
        </w:rPr>
        <w:t>. Oxford University Press.</w:t>
      </w:r>
    </w:p>
    <w:p w14:paraId="4045D636" w14:textId="77777777" w:rsidR="003C1AC9" w:rsidRDefault="003C1AC9" w:rsidP="003C1AC9">
      <w:pPr>
        <w:rPr>
          <w:lang w:eastAsia="en-US"/>
        </w:rPr>
      </w:pPr>
    </w:p>
    <w:p w14:paraId="5237B91F" w14:textId="77777777" w:rsidR="003C1AC9" w:rsidRPr="003C1AC9" w:rsidRDefault="003C1AC9" w:rsidP="003C1AC9">
      <w:pPr>
        <w:rPr>
          <w:lang w:eastAsia="en-US"/>
        </w:rPr>
      </w:pPr>
    </w:p>
    <w:p w14:paraId="3EC5BC7E" w14:textId="77777777" w:rsidR="003C1AC9" w:rsidRDefault="003C1AC9" w:rsidP="003C1AC9">
      <w:pPr>
        <w:rPr>
          <w:lang w:eastAsia="en-US"/>
        </w:rPr>
      </w:pPr>
      <w:r>
        <w:rPr>
          <w:lang w:eastAsia="en-US"/>
        </w:rPr>
        <w:br w:type="page"/>
      </w:r>
    </w:p>
    <w:p w14:paraId="2E44091D" w14:textId="1C95CCFD" w:rsidR="00716DCF" w:rsidRDefault="00716DCF" w:rsidP="00716DCF">
      <w:pPr>
        <w:pStyle w:val="Heading2"/>
      </w:pPr>
      <w:r w:rsidRPr="00716DCF">
        <w:t xml:space="preserve">Superb </w:t>
      </w:r>
      <w:r w:rsidR="009574D0">
        <w:t>f</w:t>
      </w:r>
      <w:r w:rsidRPr="00716DCF">
        <w:t xml:space="preserve">airy-wren </w:t>
      </w:r>
      <w:r>
        <w:t>(</w:t>
      </w:r>
      <w:r w:rsidRPr="00716DCF">
        <w:rPr>
          <w:i/>
          <w:iCs/>
        </w:rPr>
        <w:t>Malurus cyaneus</w:t>
      </w:r>
      <w:r>
        <w:t>)</w:t>
      </w:r>
    </w:p>
    <w:p w14:paraId="42DD0CA2" w14:textId="5E02D8CD" w:rsidR="003C1AC9" w:rsidRDefault="003C1AC9" w:rsidP="003C1AC9">
      <w:pPr>
        <w:pStyle w:val="Heading3"/>
      </w:pPr>
      <w:r>
        <w:t>Habitat</w:t>
      </w:r>
    </w:p>
    <w:p w14:paraId="1D9D06F6" w14:textId="3E1CB018" w:rsidR="004D1FFD" w:rsidRDefault="004D1FFD" w:rsidP="004D1FFD">
      <w:pPr>
        <w:rPr>
          <w:lang w:eastAsia="en-US"/>
        </w:rPr>
      </w:pPr>
      <w:r>
        <w:rPr>
          <w:lang w:eastAsia="en-US"/>
        </w:rPr>
        <w:t xml:space="preserve">Superb </w:t>
      </w:r>
      <w:r w:rsidR="009574D0">
        <w:rPr>
          <w:lang w:eastAsia="en-US"/>
        </w:rPr>
        <w:t>f</w:t>
      </w:r>
      <w:r>
        <w:rPr>
          <w:lang w:eastAsia="en-US"/>
        </w:rPr>
        <w:t>airy-wren is a common insectivorous bird species which inhabits a wide range of habitat types where suitable dense cover and low shrubs occur, this includes native and exotic vegetation (Menkhorst et al. 2017; Parson 2009). Includes forest with patches of bare ground, patchy shrublands and shrubby vegetation on the edge of wetlands (Menkhorst et al. 2017). They are common in urban parks and gardens (Menkhorst et al. 2017).</w:t>
      </w:r>
    </w:p>
    <w:p w14:paraId="1F8F26D2" w14:textId="77777777" w:rsidR="003C1AC9" w:rsidRDefault="003C1AC9" w:rsidP="003C1AC9">
      <w:pPr>
        <w:pStyle w:val="Heading3"/>
      </w:pPr>
      <w:r>
        <w:t>Habitat and structural connectivity requirements</w:t>
      </w:r>
    </w:p>
    <w:p w14:paraId="38FA21F8" w14:textId="31E6D823" w:rsidR="004D1FFD" w:rsidRDefault="004D1FFD" w:rsidP="004D1FFD">
      <w:pPr>
        <w:rPr>
          <w:lang w:eastAsia="en-US"/>
        </w:rPr>
      </w:pPr>
      <w:r>
        <w:rPr>
          <w:lang w:eastAsia="en-US"/>
        </w:rPr>
        <w:t xml:space="preserve">Key habitat and structural connectivity requirements for </w:t>
      </w:r>
      <w:r w:rsidR="0012402D">
        <w:rPr>
          <w:lang w:eastAsia="en-US"/>
        </w:rPr>
        <w:t>s</w:t>
      </w:r>
      <w:r>
        <w:rPr>
          <w:lang w:eastAsia="en-US"/>
        </w:rPr>
        <w:t xml:space="preserve">uperb </w:t>
      </w:r>
      <w:r w:rsidR="0012402D">
        <w:rPr>
          <w:lang w:eastAsia="en-US"/>
        </w:rPr>
        <w:t>f</w:t>
      </w:r>
      <w:r>
        <w:rPr>
          <w:lang w:eastAsia="en-US"/>
        </w:rPr>
        <w:t xml:space="preserve">airy-wren include dense undergrowth of grass, bracken and shrubs.  </w:t>
      </w:r>
    </w:p>
    <w:p w14:paraId="5B100E98" w14:textId="77777777" w:rsidR="003C1AC9" w:rsidRDefault="003C1AC9" w:rsidP="003C1AC9">
      <w:pPr>
        <w:pStyle w:val="Heading3"/>
      </w:pPr>
      <w:r>
        <w:t>Breeding</w:t>
      </w:r>
    </w:p>
    <w:p w14:paraId="09C5DDF8" w14:textId="6DF1B927" w:rsidR="004D1FFD" w:rsidRDefault="004D1FFD" w:rsidP="004D1FFD">
      <w:pPr>
        <w:rPr>
          <w:lang w:eastAsia="en-US"/>
        </w:rPr>
      </w:pPr>
      <w:r>
        <w:rPr>
          <w:lang w:eastAsia="en-US"/>
        </w:rPr>
        <w:t>Breeding occurs between July and March, but more commonly between September and December (Morcombe and Stewart 2013).  Spherical nests are hidden in grass clumps, low dense shrub or bracken and made from grass stems, rootlets and lined with feathers (Morcombe and Stewart 2013).</w:t>
      </w:r>
    </w:p>
    <w:p w14:paraId="1097A0EE" w14:textId="77777777" w:rsidR="003C1AC9" w:rsidRDefault="003C1AC9" w:rsidP="003C1AC9">
      <w:pPr>
        <w:pStyle w:val="Heading3"/>
      </w:pPr>
      <w:r>
        <w:t>Distribution and key populations in Cardinia Shire</w:t>
      </w:r>
    </w:p>
    <w:p w14:paraId="0B46C2AD" w14:textId="60F44C2D" w:rsidR="008709FB" w:rsidRDefault="008709FB" w:rsidP="008709FB">
      <w:pPr>
        <w:rPr>
          <w:lang w:eastAsia="en-US"/>
        </w:rPr>
      </w:pPr>
      <w:r>
        <w:rPr>
          <w:lang w:eastAsia="en-US"/>
        </w:rPr>
        <w:t xml:space="preserve">Superb </w:t>
      </w:r>
      <w:r w:rsidR="0012402D">
        <w:rPr>
          <w:lang w:eastAsia="en-US"/>
        </w:rPr>
        <w:t>f</w:t>
      </w:r>
      <w:r>
        <w:rPr>
          <w:lang w:eastAsia="en-US"/>
        </w:rPr>
        <w:t xml:space="preserve">airy-wren are distributed widely along south-eastern Australia and Tasmania. Within Cardinia Shire, they are quite common and distributed widely. </w:t>
      </w:r>
    </w:p>
    <w:p w14:paraId="025E2A9F" w14:textId="77777777" w:rsidR="003C1AC9" w:rsidRDefault="003C1AC9" w:rsidP="003C1AC9">
      <w:pPr>
        <w:pStyle w:val="Heading3"/>
      </w:pPr>
      <w:r>
        <w:t>Threats to population</w:t>
      </w:r>
    </w:p>
    <w:p w14:paraId="4E51AC45" w14:textId="40D97FBA" w:rsidR="008709FB" w:rsidRDefault="008709FB" w:rsidP="008709FB">
      <w:pPr>
        <w:rPr>
          <w:lang w:eastAsia="en-US"/>
        </w:rPr>
      </w:pPr>
      <w:r>
        <w:rPr>
          <w:lang w:eastAsia="en-US"/>
        </w:rPr>
        <w:t xml:space="preserve">Principal threats </w:t>
      </w:r>
      <w:r w:rsidR="0012402D">
        <w:rPr>
          <w:lang w:eastAsia="en-US"/>
        </w:rPr>
        <w:t>to superb fairy-wren include loss of shrubby understory, domestic cats and carnivorous birds such as kookaburra, goshawk, butcherbird and currawon</w:t>
      </w:r>
      <w:r>
        <w:rPr>
          <w:lang w:eastAsia="en-US"/>
        </w:rPr>
        <w:t>g.</w:t>
      </w:r>
    </w:p>
    <w:p w14:paraId="1A2DBCA6" w14:textId="77777777" w:rsidR="003C1AC9" w:rsidRDefault="003C1AC9" w:rsidP="003C1AC9">
      <w:pPr>
        <w:pStyle w:val="Heading3"/>
      </w:pPr>
      <w:r>
        <w:t>Recommended conservation management</w:t>
      </w:r>
    </w:p>
    <w:p w14:paraId="65D11545" w14:textId="77777777" w:rsidR="008709FB" w:rsidRDefault="008709FB" w:rsidP="008709FB">
      <w:pPr>
        <w:pStyle w:val="Bulletlistmultilevel"/>
        <w:rPr>
          <w:lang w:eastAsia="en-US"/>
        </w:rPr>
      </w:pPr>
      <w:r>
        <w:rPr>
          <w:lang w:eastAsia="en-US"/>
        </w:rPr>
        <w:t xml:space="preserve">Maintain dense shrubby understory in woodlands, parks and reserves. </w:t>
      </w:r>
    </w:p>
    <w:p w14:paraId="67AAE360" w14:textId="2129ED55" w:rsidR="003C1AC9" w:rsidRDefault="008709FB" w:rsidP="008709FB">
      <w:pPr>
        <w:pStyle w:val="Bulletlistmultilevel"/>
        <w:rPr>
          <w:lang w:eastAsia="en-US"/>
        </w:rPr>
      </w:pPr>
      <w:r>
        <w:rPr>
          <w:lang w:eastAsia="en-US"/>
        </w:rPr>
        <w:t>Encourage homeowners to keep domestic cats indoors</w:t>
      </w:r>
    </w:p>
    <w:p w14:paraId="21E1C71F" w14:textId="77777777" w:rsidR="003C1AC9" w:rsidRDefault="003C1AC9" w:rsidP="003C1AC9">
      <w:pPr>
        <w:pStyle w:val="Heading3"/>
      </w:pPr>
      <w:r>
        <w:t>Key references</w:t>
      </w:r>
    </w:p>
    <w:p w14:paraId="43C7AE15" w14:textId="77777777" w:rsidR="004E0FF2" w:rsidRPr="0086759B" w:rsidRDefault="004E0FF2" w:rsidP="004E0FF2">
      <w:pPr>
        <w:rPr>
          <w:rFonts w:cs="Calibri"/>
        </w:rPr>
      </w:pPr>
      <w:r w:rsidRPr="0086759B">
        <w:rPr>
          <w:rFonts w:cs="Calibri"/>
        </w:rPr>
        <w:t xml:space="preserve">Menkhorst et al. 2017. The Australian Bird Guide. </w:t>
      </w:r>
      <w:r w:rsidRPr="0086759B">
        <w:rPr>
          <w:rFonts w:cs="Calibri"/>
          <w:i/>
        </w:rPr>
        <w:t>CSRIO Publishing</w:t>
      </w:r>
      <w:r w:rsidRPr="0086759B">
        <w:rPr>
          <w:rFonts w:cs="Calibri"/>
        </w:rPr>
        <w:t xml:space="preserve">. </w:t>
      </w:r>
    </w:p>
    <w:p w14:paraId="5E6E46A0" w14:textId="348047A4" w:rsidR="004E0FF2" w:rsidRDefault="004E0FF2" w:rsidP="004E0FF2">
      <w:pPr>
        <w:rPr>
          <w:rFonts w:cs="Calibri"/>
          <w:lang w:val="en-US"/>
        </w:rPr>
      </w:pPr>
      <w:r w:rsidRPr="0086759B">
        <w:rPr>
          <w:rFonts w:cs="Calibri"/>
          <w:lang w:val="en-US"/>
        </w:rPr>
        <w:t xml:space="preserve">Morcombe, M. and Stewart, D. 2013. The Morcombe &amp; Stewart Guide to Birds of Australia. </w:t>
      </w:r>
      <w:r w:rsidRPr="0086759B">
        <w:rPr>
          <w:rFonts w:cs="Calibri"/>
          <w:i/>
          <w:lang w:val="en-US"/>
        </w:rPr>
        <w:t>Mobile</w:t>
      </w:r>
      <w:r>
        <w:rPr>
          <w:rFonts w:cs="Calibri"/>
          <w:i/>
          <w:lang w:val="en-US"/>
        </w:rPr>
        <w:t> </w:t>
      </w:r>
      <w:r w:rsidRPr="0086759B">
        <w:rPr>
          <w:rFonts w:cs="Calibri"/>
          <w:i/>
          <w:lang w:val="en-US"/>
        </w:rPr>
        <w:t>App</w:t>
      </w:r>
      <w:r w:rsidRPr="0086759B">
        <w:rPr>
          <w:rFonts w:cs="Calibri"/>
          <w:lang w:val="en-US"/>
        </w:rPr>
        <w:t>.</w:t>
      </w:r>
    </w:p>
    <w:p w14:paraId="4BB16EAC" w14:textId="77777777" w:rsidR="004E0FF2" w:rsidRPr="0086759B" w:rsidRDefault="004E0FF2" w:rsidP="004E0FF2">
      <w:pPr>
        <w:rPr>
          <w:rFonts w:cs="Calibri"/>
          <w:lang w:val="en-US"/>
        </w:rPr>
      </w:pPr>
    </w:p>
    <w:p w14:paraId="479850A6" w14:textId="77777777" w:rsidR="004E0FF2" w:rsidRPr="002F2941" w:rsidRDefault="004E0FF2" w:rsidP="004E0FF2">
      <w:r w:rsidRPr="0086759B">
        <w:rPr>
          <w:rFonts w:cs="Calibri"/>
          <w:lang w:val="en-US"/>
        </w:rPr>
        <w:t>Parsons, H.M. 2009. The effect of urbanisation on the superb fairy-wren (</w:t>
      </w:r>
      <w:r w:rsidRPr="0086759B">
        <w:rPr>
          <w:rFonts w:cs="Calibri"/>
          <w:i/>
          <w:lang w:val="en-US"/>
        </w:rPr>
        <w:t>Malurus cyaneus</w:t>
      </w:r>
      <w:r w:rsidRPr="0086759B">
        <w:rPr>
          <w:rFonts w:cs="Calibri"/>
          <w:lang w:val="en-US"/>
        </w:rPr>
        <w:t xml:space="preserve">). University </w:t>
      </w:r>
      <w:r w:rsidRPr="002F2941">
        <w:t xml:space="preserve">of Wollongong. PhD Thesis. </w:t>
      </w:r>
    </w:p>
    <w:p w14:paraId="6DA0C3A8" w14:textId="77777777" w:rsidR="003C1AC9" w:rsidRDefault="003C1AC9" w:rsidP="003C1AC9">
      <w:pPr>
        <w:rPr>
          <w:lang w:eastAsia="en-US"/>
        </w:rPr>
      </w:pPr>
    </w:p>
    <w:p w14:paraId="4B7EE43D" w14:textId="77777777" w:rsidR="003C1AC9" w:rsidRPr="003C1AC9" w:rsidRDefault="003C1AC9" w:rsidP="003C1AC9">
      <w:pPr>
        <w:rPr>
          <w:lang w:eastAsia="en-US"/>
        </w:rPr>
      </w:pPr>
    </w:p>
    <w:p w14:paraId="5E06DAB0" w14:textId="77777777" w:rsidR="003C1AC9" w:rsidRDefault="003C1AC9" w:rsidP="003C1AC9">
      <w:pPr>
        <w:rPr>
          <w:lang w:eastAsia="en-US"/>
        </w:rPr>
      </w:pPr>
      <w:r>
        <w:rPr>
          <w:lang w:eastAsia="en-US"/>
        </w:rPr>
        <w:br w:type="page"/>
      </w:r>
    </w:p>
    <w:p w14:paraId="57014A50" w14:textId="42E579D1" w:rsidR="00873E25" w:rsidRDefault="00873E25" w:rsidP="00873E25">
      <w:pPr>
        <w:pStyle w:val="Heading2"/>
      </w:pPr>
      <w:r w:rsidRPr="00873E25">
        <w:t xml:space="preserve">Swamp </w:t>
      </w:r>
      <w:r w:rsidR="0012402D">
        <w:t>s</w:t>
      </w:r>
      <w:r w:rsidRPr="00873E25">
        <w:t xml:space="preserve">kink </w:t>
      </w:r>
      <w:r>
        <w:t>(</w:t>
      </w:r>
      <w:r w:rsidRPr="00873E25">
        <w:rPr>
          <w:i/>
          <w:iCs/>
        </w:rPr>
        <w:t>Lissolepis coventry</w:t>
      </w:r>
      <w:r>
        <w:rPr>
          <w:i/>
          <w:iCs/>
        </w:rPr>
        <w:t>)</w:t>
      </w:r>
    </w:p>
    <w:p w14:paraId="48008CAB" w14:textId="294BAB8F" w:rsidR="003C1AC9" w:rsidRDefault="003C1AC9" w:rsidP="003C1AC9">
      <w:pPr>
        <w:pStyle w:val="Heading3"/>
      </w:pPr>
      <w:r>
        <w:t>Habitat</w:t>
      </w:r>
    </w:p>
    <w:p w14:paraId="55132848" w14:textId="1F08C48B" w:rsidR="00C41526" w:rsidRDefault="00C41526" w:rsidP="00C41526">
      <w:pPr>
        <w:rPr>
          <w:lang w:eastAsia="en-US"/>
        </w:rPr>
      </w:pPr>
      <w:r>
        <w:rPr>
          <w:lang w:eastAsia="en-US"/>
        </w:rPr>
        <w:t xml:space="preserve">The FFG Act listed </w:t>
      </w:r>
      <w:r w:rsidR="00BA7B65">
        <w:rPr>
          <w:lang w:eastAsia="en-US"/>
        </w:rPr>
        <w:t xml:space="preserve">swamp skink inhabits </w:t>
      </w:r>
      <w:r>
        <w:rPr>
          <w:lang w:eastAsia="en-US"/>
        </w:rPr>
        <w:t xml:space="preserve">low lying damp areas associated with freshwater swamps, wet heaths, sedge lands and saltmarshes (Robertson and Clemann 2015).  They prefer micro-environments with a dense understorey with little to no overstorey (Robertson and Clemann 2015).  In areas where overstorey species (approximately three meters tall) shade-out the ground storey, it reduces the quality of the habitat and </w:t>
      </w:r>
      <w:r w:rsidR="00BA7B65">
        <w:rPr>
          <w:lang w:eastAsia="en-US"/>
        </w:rPr>
        <w:t xml:space="preserve">swamp skinks </w:t>
      </w:r>
      <w:r>
        <w:rPr>
          <w:lang w:eastAsia="en-US"/>
        </w:rPr>
        <w:t xml:space="preserve">may no longer be present (Robertson and Clemann 2015).  In disturbed and degraded sites, </w:t>
      </w:r>
      <w:r w:rsidR="00BA7B65">
        <w:rPr>
          <w:lang w:eastAsia="en-US"/>
        </w:rPr>
        <w:t xml:space="preserve">swamp skink </w:t>
      </w:r>
      <w:r>
        <w:rPr>
          <w:lang w:eastAsia="en-US"/>
        </w:rPr>
        <w:t xml:space="preserve">will use exotic vegetation which is similar in structure to its preferred native habitat (Robertson and Clemann 2015, Homan 2009).  Dense, continuous low vegetation is used by </w:t>
      </w:r>
      <w:r w:rsidR="00BA7B65">
        <w:rPr>
          <w:lang w:eastAsia="en-US"/>
        </w:rPr>
        <w:t xml:space="preserve">swamp skinks </w:t>
      </w:r>
      <w:r>
        <w:rPr>
          <w:lang w:eastAsia="en-US"/>
        </w:rPr>
        <w:t xml:space="preserve">for basking, foraging and shelter, along with the burrows of crustaceans (Robertson and Clemann 2015, Homan 2009).  Rocks, logs and woody debris may provide refuge but are not always present at occupied sites (Robertson and Clemann 2015). </w:t>
      </w:r>
    </w:p>
    <w:p w14:paraId="14F3AD20" w14:textId="77777777" w:rsidR="003C1AC9" w:rsidRDefault="003C1AC9" w:rsidP="003C1AC9">
      <w:pPr>
        <w:pStyle w:val="Heading3"/>
      </w:pPr>
      <w:r>
        <w:t>Habitat and structural connectivity requirements</w:t>
      </w:r>
    </w:p>
    <w:p w14:paraId="7A2ADFD7" w14:textId="77777777" w:rsidR="00EC1DF8" w:rsidRDefault="00EC1DF8" w:rsidP="00EC1DF8">
      <w:pPr>
        <w:rPr>
          <w:lang w:eastAsia="en-US"/>
        </w:rPr>
      </w:pPr>
      <w:r>
        <w:rPr>
          <w:lang w:eastAsia="en-US"/>
        </w:rPr>
        <w:t xml:space="preserve">Key habitat and structure connectivity requirements include low lying damp areas with dense, continuous low vegetation (1 m) and sparse overstorey.  </w:t>
      </w:r>
    </w:p>
    <w:p w14:paraId="763AB026" w14:textId="77777777" w:rsidR="003C1AC9" w:rsidRDefault="003C1AC9" w:rsidP="003C1AC9">
      <w:pPr>
        <w:pStyle w:val="Heading3"/>
      </w:pPr>
      <w:r>
        <w:t>Breeding</w:t>
      </w:r>
    </w:p>
    <w:p w14:paraId="6AC11E19" w14:textId="05645596" w:rsidR="00EC1DF8" w:rsidRDefault="00EC1DF8" w:rsidP="00EC1DF8">
      <w:pPr>
        <w:rPr>
          <w:lang w:eastAsia="en-US"/>
        </w:rPr>
      </w:pPr>
      <w:r>
        <w:rPr>
          <w:lang w:eastAsia="en-US"/>
        </w:rPr>
        <w:t xml:space="preserve">Swamp </w:t>
      </w:r>
      <w:r w:rsidR="00BA7B65">
        <w:rPr>
          <w:lang w:eastAsia="en-US"/>
        </w:rPr>
        <w:t>s</w:t>
      </w:r>
      <w:r>
        <w:rPr>
          <w:lang w:eastAsia="en-US"/>
        </w:rPr>
        <w:t xml:space="preserve">kink are diurnal and primarily a sedentary species which is active mostly during the warmer months between September to mid-April, while mating occurs in November (Robertson and Clemann 2015).  </w:t>
      </w:r>
    </w:p>
    <w:p w14:paraId="2E67C290" w14:textId="77777777" w:rsidR="003C1AC9" w:rsidRDefault="003C1AC9" w:rsidP="003C1AC9">
      <w:pPr>
        <w:pStyle w:val="Heading3"/>
      </w:pPr>
      <w:r>
        <w:t>Distribution and key populations in Cardinia Shire</w:t>
      </w:r>
    </w:p>
    <w:p w14:paraId="2D88CD92" w14:textId="77777777" w:rsidR="00EC1DF8" w:rsidRDefault="00EC1DF8" w:rsidP="00EC1DF8">
      <w:pPr>
        <w:rPr>
          <w:lang w:eastAsia="en-US"/>
        </w:rPr>
      </w:pPr>
      <w:r>
        <w:rPr>
          <w:lang w:eastAsia="en-US"/>
        </w:rPr>
        <w:t xml:space="preserve">They are distributed primarily along the coastal areas of Victoria with a few populations occurring inland near Horsham, Ballarat, Sale and the outskirts of eastern Melbourne.  Within Cardinia Shire, a known population is present in Longwarry. </w:t>
      </w:r>
    </w:p>
    <w:p w14:paraId="5801EFB7" w14:textId="77777777" w:rsidR="003C1AC9" w:rsidRDefault="003C1AC9" w:rsidP="003C1AC9">
      <w:pPr>
        <w:pStyle w:val="Heading3"/>
      </w:pPr>
      <w:r>
        <w:t>Threats to population</w:t>
      </w:r>
    </w:p>
    <w:p w14:paraId="4C852E54" w14:textId="5728AA6C" w:rsidR="00EC1DF8" w:rsidRDefault="00EC1DF8" w:rsidP="00EC1DF8">
      <w:pPr>
        <w:rPr>
          <w:lang w:eastAsia="en-US"/>
        </w:rPr>
      </w:pPr>
      <w:r>
        <w:rPr>
          <w:lang w:eastAsia="en-US"/>
        </w:rPr>
        <w:t xml:space="preserve">Key threats to </w:t>
      </w:r>
      <w:r w:rsidR="00BA7B65">
        <w:rPr>
          <w:lang w:eastAsia="en-US"/>
        </w:rPr>
        <w:t xml:space="preserve">swamp skink are land </w:t>
      </w:r>
      <w:r>
        <w:rPr>
          <w:lang w:eastAsia="en-US"/>
        </w:rPr>
        <w:t xml:space="preserve">clearance and fragmentation, draining of wetlands, changes in hydrology of rivers and wetlands, degradation and weed invasion of riparian vegetation, infection of vegetation </w:t>
      </w:r>
      <w:r w:rsidR="00BA7B65">
        <w:rPr>
          <w:lang w:eastAsia="en-US"/>
        </w:rPr>
        <w:t xml:space="preserve">by cinnamon fungus, grazing pressure and trampling by stock and predation by feral cats and European red fox. </w:t>
      </w:r>
    </w:p>
    <w:p w14:paraId="49F3DD86" w14:textId="77777777" w:rsidR="003C1AC9" w:rsidRDefault="003C1AC9" w:rsidP="003C1AC9">
      <w:pPr>
        <w:pStyle w:val="Heading3"/>
      </w:pPr>
      <w:r>
        <w:t>Recommended conservation management</w:t>
      </w:r>
    </w:p>
    <w:p w14:paraId="669EF4A7" w14:textId="77777777" w:rsidR="00EC1DF8" w:rsidRDefault="00EC1DF8" w:rsidP="00EC1DF8">
      <w:pPr>
        <w:pStyle w:val="Bulletlistmultilevel"/>
        <w:rPr>
          <w:lang w:eastAsia="en-US"/>
        </w:rPr>
      </w:pPr>
      <w:r>
        <w:rPr>
          <w:lang w:eastAsia="en-US"/>
        </w:rPr>
        <w:t>Maintain and develop areas of continuous low (1 m) vegetation (preferably native but can include some exotic).</w:t>
      </w:r>
    </w:p>
    <w:p w14:paraId="7B1C94B0" w14:textId="4BF4FB54" w:rsidR="00EC1DF8" w:rsidRDefault="00EC1DF8" w:rsidP="00EC1DF8">
      <w:pPr>
        <w:pStyle w:val="Bulletlistmultilevel"/>
        <w:rPr>
          <w:lang w:eastAsia="en-US"/>
        </w:rPr>
      </w:pPr>
      <w:r>
        <w:rPr>
          <w:lang w:eastAsia="en-US"/>
        </w:rPr>
        <w:t xml:space="preserve">Prevent the removal of rocks, logs and some artificial structures </w:t>
      </w:r>
      <w:r w:rsidR="00BA7B65">
        <w:rPr>
          <w:lang w:eastAsia="en-US"/>
        </w:rPr>
        <w:t>from swamp skink habitat</w:t>
      </w:r>
      <w:r>
        <w:rPr>
          <w:lang w:eastAsia="en-US"/>
        </w:rPr>
        <w:t xml:space="preserve">. </w:t>
      </w:r>
    </w:p>
    <w:p w14:paraId="128124F8" w14:textId="77777777" w:rsidR="00EC1DF8" w:rsidRDefault="00EC1DF8" w:rsidP="00EC1DF8">
      <w:pPr>
        <w:pStyle w:val="Bulletlistmultilevel"/>
        <w:rPr>
          <w:lang w:eastAsia="en-US"/>
        </w:rPr>
      </w:pPr>
      <w:r>
        <w:rPr>
          <w:lang w:eastAsia="en-US"/>
        </w:rPr>
        <w:t xml:space="preserve">Avoid overshading habitat areas with canopy trees and tall shrubs.  </w:t>
      </w:r>
    </w:p>
    <w:p w14:paraId="7F73E979" w14:textId="2991B19E" w:rsidR="00EC1DF8" w:rsidRDefault="00EC1DF8" w:rsidP="00EC1DF8">
      <w:pPr>
        <w:pStyle w:val="Bulletlistmultilevel"/>
        <w:rPr>
          <w:lang w:eastAsia="en-US"/>
        </w:rPr>
      </w:pPr>
      <w:r>
        <w:rPr>
          <w:lang w:eastAsia="en-US"/>
        </w:rPr>
        <w:t xml:space="preserve">Predator control </w:t>
      </w:r>
      <w:r w:rsidR="00BA7B65">
        <w:rPr>
          <w:lang w:eastAsia="en-US"/>
        </w:rPr>
        <w:t>such as feral cat and European red fox</w:t>
      </w:r>
      <w:r>
        <w:rPr>
          <w:lang w:eastAsia="en-US"/>
        </w:rPr>
        <w:t>.</w:t>
      </w:r>
    </w:p>
    <w:p w14:paraId="1CD0CDAE" w14:textId="77777777" w:rsidR="00EC1DF8" w:rsidRDefault="00EC1DF8" w:rsidP="00EC1DF8">
      <w:pPr>
        <w:pStyle w:val="Bulletlistmultilevel"/>
        <w:rPr>
          <w:lang w:eastAsia="en-US"/>
        </w:rPr>
      </w:pPr>
      <w:r>
        <w:rPr>
          <w:lang w:eastAsia="en-US"/>
        </w:rPr>
        <w:t>Implement control measures to prevent the spread of pathogens when works are undertaken near known populations.</w:t>
      </w:r>
    </w:p>
    <w:p w14:paraId="116F5678" w14:textId="450A07E3" w:rsidR="00EC1DF8" w:rsidRDefault="00EC1DF8" w:rsidP="00EC1DF8">
      <w:pPr>
        <w:pStyle w:val="Bulletlistmultilevel"/>
        <w:rPr>
          <w:lang w:eastAsia="en-US"/>
        </w:rPr>
      </w:pPr>
      <w:r>
        <w:rPr>
          <w:lang w:eastAsia="en-US"/>
        </w:rPr>
        <w:t xml:space="preserve">If possible, fence off areas of </w:t>
      </w:r>
      <w:r w:rsidR="00BA7B65">
        <w:rPr>
          <w:lang w:eastAsia="en-US"/>
        </w:rPr>
        <w:t xml:space="preserve">swamp skink habitat </w:t>
      </w:r>
      <w:r>
        <w:rPr>
          <w:lang w:eastAsia="en-US"/>
        </w:rPr>
        <w:t>on private land from stock to avoid trampling and grazing.</w:t>
      </w:r>
    </w:p>
    <w:p w14:paraId="7754ED4B" w14:textId="7DD07CC5" w:rsidR="00EC1DF8" w:rsidRDefault="00EC1DF8" w:rsidP="00EC1DF8">
      <w:pPr>
        <w:pStyle w:val="Bulletlistmultilevel"/>
        <w:rPr>
          <w:lang w:eastAsia="en-US"/>
        </w:rPr>
      </w:pPr>
      <w:r>
        <w:rPr>
          <w:lang w:eastAsia="en-US"/>
        </w:rPr>
        <w:t xml:space="preserve">Avoid chemical use in </w:t>
      </w:r>
      <w:r w:rsidR="00BA7B65">
        <w:rPr>
          <w:lang w:eastAsia="en-US"/>
        </w:rPr>
        <w:t xml:space="preserve">swamp skink habitat where possible. </w:t>
      </w:r>
    </w:p>
    <w:p w14:paraId="2B86314D" w14:textId="69591EEC" w:rsidR="003C1AC9" w:rsidRDefault="00BA7B65" w:rsidP="00EC1DF8">
      <w:pPr>
        <w:pStyle w:val="Bulletlistmultilevel"/>
        <w:rPr>
          <w:lang w:eastAsia="en-US"/>
        </w:rPr>
      </w:pPr>
      <w:r>
        <w:rPr>
          <w:lang w:eastAsia="en-US"/>
        </w:rPr>
        <w:t xml:space="preserve">Maintain hydrological regimes near swamp skink </w:t>
      </w:r>
      <w:r w:rsidR="00EC1DF8">
        <w:rPr>
          <w:lang w:eastAsia="en-US"/>
        </w:rPr>
        <w:t>habitat.</w:t>
      </w:r>
    </w:p>
    <w:p w14:paraId="561E25B9" w14:textId="77777777" w:rsidR="003C1AC9" w:rsidRDefault="003C1AC9" w:rsidP="003C1AC9">
      <w:pPr>
        <w:pStyle w:val="Heading3"/>
      </w:pPr>
      <w:r>
        <w:t>Key references</w:t>
      </w:r>
    </w:p>
    <w:p w14:paraId="4AAFDD52" w14:textId="2AE3F8A5" w:rsidR="00EC1DF8" w:rsidRDefault="00EC1DF8" w:rsidP="00EC1DF8">
      <w:pPr>
        <w:rPr>
          <w:rFonts w:cs="Calibri"/>
        </w:rPr>
      </w:pPr>
      <w:r w:rsidRPr="0086759B">
        <w:rPr>
          <w:rFonts w:cs="Calibri"/>
        </w:rPr>
        <w:t xml:space="preserve">Robertson, P. and Clemann, N. 2015. ‘Guidelines for management activities in Swamp Skink habitat on the Mornington Peninsula’. </w:t>
      </w:r>
    </w:p>
    <w:p w14:paraId="06C6A0FF" w14:textId="77777777" w:rsidR="00EC1DF8" w:rsidRPr="0086759B" w:rsidRDefault="00EC1DF8" w:rsidP="00EC1DF8">
      <w:pPr>
        <w:rPr>
          <w:rFonts w:cs="Calibri"/>
        </w:rPr>
      </w:pPr>
    </w:p>
    <w:p w14:paraId="57CA74B8" w14:textId="77777777" w:rsidR="00EC1DF8" w:rsidRDefault="00EC1DF8" w:rsidP="00EC1DF8">
      <w:pPr>
        <w:rPr>
          <w:rFonts w:cs="Calibri"/>
        </w:rPr>
      </w:pPr>
      <w:r w:rsidRPr="0086759B">
        <w:rPr>
          <w:rFonts w:cs="Calibri"/>
        </w:rPr>
        <w:t xml:space="preserve">Homan, P. 2009. Survival of vertebrate fauna in remnant vegetation patches and colonisation of revegetation areas in the La Trobe Valley, Victoria.  The Victorian Naturalist, 126: 135 – 150. </w:t>
      </w:r>
    </w:p>
    <w:p w14:paraId="2E3851A8" w14:textId="77777777" w:rsidR="003C1AC9" w:rsidRDefault="003C1AC9" w:rsidP="003C1AC9">
      <w:pPr>
        <w:rPr>
          <w:lang w:eastAsia="en-US"/>
        </w:rPr>
      </w:pPr>
      <w:r>
        <w:rPr>
          <w:lang w:eastAsia="en-US"/>
        </w:rPr>
        <w:br w:type="page"/>
      </w:r>
    </w:p>
    <w:p w14:paraId="6FA8B692" w14:textId="1F8458EA" w:rsidR="00E96FC0" w:rsidRDefault="00E96FC0" w:rsidP="00E96FC0">
      <w:pPr>
        <w:pStyle w:val="Heading2"/>
      </w:pPr>
      <w:r w:rsidRPr="00E96FC0">
        <w:t xml:space="preserve">Eastern </w:t>
      </w:r>
      <w:r w:rsidR="00BA7B65" w:rsidRPr="00E96FC0">
        <w:t>pygmy po</w:t>
      </w:r>
      <w:r w:rsidRPr="00E96FC0">
        <w:t xml:space="preserve">ssum </w:t>
      </w:r>
      <w:r>
        <w:t>(</w:t>
      </w:r>
      <w:r w:rsidRPr="00E96FC0">
        <w:rPr>
          <w:i/>
          <w:iCs/>
        </w:rPr>
        <w:t>Cercartetus nanus</w:t>
      </w:r>
      <w:r>
        <w:rPr>
          <w:i/>
          <w:iCs/>
        </w:rPr>
        <w:t>)</w:t>
      </w:r>
    </w:p>
    <w:p w14:paraId="41A155E6" w14:textId="28E18B46" w:rsidR="003C1AC9" w:rsidRDefault="003C1AC9" w:rsidP="00E96FC0">
      <w:pPr>
        <w:pStyle w:val="Heading3"/>
      </w:pPr>
      <w:r>
        <w:t>Habitat</w:t>
      </w:r>
    </w:p>
    <w:p w14:paraId="5425E99C" w14:textId="00E4C3F7" w:rsidR="008E3BD7" w:rsidRDefault="008E3BD7" w:rsidP="008E3BD7">
      <w:pPr>
        <w:rPr>
          <w:lang w:eastAsia="en-US"/>
        </w:rPr>
      </w:pPr>
      <w:r>
        <w:rPr>
          <w:lang w:eastAsia="en-US"/>
        </w:rPr>
        <w:t xml:space="preserve">The DELWP Advisory listed </w:t>
      </w:r>
      <w:r w:rsidR="0004794B">
        <w:rPr>
          <w:lang w:eastAsia="en-US"/>
        </w:rPr>
        <w:t>eastern pygmy</w:t>
      </w:r>
      <w:r>
        <w:rPr>
          <w:lang w:eastAsia="en-US"/>
        </w:rPr>
        <w:t xml:space="preserve">-possum inhabits a broad range of habitats including heathland, Banksia scrub and eucalypt forests, but woodland and heathy vegetation types are the most preferred (OEH 2020).  </w:t>
      </w:r>
      <w:r w:rsidR="0004794B">
        <w:rPr>
          <w:lang w:eastAsia="en-US"/>
        </w:rPr>
        <w:t>eastern pygmy possum is a small nocturnal mammal which feeds on insects and the nectar and pollen of native banksia, for which it is an important pollinator, eucalyptus and callistemon p</w:t>
      </w:r>
      <w:r>
        <w:rPr>
          <w:lang w:eastAsia="en-US"/>
        </w:rPr>
        <w:t xml:space="preserve">lants (Van Dyck and Strahan 2008; OEH 2020). </w:t>
      </w:r>
    </w:p>
    <w:p w14:paraId="107FB5B4" w14:textId="77777777" w:rsidR="003C1AC9" w:rsidRDefault="003C1AC9" w:rsidP="003C1AC9">
      <w:pPr>
        <w:pStyle w:val="Heading3"/>
      </w:pPr>
      <w:r>
        <w:t>Habitat and structural connectivity requirements</w:t>
      </w:r>
    </w:p>
    <w:p w14:paraId="0E6A65DA" w14:textId="73BE8C39" w:rsidR="003C1AC9" w:rsidRDefault="00272A88" w:rsidP="003C1AC9">
      <w:pPr>
        <w:rPr>
          <w:lang w:eastAsia="en-US"/>
        </w:rPr>
      </w:pPr>
      <w:r w:rsidRPr="00272A88">
        <w:rPr>
          <w:lang w:eastAsia="en-US"/>
        </w:rPr>
        <w:t xml:space="preserve">Habitat and structural connectivity requirements </w:t>
      </w:r>
      <w:r w:rsidR="000E1E16" w:rsidRPr="00272A88">
        <w:rPr>
          <w:lang w:eastAsia="en-US"/>
        </w:rPr>
        <w:t>for eastern pygmy possum include contiguous woodland and heathy woodland, particularly with ba</w:t>
      </w:r>
      <w:r w:rsidRPr="00272A88">
        <w:rPr>
          <w:lang w:eastAsia="en-US"/>
        </w:rPr>
        <w:t xml:space="preserve">nksia and small tree hollows.  </w:t>
      </w:r>
    </w:p>
    <w:p w14:paraId="22D21D29" w14:textId="77777777" w:rsidR="003C1AC9" w:rsidRDefault="003C1AC9" w:rsidP="003C1AC9">
      <w:pPr>
        <w:pStyle w:val="Heading3"/>
      </w:pPr>
      <w:r>
        <w:t>Breeding</w:t>
      </w:r>
    </w:p>
    <w:p w14:paraId="3B4C6A50" w14:textId="5ED329C2" w:rsidR="00C66434" w:rsidRDefault="00C66434" w:rsidP="00C66434">
      <w:pPr>
        <w:rPr>
          <w:lang w:eastAsia="en-US"/>
        </w:rPr>
      </w:pPr>
      <w:r>
        <w:rPr>
          <w:lang w:eastAsia="en-US"/>
        </w:rPr>
        <w:t xml:space="preserve">Breeding can occur up to three times at any time of year when food resources are abundant but mainly occurs between November and March in Victoria (Ward 1990).  Tree hollows are preferred for nesting, where small spherical nests are made from bark, but nests have also been found under a loose layer of bark, in rotten stumps, holes in the ground, abandoned bird-nests, </w:t>
      </w:r>
      <w:r w:rsidR="000E1E16">
        <w:rPr>
          <w:lang w:eastAsia="en-US"/>
        </w:rPr>
        <w:t>ringtail p</w:t>
      </w:r>
      <w:r>
        <w:rPr>
          <w:lang w:eastAsia="en-US"/>
        </w:rPr>
        <w:t xml:space="preserve">ossum </w:t>
      </w:r>
      <w:r w:rsidR="000E1E16">
        <w:rPr>
          <w:lang w:eastAsia="en-US"/>
        </w:rPr>
        <w:t>(</w:t>
      </w:r>
      <w:r w:rsidRPr="00C66434">
        <w:rPr>
          <w:i/>
          <w:iCs/>
          <w:lang w:eastAsia="en-US"/>
        </w:rPr>
        <w:t>Pseudocheirus peregrinus dreys</w:t>
      </w:r>
      <w:r w:rsidR="000E1E16">
        <w:rPr>
          <w:i/>
          <w:iCs/>
          <w:lang w:eastAsia="en-US"/>
        </w:rPr>
        <w:t>)</w:t>
      </w:r>
      <w:r w:rsidRPr="00C66434">
        <w:rPr>
          <w:i/>
          <w:iCs/>
          <w:lang w:eastAsia="en-US"/>
        </w:rPr>
        <w:t xml:space="preserve"> </w:t>
      </w:r>
      <w:r>
        <w:rPr>
          <w:lang w:eastAsia="en-US"/>
        </w:rPr>
        <w:t xml:space="preserve">or under </w:t>
      </w:r>
      <w:r w:rsidR="000E1E16">
        <w:rPr>
          <w:lang w:eastAsia="en-US"/>
        </w:rPr>
        <w:t>g</w:t>
      </w:r>
      <w:r>
        <w:rPr>
          <w:lang w:eastAsia="en-US"/>
        </w:rPr>
        <w:t xml:space="preserve">rass </w:t>
      </w:r>
      <w:r w:rsidR="000E1E16">
        <w:rPr>
          <w:lang w:eastAsia="en-US"/>
        </w:rPr>
        <w:t>t</w:t>
      </w:r>
      <w:r>
        <w:rPr>
          <w:lang w:eastAsia="en-US"/>
        </w:rPr>
        <w:t xml:space="preserve">ree </w:t>
      </w:r>
      <w:r w:rsidR="000E1E16">
        <w:rPr>
          <w:lang w:eastAsia="en-US"/>
        </w:rPr>
        <w:t>(</w:t>
      </w:r>
      <w:r w:rsidRPr="00C66434">
        <w:rPr>
          <w:i/>
          <w:iCs/>
          <w:lang w:eastAsia="en-US"/>
        </w:rPr>
        <w:t xml:space="preserve">Xanthorrhoea </w:t>
      </w:r>
      <w:r>
        <w:rPr>
          <w:lang w:eastAsia="en-US"/>
        </w:rPr>
        <w:t>skirts</w:t>
      </w:r>
      <w:r w:rsidR="000E1E16">
        <w:rPr>
          <w:lang w:eastAsia="en-US"/>
        </w:rPr>
        <w:t>)</w:t>
      </w:r>
      <w:r>
        <w:rPr>
          <w:lang w:eastAsia="en-US"/>
        </w:rPr>
        <w:t xml:space="preserve"> (Law et al. 2013; OEH 2020).  Home range size is variable; although typically less than 1 ha (Van Dyck and Strahan, 2008; OEH 2020), in forestry areas in New South Wales mean home range sizes of approximately 3 to 7 ha have been recorded (Law et al. 2013).  </w:t>
      </w:r>
    </w:p>
    <w:p w14:paraId="592B4B3D" w14:textId="77777777" w:rsidR="003C1AC9" w:rsidRDefault="003C1AC9" w:rsidP="003C1AC9">
      <w:pPr>
        <w:pStyle w:val="Heading3"/>
      </w:pPr>
      <w:r>
        <w:t>Distribution and key populations in Cardinia Shire</w:t>
      </w:r>
    </w:p>
    <w:p w14:paraId="6CF24E88" w14:textId="4F93A3EA" w:rsidR="003C1AC9" w:rsidRDefault="00D01EBF" w:rsidP="003C1AC9">
      <w:pPr>
        <w:rPr>
          <w:lang w:eastAsia="en-US"/>
        </w:rPr>
      </w:pPr>
      <w:r>
        <w:rPr>
          <w:lang w:eastAsia="en-US"/>
        </w:rPr>
        <w:t xml:space="preserve">The </w:t>
      </w:r>
      <w:r w:rsidR="000E1E16">
        <w:rPr>
          <w:lang w:eastAsia="en-US"/>
        </w:rPr>
        <w:t>eastern pygmy-possum is found in south</w:t>
      </w:r>
      <w:r>
        <w:rPr>
          <w:lang w:eastAsia="en-US"/>
        </w:rPr>
        <w:t>-eastern Australia from southern Queensland to Tasmania. Within Cardinia Shire, it can be found in the north where contiguous forest and woodland remain such as Kurth Kiln and near Tonimbuk</w:t>
      </w:r>
    </w:p>
    <w:p w14:paraId="26BB9C69" w14:textId="77777777" w:rsidR="003C1AC9" w:rsidRDefault="003C1AC9" w:rsidP="003C1AC9">
      <w:pPr>
        <w:pStyle w:val="Heading3"/>
      </w:pPr>
      <w:r>
        <w:t>Threats to population</w:t>
      </w:r>
    </w:p>
    <w:p w14:paraId="428F6CCB" w14:textId="4D78B478" w:rsidR="00D01EBF" w:rsidRDefault="00D01EBF" w:rsidP="00D01EBF">
      <w:pPr>
        <w:rPr>
          <w:lang w:eastAsia="en-US"/>
        </w:rPr>
      </w:pPr>
      <w:r>
        <w:rPr>
          <w:lang w:eastAsia="en-US"/>
        </w:rPr>
        <w:t xml:space="preserve">Principal threats to </w:t>
      </w:r>
      <w:r w:rsidR="000E1E16">
        <w:rPr>
          <w:lang w:eastAsia="en-US"/>
        </w:rPr>
        <w:t>eastern pygmy possum include land clearance, changes in flowering patterns caused by climate change, changes in fire regimes which affect flowering food resources, competition and land degradation by European rabbit, and predation by feral cat and European red fox.</w:t>
      </w:r>
    </w:p>
    <w:p w14:paraId="0151BC0D" w14:textId="77777777" w:rsidR="003C1AC9" w:rsidRDefault="003C1AC9" w:rsidP="003C1AC9">
      <w:pPr>
        <w:pStyle w:val="Heading3"/>
      </w:pPr>
      <w:r>
        <w:t>Recommended conservation management</w:t>
      </w:r>
    </w:p>
    <w:p w14:paraId="7B30A1C2" w14:textId="77777777" w:rsidR="00D01EBF" w:rsidRDefault="00D01EBF" w:rsidP="00D01EBF">
      <w:pPr>
        <w:pStyle w:val="Bulletlistmultilevel"/>
        <w:rPr>
          <w:lang w:eastAsia="en-US"/>
        </w:rPr>
      </w:pPr>
      <w:r>
        <w:rPr>
          <w:lang w:eastAsia="en-US"/>
        </w:rPr>
        <w:t>Protection of areas with known populations.</w:t>
      </w:r>
    </w:p>
    <w:p w14:paraId="13BA7B14" w14:textId="77777777" w:rsidR="00D01EBF" w:rsidRDefault="00D01EBF" w:rsidP="00D01EBF">
      <w:pPr>
        <w:pStyle w:val="Bulletlistmultilevel"/>
        <w:rPr>
          <w:lang w:eastAsia="en-US"/>
        </w:rPr>
      </w:pPr>
      <w:r>
        <w:rPr>
          <w:lang w:eastAsia="en-US"/>
        </w:rPr>
        <w:t>Consider options for road crossing structures (overpasses and underpasses) to aid in dispersal where roads are a barrier.</w:t>
      </w:r>
    </w:p>
    <w:p w14:paraId="74105B72" w14:textId="77777777" w:rsidR="00D01EBF" w:rsidRDefault="00D01EBF" w:rsidP="00D01EBF">
      <w:pPr>
        <w:pStyle w:val="Bulletlistmultilevel"/>
        <w:rPr>
          <w:lang w:eastAsia="en-US"/>
        </w:rPr>
      </w:pPr>
      <w:r>
        <w:rPr>
          <w:lang w:eastAsia="en-US"/>
        </w:rPr>
        <w:t>Develop and maintain a complex mid layer vegetation.</w:t>
      </w:r>
    </w:p>
    <w:p w14:paraId="3291128F" w14:textId="77777777" w:rsidR="00D01EBF" w:rsidRDefault="00D01EBF" w:rsidP="00D01EBF">
      <w:pPr>
        <w:pStyle w:val="Bulletlistmultilevel"/>
        <w:rPr>
          <w:lang w:eastAsia="en-US"/>
        </w:rPr>
      </w:pPr>
      <w:r>
        <w:rPr>
          <w:lang w:eastAsia="en-US"/>
        </w:rPr>
        <w:t xml:space="preserve">Consider appropriate fire regimes to minimise loss of foraging habitat. </w:t>
      </w:r>
    </w:p>
    <w:p w14:paraId="37A7F80B" w14:textId="692FE521" w:rsidR="003C1AC9" w:rsidRDefault="00D01EBF" w:rsidP="00D01EBF">
      <w:pPr>
        <w:pStyle w:val="Bulletlistmultilevel"/>
        <w:rPr>
          <w:lang w:eastAsia="en-US"/>
        </w:rPr>
      </w:pPr>
      <w:r>
        <w:rPr>
          <w:lang w:eastAsia="en-US"/>
        </w:rPr>
        <w:t xml:space="preserve">Predator control such as feral cat, European </w:t>
      </w:r>
      <w:r w:rsidR="000E1E16">
        <w:rPr>
          <w:lang w:eastAsia="en-US"/>
        </w:rPr>
        <w:t>red fox and European rabbit</w:t>
      </w:r>
      <w:r>
        <w:rPr>
          <w:lang w:eastAsia="en-US"/>
        </w:rPr>
        <w:t>.</w:t>
      </w:r>
    </w:p>
    <w:p w14:paraId="41E3961D" w14:textId="77777777" w:rsidR="003C1AC9" w:rsidRDefault="003C1AC9" w:rsidP="003C1AC9">
      <w:pPr>
        <w:pStyle w:val="Heading3"/>
      </w:pPr>
      <w:r>
        <w:t>Key references</w:t>
      </w:r>
    </w:p>
    <w:p w14:paraId="20F2BBF5" w14:textId="73A62BD3" w:rsidR="00272A88" w:rsidRDefault="00272A88" w:rsidP="00272A88">
      <w:pPr>
        <w:rPr>
          <w:rFonts w:cs="Calibri"/>
        </w:rPr>
      </w:pPr>
      <w:r w:rsidRPr="0086759B">
        <w:rPr>
          <w:rFonts w:cs="Calibri"/>
          <w:shd w:val="clear" w:color="auto" w:fill="FFFFFF"/>
        </w:rPr>
        <w:t xml:space="preserve">OEH 2020. ‘Threatened species profile’ - Eastern Pygmy Possum Profile. Available: </w:t>
      </w:r>
      <w:hyperlink r:id="rId39" w:history="1">
        <w:r w:rsidRPr="0086759B">
          <w:rPr>
            <w:rStyle w:val="Hyperlink"/>
            <w:rFonts w:cs="Calibri"/>
          </w:rPr>
          <w:t>https://www.environment.nsw.gov.au/threatenedspeciesapp/profile.aspx?id=10155</w:t>
        </w:r>
      </w:hyperlink>
      <w:r w:rsidRPr="0086759B">
        <w:rPr>
          <w:rFonts w:cs="Calibri"/>
        </w:rPr>
        <w:t xml:space="preserve">. </w:t>
      </w:r>
    </w:p>
    <w:p w14:paraId="48EC36F6" w14:textId="77777777" w:rsidR="00272A88" w:rsidRPr="0086759B" w:rsidRDefault="00272A88" w:rsidP="00272A88">
      <w:pPr>
        <w:rPr>
          <w:rFonts w:cs="Calibri"/>
        </w:rPr>
      </w:pPr>
    </w:p>
    <w:p w14:paraId="1B217176" w14:textId="29055834" w:rsidR="00272A88" w:rsidRDefault="00272A88" w:rsidP="00272A88">
      <w:pPr>
        <w:rPr>
          <w:rFonts w:cs="Calibri"/>
        </w:rPr>
      </w:pPr>
      <w:r w:rsidRPr="0086759B">
        <w:rPr>
          <w:rFonts w:cs="Calibri"/>
        </w:rPr>
        <w:t xml:space="preserve">Law, B., Chidel, M., Britton, A. and Brassil. T. 2013. Response of eastern pygmy possums, </w:t>
      </w:r>
      <w:r w:rsidRPr="0086759B">
        <w:rPr>
          <w:rFonts w:cs="Calibri"/>
          <w:i/>
        </w:rPr>
        <w:t>Cercartetus nanus</w:t>
      </w:r>
      <w:r w:rsidRPr="0086759B">
        <w:rPr>
          <w:rFonts w:cs="Calibri"/>
        </w:rPr>
        <w:t>, to selective logging in New South Wales: home range, habitat selection and den use</w:t>
      </w:r>
      <w:r w:rsidRPr="0086759B">
        <w:rPr>
          <w:rFonts w:cs="Calibri"/>
          <w:i/>
        </w:rPr>
        <w:t xml:space="preserve"> Wildlife Research</w:t>
      </w:r>
      <w:r w:rsidRPr="0086759B">
        <w:rPr>
          <w:rFonts w:cs="Calibri"/>
        </w:rPr>
        <w:t>. 40, 470–481.</w:t>
      </w:r>
    </w:p>
    <w:p w14:paraId="4D159EC1" w14:textId="77777777" w:rsidR="00272A88" w:rsidRPr="0086759B" w:rsidRDefault="00272A88" w:rsidP="00272A88">
      <w:pPr>
        <w:rPr>
          <w:rFonts w:cs="Calibri"/>
        </w:rPr>
      </w:pPr>
    </w:p>
    <w:p w14:paraId="6D0A6BF8" w14:textId="5178201D" w:rsidR="00272A88" w:rsidRDefault="00272A88" w:rsidP="00272A88">
      <w:pPr>
        <w:rPr>
          <w:rFonts w:cs="Calibri"/>
        </w:rPr>
      </w:pPr>
      <w:r w:rsidRPr="0086759B">
        <w:rPr>
          <w:rFonts w:cs="Calibri"/>
        </w:rPr>
        <w:t>Van Dyck, S. &amp; R. Strahan. 2008. </w:t>
      </w:r>
      <w:r w:rsidRPr="0086759B">
        <w:rPr>
          <w:rFonts w:cs="Calibri"/>
          <w:i/>
          <w:iCs/>
        </w:rPr>
        <w:t>The Mammals of Australia, Third Edition</w:t>
      </w:r>
      <w:r w:rsidRPr="0086759B">
        <w:rPr>
          <w:rFonts w:cs="Calibri"/>
        </w:rPr>
        <w:t>. Reed New Holland.</w:t>
      </w:r>
    </w:p>
    <w:p w14:paraId="0874D5C0" w14:textId="77777777" w:rsidR="00272A88" w:rsidRPr="0086759B" w:rsidRDefault="00272A88" w:rsidP="00272A88">
      <w:pPr>
        <w:rPr>
          <w:rFonts w:cs="Calibri"/>
        </w:rPr>
      </w:pPr>
    </w:p>
    <w:p w14:paraId="43DCFA76" w14:textId="77777777" w:rsidR="00272A88" w:rsidRDefault="00272A88" w:rsidP="00272A88">
      <w:pPr>
        <w:rPr>
          <w:rFonts w:cs="Calibri"/>
        </w:rPr>
      </w:pPr>
      <w:r w:rsidRPr="0086759B">
        <w:rPr>
          <w:rFonts w:cs="Calibri"/>
        </w:rPr>
        <w:t xml:space="preserve">Ward, S.J. 1990. Life-History of the Eastern Pygmy-Possum, </w:t>
      </w:r>
      <w:r w:rsidRPr="0086759B">
        <w:rPr>
          <w:rFonts w:cs="Calibri"/>
          <w:i/>
        </w:rPr>
        <w:t>Cercartetus-Nanus</w:t>
      </w:r>
      <w:r w:rsidRPr="0086759B">
        <w:rPr>
          <w:rFonts w:cs="Calibri"/>
        </w:rPr>
        <w:t xml:space="preserve"> (Burramyidae, Marsupialia), in South-Eastern Australia. Australian Journal of Zoology. 38:287 – 304.</w:t>
      </w:r>
    </w:p>
    <w:p w14:paraId="28AE0AA0" w14:textId="77777777" w:rsidR="003C1AC9" w:rsidRPr="003C1AC9" w:rsidRDefault="003C1AC9" w:rsidP="003C1AC9">
      <w:pPr>
        <w:rPr>
          <w:lang w:eastAsia="en-US"/>
        </w:rPr>
      </w:pPr>
    </w:p>
    <w:p w14:paraId="0E0AA71F" w14:textId="77777777" w:rsidR="00632DF5" w:rsidRDefault="00632DF5" w:rsidP="003C1AC9">
      <w:pPr>
        <w:rPr>
          <w:lang w:eastAsia="en-US"/>
        </w:rPr>
        <w:sectPr w:rsidR="00632DF5" w:rsidSect="00223B4A">
          <w:footerReference w:type="default" r:id="rId40"/>
          <w:pgSz w:w="11906" w:h="16838" w:code="9"/>
          <w:pgMar w:top="1440" w:right="991" w:bottom="1440" w:left="1560" w:header="709" w:footer="782" w:gutter="0"/>
          <w:cols w:space="708"/>
          <w:docGrid w:linePitch="360"/>
        </w:sectPr>
      </w:pPr>
    </w:p>
    <w:p w14:paraId="3B4109A8" w14:textId="77777777" w:rsidR="003937D6" w:rsidRDefault="003937D6" w:rsidP="003937D6">
      <w:pPr>
        <w:pStyle w:val="Appendixheading"/>
      </w:pPr>
      <w:r>
        <w:t>Functional connectivity improvements</w:t>
      </w:r>
    </w:p>
    <w:p w14:paraId="5A4781D5" w14:textId="2E395759" w:rsidR="003937D6" w:rsidRDefault="00F03955" w:rsidP="00D1300F">
      <w:pPr>
        <w:pStyle w:val="Tableheading"/>
        <w:numPr>
          <w:ilvl w:val="4"/>
          <w:numId w:val="3"/>
        </w:numPr>
        <w:rPr>
          <w:lang w:eastAsia="en-US"/>
        </w:rPr>
      </w:pPr>
      <w:r>
        <w:rPr>
          <w:lang w:eastAsia="en-US"/>
        </w:rPr>
        <w:t>Improving habitat</w:t>
      </w:r>
    </w:p>
    <w:tbl>
      <w:tblPr>
        <w:tblStyle w:val="CSCTableOlive"/>
        <w:tblW w:w="0" w:type="auto"/>
        <w:tblLook w:val="04A0" w:firstRow="1" w:lastRow="0" w:firstColumn="1" w:lastColumn="0" w:noHBand="0" w:noVBand="1"/>
      </w:tblPr>
      <w:tblGrid>
        <w:gridCol w:w="1407"/>
        <w:gridCol w:w="5363"/>
        <w:gridCol w:w="1916"/>
        <w:gridCol w:w="5262"/>
      </w:tblGrid>
      <w:tr w:rsidR="00E03321" w14:paraId="75009B6B" w14:textId="77777777" w:rsidTr="007044B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3" w:type="dxa"/>
            <w:vAlign w:val="center"/>
          </w:tcPr>
          <w:p w14:paraId="0E92B677" w14:textId="080B134D" w:rsidR="00E03321" w:rsidRPr="005212D6" w:rsidRDefault="00E03321" w:rsidP="007044B7">
            <w:pPr>
              <w:rPr>
                <w:rFonts w:asciiTheme="minorHAnsi" w:hAnsiTheme="minorHAnsi"/>
                <w:lang w:eastAsia="en-US"/>
              </w:rPr>
            </w:pPr>
            <w:r w:rsidRPr="005212D6">
              <w:rPr>
                <w:rFonts w:asciiTheme="minorHAnsi" w:hAnsiTheme="minorHAnsi"/>
                <w:lang w:eastAsia="en-US"/>
              </w:rPr>
              <w:t>Structural element</w:t>
            </w:r>
          </w:p>
        </w:tc>
        <w:tc>
          <w:tcPr>
            <w:tcW w:w="5561" w:type="dxa"/>
            <w:vAlign w:val="center"/>
          </w:tcPr>
          <w:p w14:paraId="2D6EA908" w14:textId="1B03A31C" w:rsidR="00E03321" w:rsidRPr="005212D6" w:rsidRDefault="00E03321" w:rsidP="007044B7">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Description-for habitat provi</w:t>
            </w:r>
            <w:r w:rsidR="00CE7DF8" w:rsidRPr="005212D6">
              <w:rPr>
                <w:rFonts w:asciiTheme="minorHAnsi" w:hAnsiTheme="minorHAnsi"/>
                <w:lang w:eastAsia="en-US"/>
              </w:rPr>
              <w:t>sion and fauna movement</w:t>
            </w:r>
          </w:p>
        </w:tc>
        <w:tc>
          <w:tcPr>
            <w:tcW w:w="1526" w:type="dxa"/>
            <w:vAlign w:val="center"/>
          </w:tcPr>
          <w:p w14:paraId="09575B6C" w14:textId="581C48F0" w:rsidR="00E03321" w:rsidRPr="005212D6" w:rsidRDefault="00CE7DF8" w:rsidP="007044B7">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Groups</w:t>
            </w:r>
          </w:p>
        </w:tc>
        <w:tc>
          <w:tcPr>
            <w:tcW w:w="5448" w:type="dxa"/>
            <w:vAlign w:val="center"/>
          </w:tcPr>
          <w:p w14:paraId="775AE498" w14:textId="7371A9BF" w:rsidR="00E03321" w:rsidRPr="005212D6" w:rsidRDefault="00CE7DF8" w:rsidP="007044B7">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Connectivity </w:t>
            </w:r>
            <w:r w:rsidR="00895FB5" w:rsidRPr="005212D6">
              <w:rPr>
                <w:rFonts w:asciiTheme="minorHAnsi" w:hAnsiTheme="minorHAnsi"/>
                <w:lang w:eastAsia="en-US"/>
              </w:rPr>
              <w:t>improvements</w:t>
            </w:r>
          </w:p>
        </w:tc>
      </w:tr>
      <w:tr w:rsidR="00E03321" w14:paraId="3A644F90" w14:textId="77777777" w:rsidTr="0089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3574FFB" w14:textId="23F24BFA" w:rsidR="00E03321" w:rsidRPr="005212D6" w:rsidRDefault="00CE7DF8" w:rsidP="003937D6">
            <w:pPr>
              <w:rPr>
                <w:rFonts w:asciiTheme="minorHAnsi" w:hAnsiTheme="minorHAnsi"/>
                <w:lang w:eastAsia="en-US"/>
              </w:rPr>
            </w:pPr>
            <w:r w:rsidRPr="005212D6">
              <w:rPr>
                <w:rFonts w:asciiTheme="minorHAnsi" w:hAnsiTheme="minorHAnsi"/>
                <w:lang w:eastAsia="en-US"/>
              </w:rPr>
              <w:t>Tree canopy</w:t>
            </w:r>
          </w:p>
        </w:tc>
        <w:tc>
          <w:tcPr>
            <w:tcW w:w="5561" w:type="dxa"/>
          </w:tcPr>
          <w:p w14:paraId="166926F0" w14:textId="36E807A1" w:rsidR="00953B06" w:rsidRPr="005212D6" w:rsidRDefault="00953B06" w:rsidP="00953B0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The tree canopy is a critical habitat feature that contributes directly to habitat resources and structural connectivity for the birds, bats, and arboreal mammals (e.g. possums) that make use of it, but also indirectly for other wildlife by creating shade, leaf litter, and allowing groundcover and shrub species to grow beneath the canopy. They provide resources such as pollen, nectar, roost sites, hollows, and entire habitats for insect fauna, in turn providing food resources for insectivorous animals.</w:t>
            </w:r>
          </w:p>
          <w:p w14:paraId="7E796FE5" w14:textId="77777777" w:rsidR="00953B06" w:rsidRPr="005212D6" w:rsidRDefault="00953B06" w:rsidP="00953B0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5B078DB7" w14:textId="13C69E2D" w:rsidR="00953B06" w:rsidRPr="005212D6" w:rsidRDefault="00953B06" w:rsidP="00953B0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Trees provide connectivity when they form part of a forest or woodland (habitat patches) but also when more widely spaced in open paddocks and roadsides. For example, birds will fly from paddock tree to paddock tree when crossing an open area.</w:t>
            </w:r>
          </w:p>
          <w:p w14:paraId="45AEF319" w14:textId="77777777" w:rsidR="00953B06" w:rsidRPr="005212D6" w:rsidRDefault="00953B06" w:rsidP="00953B0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37A4309E" w14:textId="4BD49F17" w:rsidR="00E03321" w:rsidRPr="005212D6" w:rsidRDefault="00953B06" w:rsidP="00953B0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Indigenous and exotic tree species can provide a resource for wildlife, depending on where they are located in the environment and what features they have. Many birds are adapted to feeding only on the flowers of Australian tree species but flying foxes will eat the fruit from exotic species as well</w:t>
            </w:r>
          </w:p>
        </w:tc>
        <w:tc>
          <w:tcPr>
            <w:tcW w:w="1526" w:type="dxa"/>
          </w:tcPr>
          <w:p w14:paraId="3D64CD46" w14:textId="77777777" w:rsidR="00C73BC6" w:rsidRPr="005212D6" w:rsidRDefault="00C73BC6" w:rsidP="00C73BC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Birds</w:t>
            </w:r>
          </w:p>
          <w:p w14:paraId="5F23CCBF" w14:textId="77777777" w:rsidR="00C73BC6" w:rsidRPr="005212D6" w:rsidRDefault="00C73BC6" w:rsidP="00C73BC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Arboreal mammals</w:t>
            </w:r>
          </w:p>
          <w:p w14:paraId="7B729ED0" w14:textId="7584D8F0" w:rsidR="00C73BC6" w:rsidRPr="005212D6" w:rsidRDefault="006B423A" w:rsidP="00C73BC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Flying foxes</w:t>
            </w:r>
          </w:p>
          <w:p w14:paraId="30E9EE79" w14:textId="7743932F" w:rsidR="00E03321" w:rsidRPr="005212D6" w:rsidRDefault="00C73BC6" w:rsidP="00C73BC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Insects</w:t>
            </w:r>
          </w:p>
        </w:tc>
        <w:tc>
          <w:tcPr>
            <w:tcW w:w="5448" w:type="dxa"/>
          </w:tcPr>
          <w:p w14:paraId="40E099FA" w14:textId="77777777" w:rsidR="003408FB" w:rsidRPr="005212D6" w:rsidRDefault="003408FB" w:rsidP="003408F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Encourage planting of native eucalypts by residents in their backyards</w:t>
            </w:r>
          </w:p>
          <w:p w14:paraId="037FDDF2" w14:textId="77777777" w:rsidR="003408FB" w:rsidRPr="005212D6" w:rsidRDefault="003408FB" w:rsidP="003408F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Use locally indigenous tree species in streetscape plantings or tree species with more habitat and resources for native animals (e.g. bark, hollows, nectar, pollen).</w:t>
            </w:r>
          </w:p>
          <w:p w14:paraId="5B724363" w14:textId="77777777" w:rsidR="003408FB" w:rsidRPr="005212D6" w:rsidRDefault="003408FB" w:rsidP="003408F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Increase tree canopy cover where needed through planting to aid in species dispersal. Revegetation in larger patches that are connected should be prioritised to increase overall patch size.</w:t>
            </w:r>
          </w:p>
          <w:p w14:paraId="196E5FF7" w14:textId="499008D4" w:rsidR="00E03321" w:rsidRPr="005212D6" w:rsidRDefault="003408FB" w:rsidP="003408F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Aim to maintain mixed-aged stands by ensuring adequate recruitment is occurring, and supplement with plantings when necessary.</w:t>
            </w:r>
          </w:p>
        </w:tc>
      </w:tr>
      <w:tr w:rsidR="00CE7DF8" w14:paraId="14BB25D2" w14:textId="77777777" w:rsidTr="00895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B19F1FB" w14:textId="0E2CEB6E" w:rsidR="00CE7DF8" w:rsidRPr="005212D6" w:rsidRDefault="00CE7DF8" w:rsidP="003937D6">
            <w:pPr>
              <w:rPr>
                <w:rFonts w:asciiTheme="minorHAnsi" w:hAnsiTheme="minorHAnsi"/>
                <w:lang w:eastAsia="en-US"/>
              </w:rPr>
            </w:pPr>
            <w:r w:rsidRPr="005212D6">
              <w:rPr>
                <w:rFonts w:asciiTheme="minorHAnsi" w:hAnsiTheme="minorHAnsi"/>
                <w:lang w:eastAsia="en-US"/>
              </w:rPr>
              <w:t>Shrubs</w:t>
            </w:r>
          </w:p>
        </w:tc>
        <w:tc>
          <w:tcPr>
            <w:tcW w:w="5561" w:type="dxa"/>
          </w:tcPr>
          <w:p w14:paraId="5F2FF4D4" w14:textId="77777777" w:rsidR="00C550AF" w:rsidRPr="005212D6" w:rsidRDefault="00C550AF" w:rsidP="00C550A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Shrubs, or mid-storey, are an important structural element of habitat, as many bird species are adapted to using this layer of vegetation and forage closer to the ground, rather than in the canopy. For example, superb fairy-wrens live in family groups in shrubs, where they can hide from predators and build their nests, but also have easy access to insects on the ground. Shrubs can also be important in providing shelter for fauna when there are no trees or when there is limited groundcover.</w:t>
            </w:r>
          </w:p>
          <w:p w14:paraId="4DD06253" w14:textId="071817E0" w:rsidR="00C550AF" w:rsidRPr="005212D6" w:rsidRDefault="00C550AF" w:rsidP="00C550A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Indigenous shrubs such as </w:t>
            </w:r>
            <w:r w:rsidR="006B423A" w:rsidRPr="005212D6">
              <w:rPr>
                <w:rFonts w:asciiTheme="minorHAnsi" w:hAnsiTheme="minorHAnsi"/>
                <w:lang w:eastAsia="en-US"/>
              </w:rPr>
              <w:t>acacia, callistemon, grevillea and banksia provide food fo</w:t>
            </w:r>
            <w:r w:rsidRPr="005212D6">
              <w:rPr>
                <w:rFonts w:asciiTheme="minorHAnsi" w:hAnsiTheme="minorHAnsi"/>
                <w:lang w:eastAsia="en-US"/>
              </w:rPr>
              <w:t>r nectar-feeding birds and attract native bees.</w:t>
            </w:r>
          </w:p>
          <w:p w14:paraId="294DC082" w14:textId="77777777" w:rsidR="00C550AF" w:rsidRPr="005212D6" w:rsidRDefault="00C550AF" w:rsidP="00C550A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5D650C30" w14:textId="4E58E6EA" w:rsidR="00CE7DF8" w:rsidRPr="005212D6" w:rsidRDefault="00C550AF" w:rsidP="00C550A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Dense shrub cover is also important for mitigating impacts of noisy miners and facilitating connectivity for bird species sensitive to their aggressive behaviour.</w:t>
            </w:r>
          </w:p>
        </w:tc>
        <w:tc>
          <w:tcPr>
            <w:tcW w:w="1526" w:type="dxa"/>
          </w:tcPr>
          <w:p w14:paraId="08917DC2" w14:textId="49257755" w:rsidR="00CE7DF8" w:rsidRPr="005212D6" w:rsidRDefault="00C550AF" w:rsidP="003937D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Birds</w:t>
            </w:r>
          </w:p>
        </w:tc>
        <w:tc>
          <w:tcPr>
            <w:tcW w:w="5448" w:type="dxa"/>
          </w:tcPr>
          <w:p w14:paraId="3567154F" w14:textId="77777777" w:rsidR="002150D9" w:rsidRPr="005212D6" w:rsidRDefault="002150D9" w:rsidP="002150D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Encourage planting of native understory species in parks and gardens, conservation reserves and by residents to provide habitat and protective cover for small birds.</w:t>
            </w:r>
          </w:p>
          <w:p w14:paraId="4EA9445A" w14:textId="2AFFBB96" w:rsidR="002150D9" w:rsidRPr="005212D6" w:rsidRDefault="002150D9" w:rsidP="002150D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Create a dense native understory where possible in parks and gardens to provide structural connectivity for shrub-dependent species (e.g. </w:t>
            </w:r>
            <w:r w:rsidR="006B423A" w:rsidRPr="005212D6">
              <w:rPr>
                <w:rFonts w:asciiTheme="minorHAnsi" w:hAnsiTheme="minorHAnsi"/>
                <w:lang w:eastAsia="en-US"/>
              </w:rPr>
              <w:t>s</w:t>
            </w:r>
            <w:r w:rsidRPr="005212D6">
              <w:rPr>
                <w:rFonts w:asciiTheme="minorHAnsi" w:hAnsiTheme="minorHAnsi"/>
                <w:lang w:eastAsia="en-US"/>
              </w:rPr>
              <w:t xml:space="preserve">uperb </w:t>
            </w:r>
            <w:r w:rsidR="006B423A" w:rsidRPr="005212D6">
              <w:rPr>
                <w:rFonts w:asciiTheme="minorHAnsi" w:hAnsiTheme="minorHAnsi"/>
                <w:lang w:eastAsia="en-US"/>
              </w:rPr>
              <w:t>f</w:t>
            </w:r>
            <w:r w:rsidRPr="005212D6">
              <w:rPr>
                <w:rFonts w:asciiTheme="minorHAnsi" w:hAnsiTheme="minorHAnsi"/>
                <w:lang w:eastAsia="en-US"/>
              </w:rPr>
              <w:t>air</w:t>
            </w:r>
            <w:r w:rsidR="006B423A" w:rsidRPr="005212D6">
              <w:rPr>
                <w:rFonts w:asciiTheme="minorHAnsi" w:hAnsiTheme="minorHAnsi"/>
                <w:lang w:eastAsia="en-US"/>
              </w:rPr>
              <w:t>y</w:t>
            </w:r>
            <w:r w:rsidRPr="005212D6">
              <w:rPr>
                <w:rFonts w:asciiTheme="minorHAnsi" w:hAnsiTheme="minorHAnsi"/>
                <w:lang w:eastAsia="en-US"/>
              </w:rPr>
              <w:t>-wrens) and reduce the impact of the Noisy miner on small birds and create cover for mammals.</w:t>
            </w:r>
          </w:p>
          <w:p w14:paraId="509239AB" w14:textId="4EB00391" w:rsidR="00CE7DF8" w:rsidRPr="005212D6" w:rsidRDefault="002150D9" w:rsidP="002150D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Remove exotic berry-producing species such as Privet and Asparagus fern to reduce nest predators, such as the pied currawong and encourage small birds to return.</w:t>
            </w:r>
          </w:p>
        </w:tc>
      </w:tr>
      <w:tr w:rsidR="00CE7DF8" w14:paraId="226CF1A6" w14:textId="77777777" w:rsidTr="0089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7D0A818" w14:textId="4CC68488" w:rsidR="00CE7DF8" w:rsidRPr="005212D6" w:rsidRDefault="00CE7DF8" w:rsidP="003937D6">
            <w:pPr>
              <w:rPr>
                <w:rFonts w:asciiTheme="minorHAnsi" w:hAnsiTheme="minorHAnsi"/>
                <w:lang w:eastAsia="en-US"/>
              </w:rPr>
            </w:pPr>
            <w:r w:rsidRPr="005212D6">
              <w:rPr>
                <w:rFonts w:asciiTheme="minorHAnsi" w:hAnsiTheme="minorHAnsi"/>
                <w:lang w:eastAsia="en-US"/>
              </w:rPr>
              <w:t>Groundcover</w:t>
            </w:r>
          </w:p>
        </w:tc>
        <w:tc>
          <w:tcPr>
            <w:tcW w:w="5561" w:type="dxa"/>
          </w:tcPr>
          <w:p w14:paraId="1C0B693F" w14:textId="723C4575" w:rsidR="00114BEE" w:rsidRPr="005212D6" w:rsidRDefault="00114BEE" w:rsidP="00114BEE">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Groundcover comprises the layer of vegetation on the ground and includes grasses, herbs, forbs, rushes and sedges, as well as cryptogams (mosses, lichen and biological soil crusts). Native pasture can also be valuable groundcover, especially when it is un-grazed and contains few exotic species.</w:t>
            </w:r>
          </w:p>
          <w:p w14:paraId="0D4180E9" w14:textId="77777777" w:rsidR="00114BEE" w:rsidRPr="005212D6" w:rsidRDefault="00114BEE" w:rsidP="00114BEE">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7CD154AC" w14:textId="24FB113C" w:rsidR="00114BEE" w:rsidRPr="005212D6" w:rsidRDefault="00114BEE" w:rsidP="00114BEE">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Groundcover is an important resource for small mammals, reptiles, birds, frogs and invertebrates. It provides shelter from predators and weather, especially in the form of large tussocks. Groundcover is also a food source for native grazing herbivores such as wombats and macropods, however over-grazing can negatively affect the condition of groundcover.</w:t>
            </w:r>
          </w:p>
          <w:p w14:paraId="4ED0F32D" w14:textId="77777777" w:rsidR="00114BEE" w:rsidRPr="005212D6" w:rsidRDefault="00114BEE" w:rsidP="00114BEE">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6ACD4EB9" w14:textId="05AA52EF" w:rsidR="00CE7DF8" w:rsidRPr="005212D6" w:rsidRDefault="00114BEE" w:rsidP="00114BEE">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The extent of groundcover can depend on the vegetation community type, and there are many contributing factors including density of canopy and shrub species, geology, drainage, and abundances of herbivores. A variety of groundcover species with an element of patchiness will create habitat for a range of fauna.</w:t>
            </w:r>
          </w:p>
        </w:tc>
        <w:tc>
          <w:tcPr>
            <w:tcW w:w="1526" w:type="dxa"/>
          </w:tcPr>
          <w:p w14:paraId="20068CB9" w14:textId="77777777" w:rsidR="004E05DA" w:rsidRPr="005212D6" w:rsidRDefault="004E05DA" w:rsidP="004E05D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Reptiles</w:t>
            </w:r>
          </w:p>
          <w:p w14:paraId="36516010" w14:textId="77777777" w:rsidR="004E05DA" w:rsidRPr="005212D6" w:rsidRDefault="004E05DA" w:rsidP="004E05D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Mammals</w:t>
            </w:r>
          </w:p>
          <w:p w14:paraId="6ADF0AE5" w14:textId="77777777" w:rsidR="004E05DA" w:rsidRPr="005212D6" w:rsidRDefault="004E05DA" w:rsidP="004E05D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Ground-foraging birds</w:t>
            </w:r>
          </w:p>
          <w:p w14:paraId="09B1DF2B" w14:textId="77777777" w:rsidR="004E05DA" w:rsidRPr="005212D6" w:rsidRDefault="004E05DA" w:rsidP="004E05D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Insects</w:t>
            </w:r>
          </w:p>
          <w:p w14:paraId="6151FD46" w14:textId="07CB1E5C" w:rsidR="00CE7DF8" w:rsidRPr="005212D6" w:rsidRDefault="004E05DA" w:rsidP="004E05D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Frogs</w:t>
            </w:r>
          </w:p>
        </w:tc>
        <w:tc>
          <w:tcPr>
            <w:tcW w:w="5448" w:type="dxa"/>
          </w:tcPr>
          <w:p w14:paraId="7CB584C1" w14:textId="77777777" w:rsidR="00CF6607" w:rsidRPr="005212D6" w:rsidRDefault="00CF6607" w:rsidP="00CF660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Encourage planting of native grasses and herbs, rather than traditional lawn, in residential gardens.</w:t>
            </w:r>
          </w:p>
          <w:p w14:paraId="5AB2E808" w14:textId="77777777" w:rsidR="00CF6607" w:rsidRPr="005212D6" w:rsidRDefault="00CF6607" w:rsidP="00CF660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Identify council areas with low density of groundcover for future revegetation.</w:t>
            </w:r>
          </w:p>
          <w:p w14:paraId="1C7C67EE" w14:textId="77777777" w:rsidR="00CF6607" w:rsidRPr="005212D6" w:rsidRDefault="00CF6607" w:rsidP="00CF660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Consider the gap distance between habitat patches in reserves, parks and gardens and plant large tussock grasses where necessary to aid in species movement and create structural complexity across gaps.</w:t>
            </w:r>
          </w:p>
          <w:p w14:paraId="6BABD3F3" w14:textId="77777777" w:rsidR="00CF6607" w:rsidRPr="005212D6" w:rsidRDefault="00CF6607" w:rsidP="00CF660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Create ‘no-mow’ areas in parks and gardens.</w:t>
            </w:r>
          </w:p>
          <w:p w14:paraId="39EEFDD9" w14:textId="77777777" w:rsidR="00CF6607" w:rsidRPr="005212D6" w:rsidRDefault="00CF6607" w:rsidP="00CF660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Plant species can include:</w:t>
            </w:r>
          </w:p>
          <w:p w14:paraId="208D4F51" w14:textId="77777777" w:rsidR="00CF6607" w:rsidRPr="005212D6" w:rsidRDefault="00CF6607" w:rsidP="00CF6607">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i/>
                <w:iCs/>
                <w:lang w:eastAsia="en-US"/>
              </w:rPr>
            </w:pPr>
            <w:r w:rsidRPr="005212D6">
              <w:rPr>
                <w:rFonts w:asciiTheme="minorHAnsi" w:hAnsiTheme="minorHAnsi"/>
                <w:i/>
                <w:iCs/>
                <w:lang w:eastAsia="en-US"/>
              </w:rPr>
              <w:t>Themeda triandra</w:t>
            </w:r>
          </w:p>
          <w:p w14:paraId="682895F6" w14:textId="77777777" w:rsidR="00CF6607" w:rsidRPr="005212D6" w:rsidRDefault="00CF6607" w:rsidP="00CF6607">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i/>
                <w:iCs/>
                <w:lang w:eastAsia="en-US"/>
              </w:rPr>
            </w:pPr>
            <w:r w:rsidRPr="005212D6">
              <w:rPr>
                <w:rFonts w:asciiTheme="minorHAnsi" w:hAnsiTheme="minorHAnsi"/>
                <w:i/>
                <w:iCs/>
                <w:lang w:eastAsia="en-US"/>
              </w:rPr>
              <w:t>Microlaena stipoides</w:t>
            </w:r>
          </w:p>
          <w:p w14:paraId="780DFFC4" w14:textId="77777777" w:rsidR="00CF6607" w:rsidRPr="005212D6" w:rsidRDefault="00CF6607" w:rsidP="00CF6607">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i/>
                <w:iCs/>
                <w:lang w:eastAsia="en-US"/>
              </w:rPr>
            </w:pPr>
            <w:r w:rsidRPr="005212D6">
              <w:rPr>
                <w:rFonts w:asciiTheme="minorHAnsi" w:hAnsiTheme="minorHAnsi"/>
                <w:i/>
                <w:iCs/>
                <w:lang w:eastAsia="en-US"/>
              </w:rPr>
              <w:t>Lomandra longifolia</w:t>
            </w:r>
          </w:p>
          <w:p w14:paraId="216E6031" w14:textId="4C19F6A4" w:rsidR="00CE7DF8" w:rsidRPr="005212D6" w:rsidRDefault="00CF6607" w:rsidP="00CF6607">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i/>
                <w:iCs/>
                <w:lang w:eastAsia="en-US"/>
              </w:rPr>
              <w:t>Atriplex semibaccata</w:t>
            </w:r>
          </w:p>
        </w:tc>
      </w:tr>
      <w:tr w:rsidR="00895FB5" w14:paraId="06020E98" w14:textId="77777777" w:rsidTr="00895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E81B1C7" w14:textId="227819CD" w:rsidR="00895FB5" w:rsidRPr="005212D6" w:rsidRDefault="00895FB5" w:rsidP="003937D6">
            <w:pPr>
              <w:rPr>
                <w:rFonts w:asciiTheme="minorHAnsi" w:hAnsiTheme="minorHAnsi"/>
                <w:lang w:eastAsia="en-US"/>
              </w:rPr>
            </w:pPr>
            <w:r w:rsidRPr="005212D6">
              <w:rPr>
                <w:rFonts w:asciiTheme="minorHAnsi" w:hAnsiTheme="minorHAnsi"/>
                <w:lang w:eastAsia="en-US"/>
              </w:rPr>
              <w:t>Leaf litter, logs and course wood debris</w:t>
            </w:r>
          </w:p>
        </w:tc>
        <w:tc>
          <w:tcPr>
            <w:tcW w:w="5561" w:type="dxa"/>
          </w:tcPr>
          <w:p w14:paraId="308E0CD7" w14:textId="251C260C" w:rsidR="00895FB5" w:rsidRPr="005212D6" w:rsidRDefault="007605C9" w:rsidP="0092504E">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Leaf litter, logs, and coarse-woody debris are a key habitat feature, providing shelter and food for a wide range of species. Fallen timber is used by echidnas and other mammals, birds, reptiles, frogs, fish and invertebrates for foraging, nesting, resting, perching, basking or escaping from predators.</w:t>
            </w:r>
            <w:r w:rsidR="00AF046C" w:rsidRPr="005212D6">
              <w:rPr>
                <w:rStyle w:val="FootnoteReference"/>
                <w:rFonts w:asciiTheme="minorHAnsi" w:hAnsiTheme="minorHAnsi"/>
                <w:lang w:eastAsia="en-US"/>
              </w:rPr>
              <w:footnoteReference w:id="2"/>
            </w:r>
            <w:r w:rsidRPr="005212D6">
              <w:rPr>
                <w:rFonts w:asciiTheme="minorHAnsi" w:hAnsiTheme="minorHAnsi"/>
                <w:lang w:eastAsia="en-US"/>
              </w:rPr>
              <w:t xml:space="preserve">   The diverse range of uses by wildlife is such that removal of woody debris has a negative effect on species diversity. Leaf litter provides micro-habitat for many invertebrates along with fungi and bacteria</w:t>
            </w:r>
            <w:r w:rsidR="00A217C0" w:rsidRPr="005212D6">
              <w:rPr>
                <w:rStyle w:val="FootnoteReference"/>
                <w:rFonts w:asciiTheme="minorHAnsi" w:hAnsiTheme="minorHAnsi"/>
                <w:lang w:eastAsia="en-US"/>
              </w:rPr>
              <w:footnoteReference w:id="3"/>
            </w:r>
            <w:r w:rsidRPr="005212D6">
              <w:rPr>
                <w:rFonts w:asciiTheme="minorHAnsi" w:hAnsiTheme="minorHAnsi"/>
                <w:lang w:eastAsia="en-US"/>
              </w:rPr>
              <w:t xml:space="preserve"> which provide essential ecosystem</w:t>
            </w:r>
            <w:r w:rsidR="008E7EFA" w:rsidRPr="005212D6">
              <w:rPr>
                <w:rFonts w:asciiTheme="minorHAnsi" w:hAnsiTheme="minorHAnsi"/>
              </w:rPr>
              <w:t xml:space="preserve"> </w:t>
            </w:r>
            <w:r w:rsidR="008E7EFA" w:rsidRPr="005212D6">
              <w:rPr>
                <w:rFonts w:asciiTheme="minorHAnsi" w:hAnsiTheme="minorHAnsi"/>
                <w:lang w:eastAsia="en-US"/>
              </w:rPr>
              <w:t>services by aiding in the decomposition of leaf litter and recycling of nutrients back into the environment.</w:t>
            </w:r>
            <w:r w:rsidR="008E7EFA" w:rsidRPr="005212D6">
              <w:rPr>
                <w:rStyle w:val="FootnoteReference"/>
                <w:rFonts w:asciiTheme="minorHAnsi" w:hAnsiTheme="minorHAnsi"/>
                <w:lang w:eastAsia="en-US"/>
              </w:rPr>
              <w:footnoteReference w:id="4"/>
            </w:r>
          </w:p>
        </w:tc>
        <w:tc>
          <w:tcPr>
            <w:tcW w:w="1526" w:type="dxa"/>
          </w:tcPr>
          <w:p w14:paraId="548F5D03" w14:textId="14091B97" w:rsidR="00895FB5" w:rsidRPr="005212D6" w:rsidRDefault="00A33791" w:rsidP="003937D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Reptiles, woodland birds, insects, fish mammals, frogs</w:t>
            </w:r>
          </w:p>
        </w:tc>
        <w:tc>
          <w:tcPr>
            <w:tcW w:w="5448" w:type="dxa"/>
          </w:tcPr>
          <w:p w14:paraId="3366D47F" w14:textId="77777777" w:rsidR="00D82514" w:rsidRPr="005212D6" w:rsidRDefault="00D82514" w:rsidP="00D82514">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Add logs of varying size to habitat patches.</w:t>
            </w:r>
          </w:p>
          <w:p w14:paraId="0AF2D8B8" w14:textId="77777777" w:rsidR="00D82514" w:rsidRPr="005212D6" w:rsidRDefault="00D82514" w:rsidP="00D82514">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Retain cut limbs and trunks of native trees removed as part of council arboricultural works and place in locations with few or no logs, focusing first on high priority core patches and linkages.</w:t>
            </w:r>
          </w:p>
          <w:p w14:paraId="2170B063" w14:textId="77777777" w:rsidR="00D82514" w:rsidRPr="005212D6" w:rsidRDefault="00D82514" w:rsidP="00D82514">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Educate residents about the benefits of leaf litter and the accumulation and logs in their backyard for fauna.</w:t>
            </w:r>
          </w:p>
          <w:p w14:paraId="7B2B7983" w14:textId="77777777" w:rsidR="00D82514" w:rsidRPr="005212D6" w:rsidRDefault="00D82514" w:rsidP="00D82514">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Educate residents about the importance of not collecting firewood or removing logs or fallen branches from reserves.</w:t>
            </w:r>
          </w:p>
          <w:p w14:paraId="4DE19598" w14:textId="77777777" w:rsidR="00D82514" w:rsidRPr="005212D6" w:rsidRDefault="00D82514" w:rsidP="00D82514">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Allow leaf litter to accumulate in sections of parks and gardens.</w:t>
            </w:r>
          </w:p>
          <w:p w14:paraId="6234BD8F" w14:textId="77777777" w:rsidR="00D82514" w:rsidRPr="005212D6" w:rsidRDefault="00D82514" w:rsidP="00D82514">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Place logs around the edges of garden beds to create habitat for reptiles.</w:t>
            </w:r>
          </w:p>
          <w:p w14:paraId="1AF00BD1" w14:textId="1C5912E2" w:rsidR="00895FB5" w:rsidRPr="005212D6" w:rsidRDefault="00D82514" w:rsidP="00D82514">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Use native mulch in garden beds to increase invertebrate biodiversity and provide a food source for insectivorous bird species.</w:t>
            </w:r>
          </w:p>
        </w:tc>
      </w:tr>
      <w:tr w:rsidR="00895FB5" w14:paraId="0998BD0E" w14:textId="77777777" w:rsidTr="0089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9A41148" w14:textId="7BE7BB51" w:rsidR="00895FB5" w:rsidRPr="005212D6" w:rsidRDefault="00895FB5" w:rsidP="003937D6">
            <w:pPr>
              <w:rPr>
                <w:rFonts w:asciiTheme="minorHAnsi" w:hAnsiTheme="minorHAnsi"/>
                <w:lang w:eastAsia="en-US"/>
              </w:rPr>
            </w:pPr>
            <w:r w:rsidRPr="005212D6">
              <w:rPr>
                <w:rFonts w:asciiTheme="minorHAnsi" w:hAnsiTheme="minorHAnsi"/>
                <w:lang w:eastAsia="en-US"/>
              </w:rPr>
              <w:t>Rocks</w:t>
            </w:r>
          </w:p>
        </w:tc>
        <w:tc>
          <w:tcPr>
            <w:tcW w:w="5561" w:type="dxa"/>
          </w:tcPr>
          <w:p w14:paraId="70A910B8" w14:textId="3245CB0A" w:rsidR="00F2633E" w:rsidRPr="005212D6" w:rsidRDefault="00F2633E" w:rsidP="00F2633E">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Rocks, including rocky outcrops and surface rocks, provide habitat for a variety of fauna, but are especially important for reptiles. Snakes and lizards require rocks for basking to regulate their temperature. Rocks also act as shelter from predators and weather.</w:t>
            </w:r>
          </w:p>
          <w:p w14:paraId="3A8B0584" w14:textId="77777777" w:rsidR="00F2633E" w:rsidRPr="005212D6" w:rsidRDefault="00F2633E" w:rsidP="00F2633E">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637E0BB" w14:textId="20F35663" w:rsidR="00895FB5" w:rsidRPr="005212D6" w:rsidRDefault="00F2633E" w:rsidP="00F2633E">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Rocky habitats often contain high quality vegetation, as they have lower fertility for cultivation, but support native plants. Ideal rocky habitat would include rocks in a range of sizes, partially buried rocks, and rocks on top of each other, with some in the sun and some in the shade. This would provide a variety of shelter spots and temperatures for reptiles to exploit.</w:t>
            </w:r>
          </w:p>
        </w:tc>
        <w:tc>
          <w:tcPr>
            <w:tcW w:w="1526" w:type="dxa"/>
          </w:tcPr>
          <w:p w14:paraId="48B53D3A" w14:textId="16DEECCA" w:rsidR="00895FB5" w:rsidRPr="005212D6" w:rsidRDefault="00EE0FB9" w:rsidP="003937D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Reptiles, insects</w:t>
            </w:r>
          </w:p>
        </w:tc>
        <w:tc>
          <w:tcPr>
            <w:tcW w:w="5448" w:type="dxa"/>
          </w:tcPr>
          <w:p w14:paraId="545CF111" w14:textId="77777777" w:rsidR="00766051" w:rsidRPr="005212D6" w:rsidRDefault="00766051" w:rsidP="0076605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Add rocks to habitat where there are few or no rocks.</w:t>
            </w:r>
          </w:p>
          <w:p w14:paraId="6BFAA4FF" w14:textId="0C98F93D" w:rsidR="00895FB5" w:rsidRPr="005212D6" w:rsidRDefault="00766051" w:rsidP="0076605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Include rocks in a range of sizes, partially buried rocks and rocks on top of each other, with some in the sun and some in the shade.</w:t>
            </w:r>
          </w:p>
        </w:tc>
      </w:tr>
      <w:tr w:rsidR="00895FB5" w14:paraId="686E38E2" w14:textId="77777777" w:rsidTr="00895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70B4280" w14:textId="394F92A0" w:rsidR="00895FB5" w:rsidRPr="005212D6" w:rsidRDefault="007044B7" w:rsidP="003937D6">
            <w:pPr>
              <w:rPr>
                <w:rFonts w:asciiTheme="minorHAnsi" w:hAnsiTheme="minorHAnsi"/>
                <w:lang w:eastAsia="en-US"/>
              </w:rPr>
            </w:pPr>
            <w:r w:rsidRPr="005212D6">
              <w:rPr>
                <w:rFonts w:asciiTheme="minorHAnsi" w:hAnsiTheme="minorHAnsi"/>
                <w:lang w:eastAsia="en-US"/>
              </w:rPr>
              <w:t>Tree hollows, fissures and cracks</w:t>
            </w:r>
          </w:p>
        </w:tc>
        <w:tc>
          <w:tcPr>
            <w:tcW w:w="5561" w:type="dxa"/>
          </w:tcPr>
          <w:p w14:paraId="503A0186" w14:textId="787C93F4" w:rsidR="00EC66D6" w:rsidRPr="005212D6" w:rsidRDefault="00EC66D6" w:rsidP="00EC66D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Tree hollows are critical habitat features that are often limiting because they take 100 years or more to form. Hollows form when fungi or chewing insects like termites get into the timber of the tree at weak points created by fire, lightning, snapped branches, attack from insects, etc. These factors, plus natural features in the bark of </w:t>
            </w:r>
            <w:r w:rsidR="0092504E" w:rsidRPr="005212D6">
              <w:rPr>
                <w:rFonts w:asciiTheme="minorHAnsi" w:hAnsiTheme="minorHAnsi"/>
                <w:lang w:eastAsia="en-US"/>
              </w:rPr>
              <w:t>species</w:t>
            </w:r>
            <w:r w:rsidRPr="005212D6">
              <w:rPr>
                <w:rFonts w:asciiTheme="minorHAnsi" w:hAnsiTheme="minorHAnsi"/>
                <w:lang w:eastAsia="en-US"/>
              </w:rPr>
              <w:t>, can also cause fissures and cracks that provide habitat.</w:t>
            </w:r>
          </w:p>
          <w:p w14:paraId="2CC599F4" w14:textId="77777777" w:rsidR="00EC66D6" w:rsidRPr="005212D6" w:rsidRDefault="00EC66D6" w:rsidP="00EC66D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5C594A52" w14:textId="33B00361" w:rsidR="00EC66D6" w:rsidRPr="005212D6" w:rsidRDefault="00EC66D6" w:rsidP="00EC66D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Hollows can be of varying sizes, sometimes extending the full length of a tree, and are common in dead trees.</w:t>
            </w:r>
          </w:p>
          <w:p w14:paraId="027E5CA2" w14:textId="77777777" w:rsidR="00EC66D6" w:rsidRPr="005212D6" w:rsidRDefault="00EC66D6" w:rsidP="00EC66D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3603179F" w14:textId="6885010E" w:rsidR="00895FB5" w:rsidRPr="005212D6" w:rsidRDefault="00EC66D6" w:rsidP="00EC66D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Many animals utilise tree hollows, fissures and cracks for shelter from predators and weather, and for raising young. Some examples include owls and parrots nesting in hollows, and small lizards living under bark and in cracks beneath the bark.</w:t>
            </w:r>
          </w:p>
        </w:tc>
        <w:tc>
          <w:tcPr>
            <w:tcW w:w="1526" w:type="dxa"/>
          </w:tcPr>
          <w:p w14:paraId="2FADF08D" w14:textId="332822DB" w:rsidR="00895FB5" w:rsidRPr="005212D6" w:rsidRDefault="00AF430A" w:rsidP="003937D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Birds (especially parrots and nocturnal birds), arboreal mammals, microbats, reptiles, insects</w:t>
            </w:r>
          </w:p>
        </w:tc>
        <w:tc>
          <w:tcPr>
            <w:tcW w:w="5448" w:type="dxa"/>
          </w:tcPr>
          <w:p w14:paraId="53EEDACF" w14:textId="77777777" w:rsidR="00E61CDC" w:rsidRPr="005212D6" w:rsidRDefault="00E61CDC" w:rsidP="00E61CD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Protect and retain large old trees.</w:t>
            </w:r>
          </w:p>
          <w:p w14:paraId="0D4D0DF8" w14:textId="77777777" w:rsidR="00E61CDC" w:rsidRPr="005212D6" w:rsidRDefault="00E61CDC" w:rsidP="00E61CD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Identify where hollows may be lacking in the landscape and install artificial hollows (chainsaw or log). Nest boxes can be used in trees where hollow creation is not possible. Hollows created with a chainsaw are thermally superior to plywood nest boxes and may increase fauna utilisation.</w:t>
            </w:r>
          </w:p>
          <w:p w14:paraId="601DA39B" w14:textId="77777777" w:rsidR="00E61CDC" w:rsidRPr="005212D6" w:rsidRDefault="00E61CDC" w:rsidP="00E61CD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Develop and implement a plan to create hollows using arboriculture modifications to limbs that facilitates and encourages hollow growth.</w:t>
            </w:r>
          </w:p>
          <w:p w14:paraId="3EF21722" w14:textId="6C1A5A35" w:rsidR="00895FB5" w:rsidRPr="005212D6" w:rsidRDefault="00E61CDC" w:rsidP="00E61CD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Develop a plan to address future hollow deficiency in relation to time for hollows to develop, by creating a timeline of tree planting events over a long period to maintain mixed age stands that allow hollows to develop at different rates.</w:t>
            </w:r>
          </w:p>
        </w:tc>
      </w:tr>
      <w:tr w:rsidR="00895FB5" w14:paraId="52FCA8C4" w14:textId="77777777" w:rsidTr="0089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03693B9" w14:textId="699D39AC" w:rsidR="00895FB5" w:rsidRPr="005212D6" w:rsidRDefault="007044B7" w:rsidP="003937D6">
            <w:pPr>
              <w:rPr>
                <w:rFonts w:asciiTheme="minorHAnsi" w:hAnsiTheme="minorHAnsi"/>
                <w:lang w:eastAsia="en-US"/>
              </w:rPr>
            </w:pPr>
            <w:r w:rsidRPr="005212D6">
              <w:rPr>
                <w:rFonts w:asciiTheme="minorHAnsi" w:hAnsiTheme="minorHAnsi"/>
                <w:lang w:eastAsia="en-US"/>
              </w:rPr>
              <w:t>Scattered and isolated trees</w:t>
            </w:r>
          </w:p>
        </w:tc>
        <w:tc>
          <w:tcPr>
            <w:tcW w:w="5561" w:type="dxa"/>
          </w:tcPr>
          <w:p w14:paraId="58CDF82C" w14:textId="21960B42" w:rsidR="00895FB5" w:rsidRPr="005212D6" w:rsidRDefault="00EA77B0" w:rsidP="003937D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Scattered trees are a common feature in urban landscapes that have been largely cleared for development and provide vital steppingstones for bird and bat species between habitat patches.</w:t>
            </w:r>
            <w:r w:rsidR="00211A44" w:rsidRPr="005212D6">
              <w:rPr>
                <w:rStyle w:val="FootnoteReference"/>
                <w:rFonts w:asciiTheme="minorHAnsi" w:hAnsiTheme="minorHAnsi"/>
                <w:lang w:eastAsia="en-US"/>
              </w:rPr>
              <w:footnoteReference w:id="5"/>
            </w:r>
            <w:r w:rsidRPr="005212D6">
              <w:rPr>
                <w:rFonts w:asciiTheme="minorHAnsi" w:hAnsiTheme="minorHAnsi"/>
                <w:lang w:eastAsia="en-US"/>
              </w:rPr>
              <w:t xml:space="preserve">  They also provide shelter, nesting and food resources for animals and their propagules may assist in the regeneration of disturbed landscapes. Areas with scattered trees have also been documented to support greater species diversity and abundances compared to open space without scattered trees. The use of scattered trees varies among organisms, with some being infrequent users, and others completing a full lifecycle in scattered trees.</w:t>
            </w:r>
            <w:r w:rsidR="00F6044D" w:rsidRPr="005212D6">
              <w:rPr>
                <w:rStyle w:val="FootnoteReference"/>
                <w:rFonts w:asciiTheme="minorHAnsi" w:hAnsiTheme="minorHAnsi"/>
                <w:lang w:eastAsia="en-US"/>
              </w:rPr>
              <w:footnoteReference w:id="6"/>
            </w:r>
          </w:p>
        </w:tc>
        <w:tc>
          <w:tcPr>
            <w:tcW w:w="1526" w:type="dxa"/>
          </w:tcPr>
          <w:p w14:paraId="6FB9570B" w14:textId="687C5BEF" w:rsidR="006368F8" w:rsidRPr="005212D6" w:rsidRDefault="006368F8" w:rsidP="006368F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Steppingstones for birds and bats.</w:t>
            </w:r>
          </w:p>
          <w:p w14:paraId="344D2480" w14:textId="77777777" w:rsidR="006368F8" w:rsidRPr="005212D6" w:rsidRDefault="006368F8" w:rsidP="006368F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Food resource for birds, bats and insects.</w:t>
            </w:r>
          </w:p>
          <w:p w14:paraId="70B69343" w14:textId="0E7E24BC" w:rsidR="00895FB5" w:rsidRPr="005212D6" w:rsidRDefault="006368F8" w:rsidP="006368F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Shelter for birds, bats, some arthropods and terrestrial plants.</w:t>
            </w:r>
          </w:p>
        </w:tc>
        <w:tc>
          <w:tcPr>
            <w:tcW w:w="5448" w:type="dxa"/>
          </w:tcPr>
          <w:p w14:paraId="47CCCAB9" w14:textId="77777777" w:rsidR="00211A44" w:rsidRPr="005212D6" w:rsidRDefault="00211A44" w:rsidP="00211A4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Protect and retain scattered trees.</w:t>
            </w:r>
          </w:p>
          <w:p w14:paraId="1689EA42" w14:textId="77777777" w:rsidR="00211A44" w:rsidRPr="005212D6" w:rsidRDefault="00211A44" w:rsidP="00211A4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Plant canopy species around scattered trees to increase patch size.</w:t>
            </w:r>
          </w:p>
          <w:p w14:paraId="273C6508" w14:textId="43ECB1A7" w:rsidR="00895FB5" w:rsidRPr="005212D6" w:rsidRDefault="00211A44" w:rsidP="00211A4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Revegetate the understorey and ground layer surrounding scattered trees</w:t>
            </w:r>
          </w:p>
        </w:tc>
      </w:tr>
      <w:tr w:rsidR="00895FB5" w14:paraId="093DBDD4" w14:textId="77777777" w:rsidTr="00895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3A8B507" w14:textId="56BD6DDD" w:rsidR="00895FB5" w:rsidRPr="005212D6" w:rsidRDefault="007044B7" w:rsidP="003937D6">
            <w:pPr>
              <w:rPr>
                <w:rFonts w:asciiTheme="minorHAnsi" w:hAnsiTheme="minorHAnsi"/>
                <w:lang w:eastAsia="en-US"/>
              </w:rPr>
            </w:pPr>
            <w:r w:rsidRPr="005212D6">
              <w:rPr>
                <w:rFonts w:asciiTheme="minorHAnsi" w:hAnsiTheme="minorHAnsi"/>
                <w:lang w:eastAsia="en-US"/>
              </w:rPr>
              <w:t>Waterbodies</w:t>
            </w:r>
          </w:p>
        </w:tc>
        <w:tc>
          <w:tcPr>
            <w:tcW w:w="5561" w:type="dxa"/>
          </w:tcPr>
          <w:p w14:paraId="3C423459" w14:textId="05B11245" w:rsidR="0044752C" w:rsidRPr="005212D6" w:rsidRDefault="0044752C" w:rsidP="0044752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Waterbodies include rivers, creeks, wetlands, lakes and dams. They are important for two key reasons: they provide habitat for aquatic fauna and a source of drinking water for terrestrial fauna.</w:t>
            </w:r>
          </w:p>
          <w:p w14:paraId="751696C9" w14:textId="77777777" w:rsidR="0044752C" w:rsidRPr="005212D6" w:rsidRDefault="0044752C" w:rsidP="0044752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52DF0EED" w14:textId="7EA3A649" w:rsidR="0044752C" w:rsidRPr="005212D6" w:rsidRDefault="0044752C" w:rsidP="0044752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Some examples of aquatic fauna include fish, turtles, platypus, crustaceans and macroinvertebrates. These animals require waterbodies with different characteristics, for example platypus require running water. Other factors influencing the suitability of waterbodies are depth, temperature, turbidity, water chemistry, submerged objects and substrate type.</w:t>
            </w:r>
          </w:p>
          <w:p w14:paraId="672F35BA" w14:textId="77777777" w:rsidR="0044752C" w:rsidRPr="005212D6" w:rsidRDefault="0044752C" w:rsidP="0044752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524C76B5" w14:textId="53AA4EBB" w:rsidR="0044752C" w:rsidRPr="005212D6" w:rsidRDefault="0044752C" w:rsidP="0044752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Waterbodies are used as a resource by mammals, they attract waterbird species that rely on water, and are often used by flying foxes as they increase humidity which is important for regulating body temperature.</w:t>
            </w:r>
          </w:p>
          <w:p w14:paraId="73439E1E" w14:textId="77777777" w:rsidR="0044752C" w:rsidRPr="005212D6" w:rsidRDefault="0044752C" w:rsidP="0044752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4A3594A6" w14:textId="5A72EB13" w:rsidR="00895FB5" w:rsidRPr="005212D6" w:rsidRDefault="0044752C" w:rsidP="0044752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Healthy waterbodies generally have vegetated banks, submerged objects for in-stream habitat, and periods of wetting and drying.</w:t>
            </w:r>
          </w:p>
        </w:tc>
        <w:tc>
          <w:tcPr>
            <w:tcW w:w="1526" w:type="dxa"/>
          </w:tcPr>
          <w:p w14:paraId="04948C9C" w14:textId="57E23A66" w:rsidR="00895FB5" w:rsidRPr="005212D6" w:rsidRDefault="00535BAB" w:rsidP="003937D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Frogs, waterbirds, other birds, aquatic and terrestrial mammals, turtles, fish, macroinvertebrates, crustaceans, flying foxes</w:t>
            </w:r>
          </w:p>
        </w:tc>
        <w:tc>
          <w:tcPr>
            <w:tcW w:w="5448" w:type="dxa"/>
          </w:tcPr>
          <w:p w14:paraId="7F19E39B" w14:textId="77777777" w:rsidR="00834F2B" w:rsidRPr="005212D6" w:rsidRDefault="00834F2B" w:rsidP="00834F2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Monitor water quality of creeks and waterways for pollution.</w:t>
            </w:r>
          </w:p>
          <w:p w14:paraId="1F3DAF31" w14:textId="77777777" w:rsidR="00834F2B" w:rsidRPr="005212D6" w:rsidRDefault="00834F2B" w:rsidP="00834F2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Educate residents about the damage of household pollutants such as oil, detergent, fertiliser and grass clippings entering waterways.</w:t>
            </w:r>
          </w:p>
          <w:p w14:paraId="51E2EA27" w14:textId="1C76A446" w:rsidR="00895FB5" w:rsidRPr="005212D6" w:rsidRDefault="00834F2B" w:rsidP="00834F2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Add rocks and logs to provide fish and frog habitat.</w:t>
            </w:r>
          </w:p>
        </w:tc>
      </w:tr>
      <w:tr w:rsidR="00895FB5" w14:paraId="5D300BEE" w14:textId="77777777" w:rsidTr="0089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35D4F9A" w14:textId="40D6F0D9" w:rsidR="00895FB5" w:rsidRPr="005212D6" w:rsidRDefault="007044B7" w:rsidP="003937D6">
            <w:pPr>
              <w:rPr>
                <w:rFonts w:asciiTheme="minorHAnsi" w:hAnsiTheme="minorHAnsi"/>
                <w:lang w:eastAsia="en-US"/>
              </w:rPr>
            </w:pPr>
            <w:r w:rsidRPr="005212D6">
              <w:rPr>
                <w:rFonts w:asciiTheme="minorHAnsi" w:hAnsiTheme="minorHAnsi"/>
                <w:lang w:eastAsia="en-US"/>
              </w:rPr>
              <w:t>Riparian and aquatic vegetation</w:t>
            </w:r>
          </w:p>
        </w:tc>
        <w:tc>
          <w:tcPr>
            <w:tcW w:w="5561" w:type="dxa"/>
          </w:tcPr>
          <w:p w14:paraId="3AB72E6D" w14:textId="44593340" w:rsidR="00536099" w:rsidRPr="005212D6" w:rsidRDefault="00536099" w:rsidP="0053609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The riparian zone is the area directly adjacent to water, extending from the water’s edge up the banks and sometimes further. Riparian vegetation is generally different to vegetation in the surrounding area, as there is greater access to water and therefore the soil is generally more fertile. Many plants in the riparian zone cannot grow outside of it, such as some rushes and ferns.</w:t>
            </w:r>
          </w:p>
          <w:p w14:paraId="2D100308" w14:textId="77777777" w:rsidR="00536099" w:rsidRPr="005212D6" w:rsidRDefault="00536099" w:rsidP="0053609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07CE9EF" w14:textId="5A510925" w:rsidR="00536099" w:rsidRPr="005212D6" w:rsidRDefault="00536099" w:rsidP="0053609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These high productivity areas provide habitat for animals that are partly dependent on water, like frogs and waterbirds. They can also be refuges for other animals during drier periods.</w:t>
            </w:r>
          </w:p>
          <w:p w14:paraId="71D8B5F7" w14:textId="77777777" w:rsidR="00536099" w:rsidRPr="005212D6" w:rsidRDefault="00536099" w:rsidP="0053609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4DC390AD" w14:textId="73274399" w:rsidR="00895FB5" w:rsidRPr="005212D6" w:rsidRDefault="00536099" w:rsidP="00536099">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The riparian zone is often damaged by stock having access, trampling vegetation and causing erosion of the bank. The riparian zone is also susceptible to weed infestation.</w:t>
            </w:r>
          </w:p>
        </w:tc>
        <w:tc>
          <w:tcPr>
            <w:tcW w:w="1526" w:type="dxa"/>
          </w:tcPr>
          <w:p w14:paraId="62920C7F" w14:textId="77621E43" w:rsidR="00895FB5" w:rsidRPr="005212D6" w:rsidRDefault="00223929" w:rsidP="003937D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Frogs, waterbirds, water rats (Rakali)</w:t>
            </w:r>
          </w:p>
        </w:tc>
        <w:tc>
          <w:tcPr>
            <w:tcW w:w="5448" w:type="dxa"/>
          </w:tcPr>
          <w:p w14:paraId="106E2187" w14:textId="77777777" w:rsidR="0014204B" w:rsidRPr="005212D6" w:rsidRDefault="0014204B" w:rsidP="0014204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Stabilise creek beds by planting trees along the bank.</w:t>
            </w:r>
          </w:p>
          <w:p w14:paraId="6C08E3F3" w14:textId="77777777" w:rsidR="0014204B" w:rsidRPr="005212D6" w:rsidRDefault="0014204B" w:rsidP="0014204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Create structural complexity through planting a mix of trees, shrubs and ground cover.</w:t>
            </w:r>
          </w:p>
          <w:p w14:paraId="17F64133" w14:textId="2C1DCC0D" w:rsidR="00895FB5" w:rsidRPr="005212D6" w:rsidRDefault="0014204B" w:rsidP="0014204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Rehabilitate small areas rather than larger areas at any one time to ensure adequate habitat is available for fauna during the transitional stage from weedy to native. Some weeds can provide habitat for certain fauna species and their removal may have a negative short-term impact. Ensure native species have regenerated before completely removing weeds.</w:t>
            </w:r>
          </w:p>
        </w:tc>
      </w:tr>
      <w:tr w:rsidR="00895FB5" w14:paraId="058CB763" w14:textId="77777777" w:rsidTr="00895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C987C4E" w14:textId="1FDCD97E" w:rsidR="00895FB5" w:rsidRPr="005212D6" w:rsidRDefault="007044B7" w:rsidP="003937D6">
            <w:pPr>
              <w:rPr>
                <w:rFonts w:asciiTheme="minorHAnsi" w:hAnsiTheme="minorHAnsi"/>
                <w:lang w:eastAsia="en-US"/>
              </w:rPr>
            </w:pPr>
            <w:r w:rsidRPr="005212D6">
              <w:rPr>
                <w:rFonts w:asciiTheme="minorHAnsi" w:hAnsiTheme="minorHAnsi"/>
                <w:lang w:eastAsia="en-US"/>
              </w:rPr>
              <w:t>Bare ground</w:t>
            </w:r>
          </w:p>
        </w:tc>
        <w:tc>
          <w:tcPr>
            <w:tcW w:w="5561" w:type="dxa"/>
          </w:tcPr>
          <w:p w14:paraId="110502BB" w14:textId="0F6C67A2" w:rsidR="00B7622E" w:rsidRPr="005212D6" w:rsidRDefault="00B7622E" w:rsidP="00B7622E">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Bare ground is often associated with degraded or poor habitats, and while they should not be extensive, areas of bare ground can be a positive attribute in the landscape. Bare ground provides an area for plants to disperse and establish, creating new ecosystems. Seedlings provide nutrient rich food for mammals and many invertebrates, such as spiders and beetles rely on bare ground to hunt and nest</w:t>
            </w:r>
            <w:r w:rsidR="00CE41EB" w:rsidRPr="005212D6">
              <w:rPr>
                <w:rFonts w:asciiTheme="minorHAnsi" w:hAnsiTheme="minorHAnsi"/>
                <w:lang w:eastAsia="en-US"/>
              </w:rPr>
              <w:t>.</w:t>
            </w:r>
            <w:r w:rsidR="00CE41EB" w:rsidRPr="005212D6">
              <w:rPr>
                <w:rStyle w:val="FootnoteReference"/>
                <w:rFonts w:asciiTheme="minorHAnsi" w:hAnsiTheme="minorHAnsi"/>
                <w:lang w:eastAsia="en-US"/>
              </w:rPr>
              <w:footnoteReference w:id="7"/>
            </w:r>
            <w:r w:rsidRPr="005212D6">
              <w:rPr>
                <w:rFonts w:asciiTheme="minorHAnsi" w:hAnsiTheme="minorHAnsi"/>
                <w:lang w:eastAsia="en-US"/>
              </w:rPr>
              <w:t xml:space="preserve"> Areas of bare ground provide warmth for reptiles and invertebrates, allowing for animals to warm up more quickly than under vegetation.</w:t>
            </w:r>
            <w:r w:rsidR="00EE64D4" w:rsidRPr="005212D6">
              <w:rPr>
                <w:rStyle w:val="FootnoteReference"/>
                <w:rFonts w:asciiTheme="minorHAnsi" w:hAnsiTheme="minorHAnsi"/>
                <w:lang w:eastAsia="en-US"/>
              </w:rPr>
              <w:footnoteReference w:id="8"/>
            </w:r>
          </w:p>
          <w:p w14:paraId="1AFE3D3F" w14:textId="77777777" w:rsidR="00CE41EB" w:rsidRPr="005212D6" w:rsidRDefault="00CE41EB" w:rsidP="00B7622E">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70E5749B" w14:textId="084669E6" w:rsidR="00895FB5" w:rsidRPr="005212D6" w:rsidRDefault="00B7622E" w:rsidP="00B7622E">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Some negative aspects of bare ground are that it can be readily colonised by weedy plant species that are of little benefit to native fauna species, and it is often undesirable in appearance. If the extent of the bare ground is considerable, this may be a sign of a poorly functioning habitat and suitable restoration efforts should be made.</w:t>
            </w:r>
          </w:p>
        </w:tc>
        <w:tc>
          <w:tcPr>
            <w:tcW w:w="1526" w:type="dxa"/>
          </w:tcPr>
          <w:p w14:paraId="2DB747F5" w14:textId="602B9D8E" w:rsidR="00895FB5" w:rsidRPr="005212D6" w:rsidRDefault="007E1E06" w:rsidP="003937D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Plants, mammals, insects, arachnids, reptiles</w:t>
            </w:r>
          </w:p>
        </w:tc>
        <w:tc>
          <w:tcPr>
            <w:tcW w:w="5448" w:type="dxa"/>
          </w:tcPr>
          <w:p w14:paraId="79CC57B1" w14:textId="77777777" w:rsidR="00CE41EB" w:rsidRPr="005212D6" w:rsidRDefault="00CE41EB" w:rsidP="00CE41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Include areas of bare ground in the design of green areas.</w:t>
            </w:r>
          </w:p>
          <w:p w14:paraId="6B506056" w14:textId="2F4D2626" w:rsidR="00895FB5" w:rsidRPr="005212D6" w:rsidRDefault="00CE41EB" w:rsidP="00CE41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Monitor and remove weedy species that establish.</w:t>
            </w:r>
          </w:p>
        </w:tc>
      </w:tr>
    </w:tbl>
    <w:p w14:paraId="0908CE0D" w14:textId="77777777" w:rsidR="007044B7" w:rsidRDefault="007044B7">
      <w:pPr>
        <w:rPr>
          <w:lang w:eastAsia="en-US"/>
        </w:rPr>
      </w:pPr>
      <w:r>
        <w:rPr>
          <w:lang w:eastAsia="en-US"/>
        </w:rPr>
        <w:br w:type="page"/>
      </w:r>
    </w:p>
    <w:p w14:paraId="1700DD0F" w14:textId="6DE63031" w:rsidR="003937D6" w:rsidRDefault="00F03955" w:rsidP="00D1300F">
      <w:pPr>
        <w:pStyle w:val="Tableheading"/>
        <w:numPr>
          <w:ilvl w:val="4"/>
          <w:numId w:val="3"/>
        </w:numPr>
        <w:rPr>
          <w:lang w:eastAsia="en-US"/>
        </w:rPr>
      </w:pPr>
      <w:r>
        <w:rPr>
          <w:lang w:eastAsia="en-US"/>
        </w:rPr>
        <w:t xml:space="preserve">Improvements by </w:t>
      </w:r>
      <w:r w:rsidR="00A87162">
        <w:rPr>
          <w:lang w:eastAsia="en-US"/>
        </w:rPr>
        <w:t>dispersal guild (fauna</w:t>
      </w:r>
      <w:r>
        <w:rPr>
          <w:lang w:eastAsia="en-US"/>
        </w:rPr>
        <w:t xml:space="preserve"> group</w:t>
      </w:r>
      <w:r w:rsidR="00A87162">
        <w:rPr>
          <w:lang w:eastAsia="en-US"/>
        </w:rPr>
        <w:t>)</w:t>
      </w:r>
    </w:p>
    <w:tbl>
      <w:tblPr>
        <w:tblStyle w:val="CSCTableOlive"/>
        <w:tblW w:w="0" w:type="auto"/>
        <w:tblLook w:val="04A0" w:firstRow="1" w:lastRow="0" w:firstColumn="1" w:lastColumn="0" w:noHBand="0" w:noVBand="1"/>
      </w:tblPr>
      <w:tblGrid>
        <w:gridCol w:w="1271"/>
        <w:gridCol w:w="4225"/>
        <w:gridCol w:w="4226"/>
        <w:gridCol w:w="4226"/>
      </w:tblGrid>
      <w:tr w:rsidR="007044B7" w14:paraId="3B48BE52" w14:textId="77777777" w:rsidTr="00E20F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1" w:type="dxa"/>
            <w:vAlign w:val="center"/>
          </w:tcPr>
          <w:p w14:paraId="1661056B" w14:textId="76067AE1" w:rsidR="007044B7" w:rsidRPr="005212D6" w:rsidRDefault="007044B7" w:rsidP="007044B7">
            <w:pPr>
              <w:rPr>
                <w:rFonts w:asciiTheme="minorHAnsi" w:hAnsiTheme="minorHAnsi"/>
                <w:lang w:eastAsia="en-US"/>
              </w:rPr>
            </w:pPr>
            <w:r w:rsidRPr="005212D6">
              <w:rPr>
                <w:rFonts w:asciiTheme="minorHAnsi" w:hAnsiTheme="minorHAnsi"/>
                <w:lang w:eastAsia="en-US"/>
              </w:rPr>
              <w:t>Dispersal guild</w:t>
            </w:r>
          </w:p>
        </w:tc>
        <w:tc>
          <w:tcPr>
            <w:tcW w:w="4225" w:type="dxa"/>
            <w:vAlign w:val="center"/>
          </w:tcPr>
          <w:p w14:paraId="2319A7F3" w14:textId="2FBD272A" w:rsidR="007044B7" w:rsidRPr="005212D6" w:rsidRDefault="007044B7" w:rsidP="007044B7">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Habitat provision and enhancement</w:t>
            </w:r>
          </w:p>
        </w:tc>
        <w:tc>
          <w:tcPr>
            <w:tcW w:w="4226" w:type="dxa"/>
            <w:vAlign w:val="center"/>
          </w:tcPr>
          <w:p w14:paraId="2A4CD318" w14:textId="122A52F0" w:rsidR="007044B7" w:rsidRPr="005212D6" w:rsidRDefault="007044B7" w:rsidP="007044B7">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Structural connectivity</w:t>
            </w:r>
          </w:p>
        </w:tc>
        <w:tc>
          <w:tcPr>
            <w:tcW w:w="4226" w:type="dxa"/>
            <w:vAlign w:val="center"/>
          </w:tcPr>
          <w:p w14:paraId="604B13F0" w14:textId="1D31FE50" w:rsidR="007044B7" w:rsidRPr="005212D6" w:rsidRDefault="007044B7" w:rsidP="007044B7">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Barrier mitigation</w:t>
            </w:r>
          </w:p>
        </w:tc>
      </w:tr>
      <w:tr w:rsidR="007044B7" w14:paraId="3269D585" w14:textId="77777777" w:rsidTr="00E20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7587C2F" w14:textId="77777777" w:rsidR="00361042" w:rsidRPr="005212D6" w:rsidRDefault="007044B7" w:rsidP="00F03955">
            <w:pPr>
              <w:rPr>
                <w:rFonts w:asciiTheme="minorHAnsi" w:hAnsiTheme="minorHAnsi"/>
                <w:b/>
                <w:bCs/>
                <w:lang w:eastAsia="en-US"/>
              </w:rPr>
            </w:pPr>
            <w:r w:rsidRPr="005212D6">
              <w:rPr>
                <w:rFonts w:asciiTheme="minorHAnsi" w:hAnsiTheme="minorHAnsi"/>
                <w:b/>
                <w:bCs/>
                <w:lang w:eastAsia="en-US"/>
              </w:rPr>
              <w:t>Birds</w:t>
            </w:r>
          </w:p>
          <w:p w14:paraId="70BA2B59" w14:textId="2F9DA5D2" w:rsidR="007044B7" w:rsidRPr="005212D6" w:rsidRDefault="00361042" w:rsidP="00F03955">
            <w:pPr>
              <w:rPr>
                <w:rFonts w:asciiTheme="minorHAnsi" w:hAnsiTheme="minorHAnsi"/>
                <w:lang w:eastAsia="en-US"/>
              </w:rPr>
            </w:pPr>
            <w:r w:rsidRPr="005212D6">
              <w:rPr>
                <w:rFonts w:asciiTheme="minorHAnsi" w:hAnsiTheme="minorHAnsi"/>
                <w:lang w:eastAsia="en-US"/>
              </w:rPr>
              <w:t>O</w:t>
            </w:r>
            <w:r w:rsidR="007044B7" w:rsidRPr="005212D6">
              <w:rPr>
                <w:rFonts w:asciiTheme="minorHAnsi" w:hAnsiTheme="minorHAnsi"/>
                <w:lang w:eastAsia="en-US"/>
              </w:rPr>
              <w:t>pen woodlands and grasslands</w:t>
            </w:r>
          </w:p>
        </w:tc>
        <w:tc>
          <w:tcPr>
            <w:tcW w:w="4225" w:type="dxa"/>
          </w:tcPr>
          <w:p w14:paraId="4B22FA6F" w14:textId="77777777" w:rsidR="00574857" w:rsidRPr="005212D6" w:rsidRDefault="00574857" w:rsidP="0057485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tree canopy – for canopy foraging species such as thornbills, and mobile species such as currawongs and kookaburras. Mainly eucalypts.</w:t>
            </w:r>
          </w:p>
          <w:p w14:paraId="17EE41E1" w14:textId="77777777" w:rsidR="00574857" w:rsidRPr="005212D6" w:rsidRDefault="00574857" w:rsidP="0057485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Mix tall/low shrub cover – shelter for small birds such as fairy wrens.</w:t>
            </w:r>
          </w:p>
          <w:p w14:paraId="2A620824" w14:textId="77777777" w:rsidR="00574857" w:rsidRPr="005212D6" w:rsidRDefault="00574857" w:rsidP="0057485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Leaf litter and large woody debris - for cover and foraging habitat for insectivorous birds. </w:t>
            </w:r>
          </w:p>
          <w:p w14:paraId="311DF430" w14:textId="0DDF17C9" w:rsidR="007044B7" w:rsidRPr="005212D6" w:rsidRDefault="00574857" w:rsidP="0057485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Hollows – critical nesting resource for parrots and owls/owlet-nightjars.</w:t>
            </w:r>
          </w:p>
        </w:tc>
        <w:tc>
          <w:tcPr>
            <w:tcW w:w="4226" w:type="dxa"/>
          </w:tcPr>
          <w:p w14:paraId="3F56ACC5" w14:textId="316CA836" w:rsidR="005B1D38" w:rsidRPr="005212D6" w:rsidRDefault="005B1D38" w:rsidP="005B1D3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grassy groundcover with gaps &lt;20m</w:t>
            </w:r>
          </w:p>
          <w:p w14:paraId="7B2ED6FB" w14:textId="77777777" w:rsidR="005B1D38" w:rsidRPr="005212D6" w:rsidRDefault="005B1D38" w:rsidP="005B1D3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tree canopy with gaps &lt;50 m</w:t>
            </w:r>
          </w:p>
          <w:p w14:paraId="652D9CD8" w14:textId="304D333A" w:rsidR="007044B7" w:rsidRPr="005212D6" w:rsidRDefault="005B1D38" w:rsidP="005B1D3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Nest boxes can be used in place of natural hollows if supply is a limiting factor (e.g. large hollows of powerful owl) but must be supported by an ongoing maintenance program</w:t>
            </w:r>
            <w:r w:rsidR="007F1924" w:rsidRPr="005212D6">
              <w:rPr>
                <w:rFonts w:asciiTheme="minorHAnsi" w:hAnsiTheme="minorHAnsi"/>
                <w:lang w:eastAsia="en-US"/>
              </w:rPr>
              <w:t>.</w:t>
            </w:r>
            <w:r w:rsidR="007F1924" w:rsidRPr="005212D6">
              <w:rPr>
                <w:rStyle w:val="FootnoteReference"/>
                <w:rFonts w:asciiTheme="minorHAnsi" w:hAnsiTheme="minorHAnsi"/>
                <w:lang w:eastAsia="en-US"/>
              </w:rPr>
              <w:footnoteReference w:id="9"/>
            </w:r>
            <w:r w:rsidR="0081028D" w:rsidRPr="005212D6">
              <w:rPr>
                <w:rFonts w:asciiTheme="minorHAnsi" w:hAnsiTheme="minorHAnsi"/>
                <w:lang w:eastAsia="en-US"/>
              </w:rPr>
              <w:t xml:space="preserve"> </w:t>
            </w:r>
            <w:r w:rsidR="0081028D" w:rsidRPr="005212D6">
              <w:rPr>
                <w:rStyle w:val="FootnoteReference"/>
                <w:rFonts w:asciiTheme="minorHAnsi" w:hAnsiTheme="minorHAnsi"/>
                <w:lang w:eastAsia="en-US"/>
              </w:rPr>
              <w:footnoteReference w:id="10"/>
            </w:r>
          </w:p>
        </w:tc>
        <w:tc>
          <w:tcPr>
            <w:tcW w:w="4226" w:type="dxa"/>
          </w:tcPr>
          <w:p w14:paraId="5C6EE256" w14:textId="570002E9" w:rsidR="007F1924" w:rsidRPr="005212D6" w:rsidRDefault="007F1924" w:rsidP="007F192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Vegetated land bridges to link patches of habitat across major highways and freeways.</w:t>
            </w:r>
            <w:r w:rsidR="00B25542" w:rsidRPr="005212D6">
              <w:rPr>
                <w:rStyle w:val="FootnoteReference"/>
                <w:rFonts w:asciiTheme="minorHAnsi" w:hAnsiTheme="minorHAnsi"/>
                <w:lang w:eastAsia="en-US"/>
              </w:rPr>
              <w:footnoteReference w:id="11"/>
            </w:r>
          </w:p>
          <w:p w14:paraId="24EDDFC6" w14:textId="77777777" w:rsidR="007F1924" w:rsidRPr="005212D6" w:rsidRDefault="007F1924" w:rsidP="007F192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tree canopy along streetscapes bridging residential road barriers</w:t>
            </w:r>
          </w:p>
          <w:p w14:paraId="21E6E848" w14:textId="54AE834C" w:rsidR="007044B7" w:rsidRPr="005212D6" w:rsidRDefault="007F1924" w:rsidP="007F192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Sound barriers where habitat or corridors are adjacent to high volume traffic noise (e.g. freeways)</w:t>
            </w:r>
          </w:p>
        </w:tc>
      </w:tr>
      <w:tr w:rsidR="007044B7" w14:paraId="0C8C9B88" w14:textId="77777777" w:rsidTr="00E20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1F30707" w14:textId="69EAA120" w:rsidR="007044B7" w:rsidRPr="005212D6" w:rsidRDefault="007044B7" w:rsidP="00F03955">
            <w:pPr>
              <w:rPr>
                <w:rFonts w:asciiTheme="minorHAnsi" w:hAnsiTheme="minorHAnsi"/>
                <w:lang w:eastAsia="en-US"/>
              </w:rPr>
            </w:pPr>
            <w:r w:rsidRPr="005212D6">
              <w:rPr>
                <w:rFonts w:asciiTheme="minorHAnsi" w:hAnsiTheme="minorHAnsi"/>
                <w:b/>
                <w:bCs/>
                <w:lang w:eastAsia="en-US"/>
              </w:rPr>
              <w:t>Birds</w:t>
            </w:r>
            <w:r w:rsidRPr="005212D6">
              <w:rPr>
                <w:rFonts w:asciiTheme="minorHAnsi" w:hAnsiTheme="minorHAnsi"/>
                <w:lang w:eastAsia="en-US"/>
              </w:rPr>
              <w:t xml:space="preserve"> </w:t>
            </w:r>
            <w:r w:rsidR="00361042" w:rsidRPr="005212D6">
              <w:rPr>
                <w:rFonts w:asciiTheme="minorHAnsi" w:hAnsiTheme="minorHAnsi"/>
                <w:lang w:eastAsia="en-US"/>
              </w:rPr>
              <w:t>R</w:t>
            </w:r>
            <w:r w:rsidRPr="005212D6">
              <w:rPr>
                <w:rFonts w:asciiTheme="minorHAnsi" w:hAnsiTheme="minorHAnsi"/>
                <w:lang w:eastAsia="en-US"/>
              </w:rPr>
              <w:t>iparian vegetation and forests</w:t>
            </w:r>
          </w:p>
        </w:tc>
        <w:tc>
          <w:tcPr>
            <w:tcW w:w="4225" w:type="dxa"/>
          </w:tcPr>
          <w:p w14:paraId="097642AB" w14:textId="77777777" w:rsidR="003F04BB" w:rsidRPr="005212D6" w:rsidRDefault="003F04BB" w:rsidP="003F04B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tree canopy – for canopy foraging species such as treecreepers and honeyeaters</w:t>
            </w:r>
          </w:p>
          <w:p w14:paraId="18E856E4" w14:textId="77777777" w:rsidR="003F04BB" w:rsidRPr="005212D6" w:rsidRDefault="003F04BB" w:rsidP="003F04B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Mix tall/low shrub cover – shelter for small birds such as fairy wrens</w:t>
            </w:r>
          </w:p>
          <w:p w14:paraId="245A2838" w14:textId="77777777" w:rsidR="003F04BB" w:rsidRPr="005212D6" w:rsidRDefault="003F04BB" w:rsidP="003F04B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Litter – contains insects for ground foraging birds</w:t>
            </w:r>
          </w:p>
          <w:p w14:paraId="31C5B972" w14:textId="77777777" w:rsidR="003F04BB" w:rsidRPr="005212D6" w:rsidRDefault="003F04BB" w:rsidP="003F04B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Hollows – critical nesting resource for parrots and owls/owlet-nightjars</w:t>
            </w:r>
          </w:p>
          <w:p w14:paraId="0361513E" w14:textId="096820BC" w:rsidR="007044B7" w:rsidRPr="005212D6" w:rsidRDefault="003F04BB" w:rsidP="003F04B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Existing waterbodies or artificial wetlands with native riparian vegetation– for waterbirds such as swamphens, moorhens and herons.</w:t>
            </w:r>
          </w:p>
        </w:tc>
        <w:tc>
          <w:tcPr>
            <w:tcW w:w="4226" w:type="dxa"/>
          </w:tcPr>
          <w:p w14:paraId="2E990132" w14:textId="77777777" w:rsidR="00A52E4E" w:rsidRPr="005212D6" w:rsidRDefault="00A52E4E" w:rsidP="00A52E4E">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trees and shrub cover with gaps &lt;50m</w:t>
            </w:r>
          </w:p>
          <w:p w14:paraId="3ECFA5DE" w14:textId="77777777" w:rsidR="00A52E4E" w:rsidRPr="005212D6" w:rsidRDefault="00A52E4E" w:rsidP="00A52E4E">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Mosaic of vegetation with high structural complexity (e.g. groundcover, shrub, and tree cover)</w:t>
            </w:r>
          </w:p>
          <w:p w14:paraId="3F1B1329" w14:textId="77777777" w:rsidR="00A52E4E" w:rsidRPr="005212D6" w:rsidRDefault="00A52E4E" w:rsidP="00A52E4E">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Creating a forest structure requires denser vegetation, often with greater cover of canopy and shrubs than open woodlands. </w:t>
            </w:r>
          </w:p>
          <w:p w14:paraId="0CBAD9C0" w14:textId="77777777" w:rsidR="00A52E4E" w:rsidRPr="005212D6" w:rsidRDefault="00A52E4E" w:rsidP="00A52E4E">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Riparian vegetation consists of moisture-dependent species, some of which may be partially submerged, such as reeds.</w:t>
            </w:r>
          </w:p>
          <w:p w14:paraId="477665C1" w14:textId="774043A8" w:rsidR="007044B7" w:rsidRPr="005212D6" w:rsidRDefault="00A52E4E" w:rsidP="00A52E4E">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Riparian vegetation should transition into the surrounding habitat to allow wildlife to move safely down to the water.</w:t>
            </w:r>
          </w:p>
        </w:tc>
        <w:tc>
          <w:tcPr>
            <w:tcW w:w="4226" w:type="dxa"/>
          </w:tcPr>
          <w:p w14:paraId="6CA1E8DA" w14:textId="77777777" w:rsidR="002874A3" w:rsidRPr="005212D6" w:rsidRDefault="002874A3" w:rsidP="002874A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Vegetated land bridges and underpasses to link patches of habitat across major highways and freeways.  </w:t>
            </w:r>
          </w:p>
          <w:p w14:paraId="1A6EDFFE" w14:textId="77777777" w:rsidR="002874A3" w:rsidRPr="005212D6" w:rsidRDefault="002874A3" w:rsidP="002874A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Sound barriers where habitat or corridors are adjacent to high volume traffic noise (e.g. freeways)</w:t>
            </w:r>
          </w:p>
          <w:p w14:paraId="242A79BA" w14:textId="23AC9B08" w:rsidR="007044B7" w:rsidRPr="005212D6" w:rsidRDefault="002874A3" w:rsidP="002874A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Length of culverts in waterways should be kept as short as possible so minimise breaks in the riparian vegetation.</w:t>
            </w:r>
            <w:r w:rsidR="004A6C72" w:rsidRPr="005212D6">
              <w:rPr>
                <w:rFonts w:asciiTheme="minorHAnsi" w:hAnsiTheme="minorHAnsi"/>
                <w:vertAlign w:val="superscript"/>
                <w:lang w:eastAsia="en-US"/>
              </w:rPr>
              <w:t>3</w:t>
            </w:r>
          </w:p>
        </w:tc>
      </w:tr>
      <w:tr w:rsidR="007044B7" w14:paraId="38438E38" w14:textId="77777777" w:rsidTr="00E20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35B718B" w14:textId="77777777" w:rsidR="007044B7" w:rsidRPr="005212D6" w:rsidRDefault="00361042" w:rsidP="00F03955">
            <w:pPr>
              <w:rPr>
                <w:rFonts w:asciiTheme="minorHAnsi" w:hAnsiTheme="minorHAnsi"/>
                <w:b/>
                <w:bCs/>
                <w:lang w:eastAsia="en-US"/>
              </w:rPr>
            </w:pPr>
            <w:r w:rsidRPr="005212D6">
              <w:rPr>
                <w:rFonts w:asciiTheme="minorHAnsi" w:hAnsiTheme="minorHAnsi"/>
                <w:b/>
                <w:bCs/>
                <w:lang w:eastAsia="en-US"/>
              </w:rPr>
              <w:t>Birds</w:t>
            </w:r>
          </w:p>
          <w:p w14:paraId="3B62ABCA" w14:textId="2931E464" w:rsidR="00361042" w:rsidRPr="005212D6" w:rsidRDefault="00361042" w:rsidP="00F03955">
            <w:pPr>
              <w:rPr>
                <w:rFonts w:asciiTheme="minorHAnsi" w:hAnsiTheme="minorHAnsi"/>
                <w:lang w:eastAsia="en-US"/>
              </w:rPr>
            </w:pPr>
            <w:r w:rsidRPr="005212D6">
              <w:rPr>
                <w:rFonts w:asciiTheme="minorHAnsi" w:hAnsiTheme="minorHAnsi"/>
                <w:lang w:eastAsia="en-US"/>
              </w:rPr>
              <w:t xml:space="preserve">Backyards </w:t>
            </w:r>
          </w:p>
        </w:tc>
        <w:tc>
          <w:tcPr>
            <w:tcW w:w="4225" w:type="dxa"/>
          </w:tcPr>
          <w:p w14:paraId="40BD870C" w14:textId="77777777" w:rsidR="00372E51" w:rsidRPr="005212D6" w:rsidRDefault="00372E51" w:rsidP="00372E5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tree canopy – for canopy foraging species such as treecreepers and honeyeaters</w:t>
            </w:r>
          </w:p>
          <w:p w14:paraId="41F2AD87" w14:textId="77777777" w:rsidR="00372E51" w:rsidRPr="005212D6" w:rsidRDefault="00372E51" w:rsidP="00372E5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Mix tall/low shrub cover – shelter for small birds such as fairy wrens</w:t>
            </w:r>
          </w:p>
          <w:p w14:paraId="53653993" w14:textId="15F7E98A" w:rsidR="007044B7" w:rsidRPr="005212D6" w:rsidRDefault="00372E51" w:rsidP="00372E5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Flowering plants – attract nectar-feeding birds like honeyeaters, and insects that insectivorous birds such as willy wagtails eat.</w:t>
            </w:r>
          </w:p>
        </w:tc>
        <w:tc>
          <w:tcPr>
            <w:tcW w:w="4226" w:type="dxa"/>
          </w:tcPr>
          <w:p w14:paraId="6A0EDFD7" w14:textId="77777777" w:rsidR="00660068" w:rsidRPr="005212D6" w:rsidRDefault="00660068" w:rsidP="0066006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Native trees, shrubs and groundcover plants in backyards and streetscapes. </w:t>
            </w:r>
          </w:p>
          <w:p w14:paraId="57AE2B1F" w14:textId="77777777" w:rsidR="00660068" w:rsidRPr="005212D6" w:rsidRDefault="00660068" w:rsidP="0066006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Source of water (e.g. bird bath). </w:t>
            </w:r>
          </w:p>
          <w:p w14:paraId="4FB9334E" w14:textId="77777777" w:rsidR="00660068" w:rsidRPr="005212D6" w:rsidRDefault="00660068" w:rsidP="0066006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Nest boxes (parrots) </w:t>
            </w:r>
          </w:p>
          <w:p w14:paraId="6D5EAA65" w14:textId="0EF21885" w:rsidR="007044B7" w:rsidRPr="005212D6" w:rsidRDefault="00660068" w:rsidP="0066006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Creating habitat in backyards contributes to the overall connectivity in residential areas, so that birds have resources between larger patches of vegetation like parks and reserves.</w:t>
            </w:r>
          </w:p>
        </w:tc>
        <w:tc>
          <w:tcPr>
            <w:tcW w:w="4226" w:type="dxa"/>
          </w:tcPr>
          <w:p w14:paraId="5DC54E14" w14:textId="77777777" w:rsidR="0086225C" w:rsidRPr="005212D6" w:rsidRDefault="0086225C" w:rsidP="0086225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Native tree canopy along streetscapes bridging residential road barriers </w:t>
            </w:r>
          </w:p>
          <w:p w14:paraId="75513120" w14:textId="77777777" w:rsidR="0086225C" w:rsidRPr="005212D6" w:rsidRDefault="0086225C" w:rsidP="0086225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Permeable fencing or removal</w:t>
            </w:r>
          </w:p>
          <w:p w14:paraId="63BBD768" w14:textId="46D68CFD" w:rsidR="007044B7" w:rsidRPr="005212D6" w:rsidRDefault="0086225C" w:rsidP="0086225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Keeping cats indoors</w:t>
            </w:r>
          </w:p>
        </w:tc>
      </w:tr>
      <w:tr w:rsidR="00361042" w14:paraId="37935AA8" w14:textId="77777777" w:rsidTr="00E20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514191C" w14:textId="77777777" w:rsidR="00870A6B" w:rsidRPr="005212D6" w:rsidRDefault="00870A6B" w:rsidP="00F03955">
            <w:pPr>
              <w:rPr>
                <w:rFonts w:asciiTheme="minorHAnsi" w:hAnsiTheme="minorHAnsi"/>
                <w:b/>
                <w:bCs/>
                <w:lang w:eastAsia="en-US"/>
              </w:rPr>
            </w:pPr>
            <w:r w:rsidRPr="005212D6">
              <w:rPr>
                <w:rFonts w:asciiTheme="minorHAnsi" w:hAnsiTheme="minorHAnsi"/>
                <w:b/>
                <w:bCs/>
                <w:lang w:eastAsia="en-US"/>
              </w:rPr>
              <w:t>Mammals</w:t>
            </w:r>
          </w:p>
          <w:p w14:paraId="21935429" w14:textId="322CEEF8" w:rsidR="00870A6B" w:rsidRPr="005212D6" w:rsidRDefault="00870A6B" w:rsidP="00F03955">
            <w:pPr>
              <w:rPr>
                <w:rFonts w:asciiTheme="minorHAnsi" w:hAnsiTheme="minorHAnsi"/>
                <w:lang w:eastAsia="en-US"/>
              </w:rPr>
            </w:pPr>
            <w:r w:rsidRPr="005212D6">
              <w:rPr>
                <w:rFonts w:asciiTheme="minorHAnsi" w:hAnsiTheme="minorHAnsi"/>
                <w:lang w:eastAsia="en-US"/>
              </w:rPr>
              <w:t>Arboreal</w:t>
            </w:r>
          </w:p>
        </w:tc>
        <w:tc>
          <w:tcPr>
            <w:tcW w:w="4225" w:type="dxa"/>
          </w:tcPr>
          <w:p w14:paraId="7C7D028D" w14:textId="77777777" w:rsidR="008F135A" w:rsidRPr="005212D6" w:rsidRDefault="008F135A" w:rsidP="008F135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tree canopy – for canopy foraging and nesting species such as possums and gliders</w:t>
            </w:r>
          </w:p>
          <w:p w14:paraId="62D7E5C3" w14:textId="77777777" w:rsidR="008F135A" w:rsidRPr="005212D6" w:rsidRDefault="008F135A" w:rsidP="008F135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Mix tall/low shrub cover </w:t>
            </w:r>
          </w:p>
          <w:p w14:paraId="0F966480" w14:textId="77777777" w:rsidR="008F135A" w:rsidRPr="005212D6" w:rsidRDefault="008F135A" w:rsidP="008F135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Hollows – critical nesting resource for most arboreal</w:t>
            </w:r>
          </w:p>
          <w:p w14:paraId="2C10776C" w14:textId="179A433E" w:rsidR="00361042" w:rsidRPr="005212D6" w:rsidRDefault="008F135A" w:rsidP="008F135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House roofs – nesting in residential areas (possums only)</w:t>
            </w:r>
          </w:p>
        </w:tc>
        <w:tc>
          <w:tcPr>
            <w:tcW w:w="4226" w:type="dxa"/>
          </w:tcPr>
          <w:p w14:paraId="1313699C" w14:textId="77777777" w:rsidR="00166356" w:rsidRPr="005212D6" w:rsidRDefault="00166356" w:rsidP="0016635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Tree canopy (preferably native) and shrubs (preferably native wattles)</w:t>
            </w:r>
          </w:p>
          <w:p w14:paraId="6AC7339A" w14:textId="77777777" w:rsidR="00166356" w:rsidRPr="005212D6" w:rsidRDefault="00166356" w:rsidP="0016635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Gliders can glide up to 50m between trees, so connectivity for these species require trees to be a maximum of 50m apart so they can move throughout the landscape for foraging and breeding.</w:t>
            </w:r>
          </w:p>
          <w:p w14:paraId="0EC22B80" w14:textId="7713820B" w:rsidR="00361042" w:rsidRPr="005212D6" w:rsidRDefault="00166356" w:rsidP="0016635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Hollows or nest boxes</w:t>
            </w:r>
          </w:p>
        </w:tc>
        <w:tc>
          <w:tcPr>
            <w:tcW w:w="4226" w:type="dxa"/>
          </w:tcPr>
          <w:p w14:paraId="77FA914B" w14:textId="77777777" w:rsidR="00BD047E" w:rsidRPr="005212D6" w:rsidRDefault="00BD047E" w:rsidP="00BD047E">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Mature connecting tree canopy along streetscapes. </w:t>
            </w:r>
          </w:p>
          <w:p w14:paraId="62A4DA43" w14:textId="77777777" w:rsidR="00BD047E" w:rsidRPr="005212D6" w:rsidRDefault="00BD047E" w:rsidP="00BD047E">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Currently power and telephone wiring provide important connectivity across road barriers in residential areas. Removal and replacement with underground cabling will reduce connectivity. Retain some poles and cables at strategic locations.</w:t>
            </w:r>
          </w:p>
          <w:p w14:paraId="69562B75" w14:textId="2CAF3907" w:rsidR="00BD047E" w:rsidRPr="005212D6" w:rsidRDefault="00BD047E" w:rsidP="00BD047E">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Canopy bridges or ropes across major roads will allow movement for all arboreal mammals where habitat is bisected by a road. They can consist of a rope tunnel or rope ladder extended between poles above the road. </w:t>
            </w:r>
            <w:r w:rsidR="00924AAE" w:rsidRPr="005212D6">
              <w:rPr>
                <w:rFonts w:asciiTheme="minorHAnsi" w:hAnsiTheme="minorHAnsi"/>
                <w:vertAlign w:val="superscript"/>
                <w:lang w:eastAsia="en-US"/>
              </w:rPr>
              <w:t>3</w:t>
            </w:r>
          </w:p>
          <w:p w14:paraId="29CE0FA8" w14:textId="58560F30" w:rsidR="00BD047E" w:rsidRPr="005212D6" w:rsidRDefault="00BD047E" w:rsidP="00BD047E">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Glide poles on either side of the road will allow gliders to move across when trees are not available.</w:t>
            </w:r>
            <w:r w:rsidRPr="005212D6">
              <w:rPr>
                <w:rStyle w:val="FootnoteReference"/>
                <w:rFonts w:asciiTheme="minorHAnsi" w:hAnsiTheme="minorHAnsi"/>
                <w:lang w:eastAsia="en-US"/>
              </w:rPr>
              <w:footnoteReference w:id="12"/>
            </w:r>
          </w:p>
          <w:p w14:paraId="4A0B88FE" w14:textId="613B65F0" w:rsidR="00361042" w:rsidRPr="005212D6" w:rsidRDefault="00BD047E" w:rsidP="00BD047E">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Nest boxes create alternative nesting habitat for gliders.</w:t>
            </w:r>
          </w:p>
        </w:tc>
      </w:tr>
      <w:tr w:rsidR="00870A6B" w14:paraId="02D0FBC7" w14:textId="77777777" w:rsidTr="00E20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9921128" w14:textId="77777777" w:rsidR="00870A6B" w:rsidRPr="005212D6" w:rsidRDefault="00870A6B" w:rsidP="00F03955">
            <w:pPr>
              <w:rPr>
                <w:rFonts w:asciiTheme="minorHAnsi" w:hAnsiTheme="minorHAnsi"/>
                <w:b/>
                <w:bCs/>
                <w:lang w:eastAsia="en-US"/>
              </w:rPr>
            </w:pPr>
            <w:r w:rsidRPr="005212D6">
              <w:rPr>
                <w:rFonts w:asciiTheme="minorHAnsi" w:hAnsiTheme="minorHAnsi"/>
                <w:b/>
                <w:bCs/>
                <w:lang w:eastAsia="en-US"/>
              </w:rPr>
              <w:t>Mammals</w:t>
            </w:r>
          </w:p>
          <w:p w14:paraId="1049E2C7" w14:textId="51A41BF2" w:rsidR="00870A6B" w:rsidRPr="005212D6" w:rsidRDefault="00870A6B" w:rsidP="00F03955">
            <w:pPr>
              <w:rPr>
                <w:rFonts w:asciiTheme="minorHAnsi" w:hAnsiTheme="minorHAnsi"/>
                <w:lang w:eastAsia="en-US"/>
              </w:rPr>
            </w:pPr>
            <w:r w:rsidRPr="005212D6">
              <w:rPr>
                <w:rFonts w:asciiTheme="minorHAnsi" w:hAnsiTheme="minorHAnsi"/>
                <w:lang w:eastAsia="en-US"/>
              </w:rPr>
              <w:t>Microbats and flying foxes</w:t>
            </w:r>
          </w:p>
        </w:tc>
        <w:tc>
          <w:tcPr>
            <w:tcW w:w="4225" w:type="dxa"/>
          </w:tcPr>
          <w:p w14:paraId="2685AE95" w14:textId="77777777" w:rsidR="000C5924" w:rsidRPr="005212D6" w:rsidRDefault="000C5924" w:rsidP="000C592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tree canopy – for flying-fox roosts</w:t>
            </w:r>
          </w:p>
          <w:p w14:paraId="718756C7" w14:textId="77777777" w:rsidR="000C5924" w:rsidRPr="005212D6" w:rsidRDefault="000C5924" w:rsidP="000C592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Mix tall/low shrub cover – cover for microbats</w:t>
            </w:r>
          </w:p>
          <w:p w14:paraId="70190986" w14:textId="77777777" w:rsidR="000C5924" w:rsidRPr="005212D6" w:rsidRDefault="000C5924" w:rsidP="000C592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tree canopy and shrub cover supporting insect food resources (microbats)</w:t>
            </w:r>
          </w:p>
          <w:p w14:paraId="0B8F55FD" w14:textId="77777777" w:rsidR="000C5924" w:rsidRPr="005212D6" w:rsidRDefault="000C5924" w:rsidP="000C592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Hollows, fissures and cracks in bark – roosting habitat for microbats.</w:t>
            </w:r>
          </w:p>
          <w:p w14:paraId="14E28B94" w14:textId="77777777" w:rsidR="000C5924" w:rsidRPr="005212D6" w:rsidRDefault="000C5924" w:rsidP="000C592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Caves and rock crevices – roosting habitat for microbats.</w:t>
            </w:r>
          </w:p>
          <w:p w14:paraId="521156E0" w14:textId="77777777" w:rsidR="000C5924" w:rsidRPr="005212D6" w:rsidRDefault="000C5924" w:rsidP="000C592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Existing waterbodies or artificial wetlands – for flying-fox roosts and foraging of insectivorous microbats. </w:t>
            </w:r>
          </w:p>
          <w:p w14:paraId="7D8DB50B" w14:textId="7E3EAC5C" w:rsidR="00870A6B" w:rsidRPr="005212D6" w:rsidRDefault="000C5924" w:rsidP="000C592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Water for drinking</w:t>
            </w:r>
          </w:p>
        </w:tc>
        <w:tc>
          <w:tcPr>
            <w:tcW w:w="4226" w:type="dxa"/>
          </w:tcPr>
          <w:p w14:paraId="0B0BACEC" w14:textId="77777777" w:rsidR="00B41752" w:rsidRPr="005212D6" w:rsidRDefault="00B41752" w:rsidP="00B4175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tree canopy and shrub cover. Also, other tree and shrub cover (microbats) and exotic fruit trees (flying-foxes)</w:t>
            </w:r>
          </w:p>
          <w:p w14:paraId="59F5A1D0" w14:textId="77777777" w:rsidR="00B41752" w:rsidRPr="005212D6" w:rsidRDefault="00B41752" w:rsidP="00B4175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Nest (roost) boxes (microbats)</w:t>
            </w:r>
          </w:p>
          <w:p w14:paraId="3F4D9EBA" w14:textId="77777777" w:rsidR="00B41752" w:rsidRPr="005212D6" w:rsidRDefault="00B41752" w:rsidP="00B4175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Bats can travel considerable distances but are aided by vegetative cover providing food resources (insects, nectar, pollen) to fuel high energetic costs.</w:t>
            </w:r>
          </w:p>
          <w:p w14:paraId="40677583" w14:textId="75AEF731" w:rsidR="00870A6B" w:rsidRPr="005212D6" w:rsidRDefault="00B41752" w:rsidP="00B4175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Roosting habitat for </w:t>
            </w:r>
            <w:r w:rsidR="008E6CF2" w:rsidRPr="005212D6">
              <w:rPr>
                <w:rFonts w:asciiTheme="minorHAnsi" w:hAnsiTheme="minorHAnsi"/>
                <w:lang w:eastAsia="en-US"/>
              </w:rPr>
              <w:t>flying foxes</w:t>
            </w:r>
            <w:r w:rsidRPr="005212D6">
              <w:rPr>
                <w:rFonts w:asciiTheme="minorHAnsi" w:hAnsiTheme="minorHAnsi"/>
                <w:lang w:eastAsia="en-US"/>
              </w:rPr>
              <w:t xml:space="preserve"> needs to be within foraging distance of flowering eucalypts (up to 50km)</w:t>
            </w:r>
            <w:r w:rsidR="008E6CF2" w:rsidRPr="005212D6">
              <w:rPr>
                <w:rStyle w:val="FootnoteReference"/>
                <w:rFonts w:asciiTheme="minorHAnsi" w:hAnsiTheme="minorHAnsi"/>
                <w:lang w:eastAsia="en-US"/>
              </w:rPr>
              <w:footnoteReference w:id="13"/>
            </w:r>
          </w:p>
        </w:tc>
        <w:tc>
          <w:tcPr>
            <w:tcW w:w="4226" w:type="dxa"/>
          </w:tcPr>
          <w:p w14:paraId="0A5D7373" w14:textId="3B5BDA5B" w:rsidR="00F60368" w:rsidRPr="005212D6" w:rsidRDefault="00F60368" w:rsidP="00F6036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Bat boxes can be used as an alternative roost option when hollows are not available.</w:t>
            </w:r>
            <w:r w:rsidR="00551548" w:rsidRPr="005212D6">
              <w:rPr>
                <w:rStyle w:val="FootnoteReference"/>
                <w:rFonts w:asciiTheme="minorHAnsi" w:hAnsiTheme="minorHAnsi"/>
                <w:lang w:eastAsia="en-US"/>
              </w:rPr>
              <w:footnoteReference w:id="14"/>
            </w:r>
          </w:p>
          <w:p w14:paraId="5C13E8A5" w14:textId="3E22BC9F" w:rsidR="00870A6B" w:rsidRPr="005212D6" w:rsidRDefault="00F60368" w:rsidP="00F6036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Wildlife culverts under roads can aid movement of microbats</w:t>
            </w:r>
            <w:r w:rsidRPr="005212D6">
              <w:rPr>
                <w:rFonts w:asciiTheme="minorHAnsi" w:hAnsiTheme="minorHAnsi"/>
                <w:vertAlign w:val="superscript"/>
                <w:lang w:eastAsia="en-US"/>
              </w:rPr>
              <w:t>3</w:t>
            </w:r>
            <w:r w:rsidRPr="005212D6">
              <w:rPr>
                <w:rFonts w:asciiTheme="minorHAnsi" w:hAnsiTheme="minorHAnsi"/>
                <w:lang w:eastAsia="en-US"/>
              </w:rPr>
              <w:t>.</w:t>
            </w:r>
          </w:p>
        </w:tc>
      </w:tr>
      <w:tr w:rsidR="006F5AF8" w14:paraId="7055BF66" w14:textId="77777777" w:rsidTr="00E20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19138BC" w14:textId="77777777" w:rsidR="00FE12D1" w:rsidRPr="005212D6" w:rsidRDefault="006F5AF8" w:rsidP="006F5AF8">
            <w:pPr>
              <w:rPr>
                <w:rFonts w:asciiTheme="minorHAnsi" w:hAnsiTheme="minorHAnsi"/>
                <w:b/>
                <w:bCs/>
              </w:rPr>
            </w:pPr>
            <w:r w:rsidRPr="005212D6">
              <w:rPr>
                <w:rFonts w:asciiTheme="minorHAnsi" w:hAnsiTheme="minorHAnsi"/>
                <w:b/>
                <w:bCs/>
              </w:rPr>
              <w:t>Mammals</w:t>
            </w:r>
          </w:p>
          <w:p w14:paraId="74406466" w14:textId="36653674" w:rsidR="006F5AF8" w:rsidRPr="005212D6" w:rsidRDefault="00FE12D1" w:rsidP="006F5AF8">
            <w:pPr>
              <w:rPr>
                <w:rFonts w:asciiTheme="minorHAnsi" w:hAnsiTheme="minorHAnsi"/>
                <w:b/>
                <w:bCs/>
                <w:lang w:eastAsia="en-US"/>
              </w:rPr>
            </w:pPr>
            <w:r w:rsidRPr="005212D6">
              <w:rPr>
                <w:rFonts w:asciiTheme="minorHAnsi" w:hAnsiTheme="minorHAnsi"/>
              </w:rPr>
              <w:t>G</w:t>
            </w:r>
            <w:r w:rsidR="006F5AF8" w:rsidRPr="005212D6">
              <w:rPr>
                <w:rFonts w:asciiTheme="minorHAnsi" w:hAnsiTheme="minorHAnsi"/>
              </w:rPr>
              <w:t>round</w:t>
            </w:r>
            <w:r w:rsidRPr="005212D6">
              <w:rPr>
                <w:rFonts w:asciiTheme="minorHAnsi" w:hAnsiTheme="minorHAnsi"/>
              </w:rPr>
              <w:t xml:space="preserve"> </w:t>
            </w:r>
            <w:r w:rsidR="006F5AF8" w:rsidRPr="005212D6">
              <w:rPr>
                <w:rFonts w:asciiTheme="minorHAnsi" w:hAnsiTheme="minorHAnsi"/>
              </w:rPr>
              <w:t>dwelling</w:t>
            </w:r>
          </w:p>
        </w:tc>
        <w:tc>
          <w:tcPr>
            <w:tcW w:w="4225" w:type="dxa"/>
          </w:tcPr>
          <w:p w14:paraId="65174FD2" w14:textId="77777777" w:rsidR="003367C9" w:rsidRPr="005212D6" w:rsidRDefault="003367C9" w:rsidP="003367C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Low shrub cover – structural complexity required for some small mammals such as antechinus, and nesting for echidnas. For Southern Brown Bandicoots this will include 50-80% foliage density in the 0.2-1 metre range#</w:t>
            </w:r>
          </w:p>
          <w:p w14:paraId="4A5E1709" w14:textId="77777777" w:rsidR="003367C9" w:rsidRPr="005212D6" w:rsidRDefault="003367C9" w:rsidP="003367C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groundcover - providing protection from predators and weather, and nesting habitat</w:t>
            </w:r>
          </w:p>
          <w:p w14:paraId="430E10D1" w14:textId="77777777" w:rsidR="006F5AF8" w:rsidRPr="005212D6" w:rsidRDefault="003367C9" w:rsidP="003367C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Leaf litter and large woody debris - for cover and foraging habitat for insectivores.</w:t>
            </w:r>
          </w:p>
          <w:p w14:paraId="65589098" w14:textId="3AAE12A5" w:rsidR="00F86641" w:rsidRPr="005212D6" w:rsidRDefault="00F86641" w:rsidP="00F8664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4226" w:type="dxa"/>
          </w:tcPr>
          <w:p w14:paraId="52F4AF3D" w14:textId="77777777" w:rsidR="00F84F51" w:rsidRPr="005212D6" w:rsidRDefault="00F84F51" w:rsidP="00F84F5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Dense native groundcover</w:t>
            </w:r>
          </w:p>
          <w:p w14:paraId="0FF38B75" w14:textId="77777777" w:rsidR="00F84F51" w:rsidRPr="005212D6" w:rsidRDefault="00F84F51" w:rsidP="00F84F5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Logs, rocks, and dense vegetation for shelter</w:t>
            </w:r>
          </w:p>
          <w:p w14:paraId="0D39C83F" w14:textId="77777777" w:rsidR="00F84F51" w:rsidRPr="005212D6" w:rsidRDefault="00F84F51" w:rsidP="00F84F5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Continuous habitat corridors </w:t>
            </w:r>
          </w:p>
          <w:p w14:paraId="7CC3C9F6" w14:textId="77777777" w:rsidR="00F84F51" w:rsidRPr="005212D6" w:rsidRDefault="00F84F51" w:rsidP="00F84F5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Dense shrub cover (swamp wallaby)</w:t>
            </w:r>
          </w:p>
          <w:p w14:paraId="7E27E198" w14:textId="77777777" w:rsidR="00F84F51" w:rsidRPr="005212D6" w:rsidRDefault="00F84F51" w:rsidP="00F84F5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Open tall grassy areas (kangaroos) </w:t>
            </w:r>
          </w:p>
          <w:p w14:paraId="11AFF4A8" w14:textId="4B84BC4E" w:rsidR="006F5AF8" w:rsidRPr="005212D6" w:rsidRDefault="00F84F51" w:rsidP="00F84F5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High habitat structural complexity</w:t>
            </w:r>
            <w:r w:rsidRPr="005212D6">
              <w:rPr>
                <w:rStyle w:val="FootnoteReference"/>
                <w:rFonts w:asciiTheme="minorHAnsi" w:hAnsiTheme="minorHAnsi"/>
                <w:lang w:eastAsia="en-US"/>
              </w:rPr>
              <w:footnoteReference w:id="15"/>
            </w:r>
          </w:p>
        </w:tc>
        <w:tc>
          <w:tcPr>
            <w:tcW w:w="4226" w:type="dxa"/>
          </w:tcPr>
          <w:p w14:paraId="264997EA" w14:textId="77777777" w:rsidR="006F5AF8" w:rsidRPr="005212D6" w:rsidRDefault="006F5AF8" w:rsidP="00E20F7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6F5AF8" w14:paraId="34A22ED8" w14:textId="77777777" w:rsidTr="00E20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609CD2D" w14:textId="0F304AA0" w:rsidR="006F5AF8" w:rsidRPr="005212D6" w:rsidRDefault="006F5AF8" w:rsidP="006F5AF8">
            <w:pPr>
              <w:rPr>
                <w:rFonts w:asciiTheme="minorHAnsi" w:hAnsiTheme="minorHAnsi"/>
                <w:b/>
                <w:bCs/>
                <w:lang w:eastAsia="en-US"/>
              </w:rPr>
            </w:pPr>
            <w:r w:rsidRPr="005212D6">
              <w:rPr>
                <w:rFonts w:asciiTheme="minorHAnsi" w:hAnsiTheme="minorHAnsi"/>
                <w:b/>
                <w:bCs/>
              </w:rPr>
              <w:t>Mammals</w:t>
            </w:r>
            <w:r w:rsidRPr="005212D6">
              <w:rPr>
                <w:rFonts w:asciiTheme="minorHAnsi" w:hAnsiTheme="minorHAnsi"/>
              </w:rPr>
              <w:t xml:space="preserve"> </w:t>
            </w:r>
            <w:r w:rsidR="00FE12D1" w:rsidRPr="005212D6">
              <w:rPr>
                <w:rFonts w:asciiTheme="minorHAnsi" w:hAnsiTheme="minorHAnsi"/>
              </w:rPr>
              <w:t>A</w:t>
            </w:r>
            <w:r w:rsidRPr="005212D6">
              <w:rPr>
                <w:rFonts w:asciiTheme="minorHAnsi" w:hAnsiTheme="minorHAnsi"/>
              </w:rPr>
              <w:t>quatic</w:t>
            </w:r>
          </w:p>
        </w:tc>
        <w:tc>
          <w:tcPr>
            <w:tcW w:w="4225" w:type="dxa"/>
          </w:tcPr>
          <w:p w14:paraId="01110BF2" w14:textId="0D2CCCEF" w:rsidR="006F5AF8" w:rsidRPr="005212D6" w:rsidRDefault="00682BBA" w:rsidP="00E20F7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Existing waterbodies or artificial wetlands with native riparian vegetation– for rakali and platypus.</w:t>
            </w:r>
          </w:p>
        </w:tc>
        <w:tc>
          <w:tcPr>
            <w:tcW w:w="4226" w:type="dxa"/>
          </w:tcPr>
          <w:p w14:paraId="39FAE30E" w14:textId="77777777" w:rsidR="00A26011" w:rsidRPr="005212D6" w:rsidRDefault="00A26011" w:rsidP="00A2601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Riparian and in-stream aquatic vegetation</w:t>
            </w:r>
          </w:p>
          <w:p w14:paraId="68E55445" w14:textId="77777777" w:rsidR="00A26011" w:rsidRPr="005212D6" w:rsidRDefault="00A26011" w:rsidP="00A2601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Resting and feeding platforms</w:t>
            </w:r>
          </w:p>
          <w:p w14:paraId="0603F92A" w14:textId="00AA6734" w:rsidR="006F5AF8" w:rsidRPr="005212D6" w:rsidRDefault="00A26011" w:rsidP="00A2601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Waterbodies that support platypus would ideally have at least 50m of riparian vegetation or other</w:t>
            </w:r>
            <w:r w:rsidRPr="005212D6">
              <w:rPr>
                <w:rStyle w:val="FootnoteReference"/>
                <w:rFonts w:asciiTheme="minorHAnsi" w:hAnsiTheme="minorHAnsi"/>
                <w:lang w:eastAsia="en-US"/>
              </w:rPr>
              <w:footnoteReference w:id="16"/>
            </w:r>
            <w:r w:rsidRPr="005212D6">
              <w:rPr>
                <w:rFonts w:asciiTheme="minorHAnsi" w:hAnsiTheme="minorHAnsi"/>
                <w:lang w:eastAsia="en-US"/>
              </w:rPr>
              <w:t>, and contain permanent water.</w:t>
            </w:r>
          </w:p>
        </w:tc>
        <w:tc>
          <w:tcPr>
            <w:tcW w:w="4226" w:type="dxa"/>
          </w:tcPr>
          <w:p w14:paraId="08B0077B" w14:textId="5FE6F767" w:rsidR="00F86641" w:rsidRPr="005212D6" w:rsidRDefault="00F86641" w:rsidP="00F8664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Water culverts will allow for movement of aquatic mammals in waterways that are bisected by a road. </w:t>
            </w:r>
          </w:p>
          <w:p w14:paraId="617A8737" w14:textId="5DFDDD6D" w:rsidR="006F5AF8" w:rsidRPr="005212D6" w:rsidRDefault="00F86641" w:rsidP="00F8664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Design should consider flow velocity, potential build-up of debris and silt that could block the culvert</w:t>
            </w:r>
            <w:r w:rsidRPr="005212D6">
              <w:rPr>
                <w:rFonts w:asciiTheme="minorHAnsi" w:hAnsiTheme="minorHAnsi"/>
                <w:vertAlign w:val="superscript"/>
                <w:lang w:eastAsia="en-US"/>
              </w:rPr>
              <w:t>3</w:t>
            </w:r>
            <w:r w:rsidRPr="005212D6">
              <w:rPr>
                <w:rFonts w:asciiTheme="minorHAnsi" w:hAnsiTheme="minorHAnsi"/>
                <w:lang w:eastAsia="en-US"/>
              </w:rPr>
              <w:t xml:space="preserve"> and be a minimum of 20cm wide to allow platypus and rakali to fit through.</w:t>
            </w:r>
            <w:r w:rsidRPr="005212D6">
              <w:rPr>
                <w:rFonts w:asciiTheme="minorHAnsi" w:hAnsiTheme="minorHAnsi"/>
                <w:vertAlign w:val="superscript"/>
                <w:lang w:eastAsia="en-US"/>
              </w:rPr>
              <w:t>7</w:t>
            </w:r>
          </w:p>
        </w:tc>
      </w:tr>
      <w:tr w:rsidR="006F5AF8" w14:paraId="5D29028D" w14:textId="77777777" w:rsidTr="00E20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76D3B07" w14:textId="4A24A5C2" w:rsidR="006F5AF8" w:rsidRPr="005212D6" w:rsidRDefault="006F5AF8" w:rsidP="006F5AF8">
            <w:pPr>
              <w:rPr>
                <w:rFonts w:asciiTheme="minorHAnsi" w:hAnsiTheme="minorHAnsi"/>
                <w:b/>
                <w:bCs/>
                <w:lang w:eastAsia="en-US"/>
              </w:rPr>
            </w:pPr>
            <w:r w:rsidRPr="005212D6">
              <w:rPr>
                <w:rFonts w:asciiTheme="minorHAnsi" w:hAnsiTheme="minorHAnsi"/>
                <w:b/>
                <w:bCs/>
              </w:rPr>
              <w:t>Reptiles and amphibians</w:t>
            </w:r>
          </w:p>
        </w:tc>
        <w:tc>
          <w:tcPr>
            <w:tcW w:w="4225" w:type="dxa"/>
          </w:tcPr>
          <w:p w14:paraId="3D1AADD4" w14:textId="77777777" w:rsidR="004500C6" w:rsidRPr="005212D6" w:rsidRDefault="004500C6" w:rsidP="004500C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Leaf litter and large woody debris - for cover and foraging habitat for insectivorous reptiles.</w:t>
            </w:r>
          </w:p>
          <w:p w14:paraId="438B7622" w14:textId="77777777" w:rsidR="004500C6" w:rsidRPr="005212D6" w:rsidRDefault="004500C6" w:rsidP="004500C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groundcover - providing protection from predators and weather, and nesting habitat.</w:t>
            </w:r>
          </w:p>
          <w:p w14:paraId="583FC134" w14:textId="77777777" w:rsidR="004500C6" w:rsidRPr="005212D6" w:rsidRDefault="004500C6" w:rsidP="004500C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Rock cover - providing protection from predators and weather, and basking opportunities for body temperature regulation of reptiles.</w:t>
            </w:r>
          </w:p>
          <w:p w14:paraId="20E3D357" w14:textId="77777777" w:rsidR="004500C6" w:rsidRPr="005212D6" w:rsidRDefault="004500C6" w:rsidP="004500C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Existing waterbodies or artificial wetlands with native riparian vegetation– for frogs and turtles. </w:t>
            </w:r>
          </w:p>
          <w:p w14:paraId="247E3072" w14:textId="5F2F7636" w:rsidR="006F5AF8" w:rsidRPr="005212D6" w:rsidRDefault="004500C6" w:rsidP="004500C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Artificial habitat can be created using frog ponds, and use is maximised with good design e.g. high edge to area ratio to limit open water.</w:t>
            </w:r>
            <w:r w:rsidRPr="005212D6">
              <w:rPr>
                <w:rFonts w:asciiTheme="minorHAnsi" w:hAnsiTheme="minorHAnsi"/>
                <w:vertAlign w:val="superscript"/>
                <w:lang w:eastAsia="en-US"/>
              </w:rPr>
              <w:t>3</w:t>
            </w:r>
          </w:p>
        </w:tc>
        <w:tc>
          <w:tcPr>
            <w:tcW w:w="4226" w:type="dxa"/>
          </w:tcPr>
          <w:p w14:paraId="615AB1F1" w14:textId="77777777" w:rsidR="004A3FC4" w:rsidRPr="005212D6" w:rsidRDefault="004A3FC4" w:rsidP="004A3FC4">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groundcover (tussock grasses and herbs &gt;30 cm height) with minimal gaps</w:t>
            </w:r>
          </w:p>
          <w:p w14:paraId="6F696595" w14:textId="77777777" w:rsidR="004A3FC4" w:rsidRPr="005212D6" w:rsidRDefault="004A3FC4" w:rsidP="004A3FC4">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Unshaded bare ground, large rocks, and logs for basking</w:t>
            </w:r>
          </w:p>
          <w:p w14:paraId="396AE8B6" w14:textId="77777777" w:rsidR="004A3FC4" w:rsidRPr="005212D6" w:rsidRDefault="004A3FC4" w:rsidP="004A3FC4">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Rocks piles, logs, and leaf litter for shelter. Artificial refuges such as roof tiles where natural rock cannot be used.</w:t>
            </w:r>
          </w:p>
          <w:p w14:paraId="556E5107" w14:textId="77777777" w:rsidR="004A3FC4" w:rsidRPr="005212D6" w:rsidRDefault="004A3FC4" w:rsidP="004A3FC4">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Connectivity of waterbodies, wet depressions, and fringing and aquatic vegetation (frogs)</w:t>
            </w:r>
          </w:p>
          <w:p w14:paraId="18154209" w14:textId="04275B41" w:rsidR="006F5AF8" w:rsidRPr="005212D6" w:rsidRDefault="004A3FC4" w:rsidP="004A3FC4">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Waterbodies that only contain water temporarily should be linked or give safe access to other sources of water for frogs and turtles to disperse to in dry periods.</w:t>
            </w:r>
            <w:r w:rsidRPr="005212D6">
              <w:rPr>
                <w:rFonts w:asciiTheme="minorHAnsi" w:hAnsiTheme="minorHAnsi"/>
                <w:vertAlign w:val="superscript"/>
                <w:lang w:eastAsia="en-US"/>
              </w:rPr>
              <w:t>3</w:t>
            </w:r>
          </w:p>
        </w:tc>
        <w:tc>
          <w:tcPr>
            <w:tcW w:w="4226" w:type="dxa"/>
          </w:tcPr>
          <w:p w14:paraId="39D186F1" w14:textId="77777777" w:rsidR="003A1F7A" w:rsidRPr="005212D6" w:rsidRDefault="003A1F7A" w:rsidP="003A1F7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Structures that allow for movement between habitat including land bridges and underpasses. </w:t>
            </w:r>
          </w:p>
          <w:p w14:paraId="36329641" w14:textId="77777777" w:rsidR="003A1F7A" w:rsidRPr="005212D6" w:rsidRDefault="003A1F7A" w:rsidP="003A1F7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Removal of solid fencing or allow gaps at ground-level.</w:t>
            </w:r>
          </w:p>
          <w:p w14:paraId="4DBB1920" w14:textId="77777777" w:rsidR="003A1F7A" w:rsidRPr="005212D6" w:rsidRDefault="003A1F7A" w:rsidP="003A1F7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Fencing can be used to funnel fauna into the corridor, and habitat enhancement elements should be included to encourage use3. Frog resistant fencing should be considered.</w:t>
            </w:r>
          </w:p>
          <w:p w14:paraId="1DBFAE7A" w14:textId="77777777" w:rsidR="003A1F7A" w:rsidRPr="005212D6" w:rsidRDefault="003A1F7A" w:rsidP="003A1F7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Keeping cats indoors</w:t>
            </w:r>
          </w:p>
          <w:p w14:paraId="5D954D98" w14:textId="77777777" w:rsidR="003A1F7A" w:rsidRPr="005212D6" w:rsidRDefault="003A1F7A" w:rsidP="003A1F7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Permeable fencing or removal</w:t>
            </w:r>
          </w:p>
          <w:p w14:paraId="43CEA0CD" w14:textId="77777777" w:rsidR="003A1F7A" w:rsidRPr="005212D6" w:rsidRDefault="003A1F7A" w:rsidP="003A1F7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Sound barriers where habitat or corridors are adjacent to high volume traffic noise (e.g. freeways)</w:t>
            </w:r>
          </w:p>
          <w:p w14:paraId="029304BA" w14:textId="68FBB77B" w:rsidR="006F5AF8" w:rsidRPr="005212D6" w:rsidRDefault="003A1F7A" w:rsidP="003A1F7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Appropriate setback from development</w:t>
            </w:r>
          </w:p>
        </w:tc>
      </w:tr>
      <w:tr w:rsidR="006F5AF8" w14:paraId="66253846" w14:textId="77777777" w:rsidTr="00E20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038CAFB" w14:textId="7AF7E089" w:rsidR="006F5AF8" w:rsidRPr="005212D6" w:rsidRDefault="006F5AF8" w:rsidP="006F5AF8">
            <w:pPr>
              <w:rPr>
                <w:rFonts w:asciiTheme="minorHAnsi" w:hAnsiTheme="minorHAnsi"/>
                <w:b/>
                <w:bCs/>
                <w:lang w:eastAsia="en-US"/>
              </w:rPr>
            </w:pPr>
            <w:r w:rsidRPr="005212D6">
              <w:rPr>
                <w:rFonts w:asciiTheme="minorHAnsi" w:hAnsiTheme="minorHAnsi"/>
                <w:b/>
                <w:bCs/>
              </w:rPr>
              <w:t>Fish</w:t>
            </w:r>
          </w:p>
        </w:tc>
        <w:tc>
          <w:tcPr>
            <w:tcW w:w="4225" w:type="dxa"/>
          </w:tcPr>
          <w:p w14:paraId="149E1E9E" w14:textId="77777777" w:rsidR="00291651" w:rsidRPr="005212D6" w:rsidRDefault="00291651" w:rsidP="0029165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Existing waterbodies, waterways or artificial wetlands with native riparian vegetation– creates habitat for aquatic macroinvertebrates that fish can eat and improves water quality.</w:t>
            </w:r>
          </w:p>
          <w:p w14:paraId="6DCFB56E" w14:textId="110941B5" w:rsidR="006F5AF8" w:rsidRPr="005212D6" w:rsidRDefault="00291651" w:rsidP="0029165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Aquatic vegetation and in-stream habitat elements (woody detritus, logs)</w:t>
            </w:r>
          </w:p>
        </w:tc>
        <w:tc>
          <w:tcPr>
            <w:tcW w:w="4226" w:type="dxa"/>
          </w:tcPr>
          <w:p w14:paraId="591D0569" w14:textId="77777777" w:rsidR="00171CF4" w:rsidRPr="005212D6" w:rsidRDefault="00171CF4" w:rsidP="00171CF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Waterbodies would ideally be interconnected and contain permanent water.</w:t>
            </w:r>
          </w:p>
          <w:p w14:paraId="49657C56" w14:textId="77777777" w:rsidR="00171CF4" w:rsidRPr="005212D6" w:rsidRDefault="00171CF4" w:rsidP="00171CF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Fringing and aquatic vegetation</w:t>
            </w:r>
          </w:p>
          <w:p w14:paraId="555FDE5C" w14:textId="77777777" w:rsidR="00171CF4" w:rsidRPr="005212D6" w:rsidRDefault="00171CF4" w:rsidP="00171CF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Submerged logs and branches</w:t>
            </w:r>
          </w:p>
          <w:p w14:paraId="54702A48" w14:textId="59E25792" w:rsidR="006F5AF8" w:rsidRPr="005212D6" w:rsidRDefault="00171CF4" w:rsidP="00171CF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In-stream detritus and rock</w:t>
            </w:r>
          </w:p>
        </w:tc>
        <w:tc>
          <w:tcPr>
            <w:tcW w:w="4226" w:type="dxa"/>
          </w:tcPr>
          <w:p w14:paraId="5EEE85A4" w14:textId="77777777" w:rsidR="005F1765" w:rsidRPr="005212D6" w:rsidRDefault="005F1765" w:rsidP="005F176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Water culverts will allow for movement of fish in waterways that are bisected by a road. </w:t>
            </w:r>
          </w:p>
          <w:p w14:paraId="7F89CD19" w14:textId="77777777" w:rsidR="005F1765" w:rsidRPr="005212D6" w:rsidRDefault="005F1765" w:rsidP="005F176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Design should consider flow velocity, potential build-up of debris and silt that could block the culvert and be a maximum of 6m long to allow for resting opportunities for fish. </w:t>
            </w:r>
          </w:p>
          <w:p w14:paraId="6E12E698" w14:textId="648E4731" w:rsidR="006F5AF8" w:rsidRPr="005212D6" w:rsidRDefault="005F1765" w:rsidP="005F176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Fish ladders and rock ramps can also be used to allow connectivity for fish when there are barriers such as weirs.</w:t>
            </w:r>
            <w:r w:rsidRPr="005212D6">
              <w:rPr>
                <w:rFonts w:asciiTheme="minorHAnsi" w:hAnsiTheme="minorHAnsi"/>
                <w:vertAlign w:val="superscript"/>
                <w:lang w:eastAsia="en-US"/>
              </w:rPr>
              <w:t>3</w:t>
            </w:r>
          </w:p>
        </w:tc>
      </w:tr>
      <w:tr w:rsidR="006F5AF8" w14:paraId="73E23D80" w14:textId="77777777" w:rsidTr="00E20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DED5E1F" w14:textId="126DD88A" w:rsidR="006F5AF8" w:rsidRPr="005212D6" w:rsidRDefault="006F5AF8" w:rsidP="006F5AF8">
            <w:pPr>
              <w:rPr>
                <w:rFonts w:asciiTheme="minorHAnsi" w:hAnsiTheme="minorHAnsi"/>
                <w:b/>
                <w:bCs/>
                <w:lang w:eastAsia="en-US"/>
              </w:rPr>
            </w:pPr>
            <w:r w:rsidRPr="005212D6">
              <w:rPr>
                <w:rFonts w:asciiTheme="minorHAnsi" w:hAnsiTheme="minorHAnsi"/>
                <w:b/>
                <w:bCs/>
              </w:rPr>
              <w:t>Insects</w:t>
            </w:r>
          </w:p>
        </w:tc>
        <w:tc>
          <w:tcPr>
            <w:tcW w:w="4225" w:type="dxa"/>
          </w:tcPr>
          <w:p w14:paraId="2BF79B89" w14:textId="77777777" w:rsidR="00720D2C" w:rsidRPr="005212D6" w:rsidRDefault="00720D2C" w:rsidP="00720D2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Leaf litter and large woody debris - for cover and food resource.</w:t>
            </w:r>
          </w:p>
          <w:p w14:paraId="5516ADD6" w14:textId="77777777" w:rsidR="00720D2C" w:rsidRPr="005212D6" w:rsidRDefault="00720D2C" w:rsidP="00720D2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Vegetation – habitat and food resources.</w:t>
            </w:r>
          </w:p>
          <w:p w14:paraId="6217C721" w14:textId="77777777" w:rsidR="00720D2C" w:rsidRPr="005212D6" w:rsidRDefault="00720D2C" w:rsidP="00720D2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Groundcover - providing protection from predators and weather.</w:t>
            </w:r>
          </w:p>
          <w:p w14:paraId="453F1567" w14:textId="77777777" w:rsidR="00720D2C" w:rsidRPr="005212D6" w:rsidRDefault="00720D2C" w:rsidP="00720D2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Rock cover - providing protection from predators and weather.</w:t>
            </w:r>
          </w:p>
          <w:p w14:paraId="7640A985" w14:textId="2024F726" w:rsidR="006F5AF8" w:rsidRPr="005212D6" w:rsidRDefault="00720D2C" w:rsidP="00720D2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Flowering plants – attract bees and butterflies.</w:t>
            </w:r>
          </w:p>
        </w:tc>
        <w:tc>
          <w:tcPr>
            <w:tcW w:w="4226" w:type="dxa"/>
          </w:tcPr>
          <w:p w14:paraId="12C138A8" w14:textId="77777777" w:rsidR="00CE52F2" w:rsidRPr="005212D6" w:rsidRDefault="00CE52F2" w:rsidP="00CE52F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Many kinds of vegetation, including exotic, can provide connectivity for insects.</w:t>
            </w:r>
          </w:p>
          <w:p w14:paraId="19A73D01" w14:textId="77777777" w:rsidR="00CE52F2" w:rsidRPr="005212D6" w:rsidRDefault="00CE52F2" w:rsidP="00CE52F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Native tree and shrub canopy.</w:t>
            </w:r>
          </w:p>
          <w:p w14:paraId="3FDC1D24" w14:textId="77777777" w:rsidR="00CE52F2" w:rsidRPr="005212D6" w:rsidRDefault="00CE52F2" w:rsidP="00CE52F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All other habitat elements</w:t>
            </w:r>
          </w:p>
          <w:p w14:paraId="29B4577E" w14:textId="7A56B661" w:rsidR="006F5AF8" w:rsidRPr="005212D6" w:rsidRDefault="00CE52F2" w:rsidP="00CE52F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High habitat structural complexity</w:t>
            </w:r>
          </w:p>
        </w:tc>
        <w:tc>
          <w:tcPr>
            <w:tcW w:w="4226" w:type="dxa"/>
          </w:tcPr>
          <w:p w14:paraId="783F7693" w14:textId="77777777" w:rsidR="00BC79EA" w:rsidRPr="005212D6" w:rsidRDefault="00BC79EA" w:rsidP="00BC79E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Structures that allow for movement between habitat including land bridges and underpasses. </w:t>
            </w:r>
          </w:p>
          <w:p w14:paraId="068D4023" w14:textId="316B7532" w:rsidR="006F5AF8" w:rsidRPr="005212D6" w:rsidRDefault="00BC79EA" w:rsidP="00BC79E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Habitat enhancement elements should be included to encourage use.</w:t>
            </w:r>
            <w:r w:rsidRPr="005212D6">
              <w:rPr>
                <w:rFonts w:asciiTheme="minorHAnsi" w:hAnsiTheme="minorHAnsi"/>
                <w:vertAlign w:val="superscript"/>
                <w:lang w:eastAsia="en-US"/>
              </w:rPr>
              <w:t>3</w:t>
            </w:r>
          </w:p>
        </w:tc>
      </w:tr>
      <w:tr w:rsidR="006F5AF8" w14:paraId="3F8F0EAE" w14:textId="77777777" w:rsidTr="00E20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45D2559" w14:textId="53D8CF81" w:rsidR="00FE12D1" w:rsidRPr="005212D6" w:rsidRDefault="006F5AF8" w:rsidP="006F5AF8">
            <w:pPr>
              <w:rPr>
                <w:rFonts w:asciiTheme="minorHAnsi" w:hAnsiTheme="minorHAnsi"/>
              </w:rPr>
            </w:pPr>
            <w:r w:rsidRPr="005212D6">
              <w:rPr>
                <w:rFonts w:asciiTheme="minorHAnsi" w:hAnsiTheme="minorHAnsi"/>
                <w:b/>
                <w:bCs/>
              </w:rPr>
              <w:t>Plants</w:t>
            </w:r>
          </w:p>
          <w:p w14:paraId="088C2F86" w14:textId="2908DB7B" w:rsidR="006F5AF8" w:rsidRPr="005212D6" w:rsidRDefault="00FE12D1" w:rsidP="006F5AF8">
            <w:pPr>
              <w:rPr>
                <w:rFonts w:asciiTheme="minorHAnsi" w:hAnsiTheme="minorHAnsi"/>
                <w:b/>
                <w:bCs/>
                <w:lang w:eastAsia="en-US"/>
              </w:rPr>
            </w:pPr>
            <w:r w:rsidRPr="005212D6">
              <w:rPr>
                <w:rFonts w:asciiTheme="minorHAnsi" w:hAnsiTheme="minorHAnsi"/>
              </w:rPr>
              <w:t>S</w:t>
            </w:r>
            <w:r w:rsidR="006F5AF8" w:rsidRPr="005212D6">
              <w:rPr>
                <w:rFonts w:asciiTheme="minorHAnsi" w:hAnsiTheme="minorHAnsi"/>
              </w:rPr>
              <w:t xml:space="preserve">eed dispersed </w:t>
            </w:r>
          </w:p>
        </w:tc>
        <w:tc>
          <w:tcPr>
            <w:tcW w:w="4225" w:type="dxa"/>
          </w:tcPr>
          <w:p w14:paraId="0507CD99" w14:textId="54D87523" w:rsidR="006F5AF8" w:rsidRPr="005212D6" w:rsidRDefault="00C45944" w:rsidP="00E20F7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Increase numbers of seed-dispersing animal vectors.</w:t>
            </w:r>
          </w:p>
        </w:tc>
        <w:tc>
          <w:tcPr>
            <w:tcW w:w="4226" w:type="dxa"/>
          </w:tcPr>
          <w:p w14:paraId="1767169D" w14:textId="17918724" w:rsidR="006F5AF8" w:rsidRPr="005212D6" w:rsidRDefault="004D489A" w:rsidP="00E20F7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Facilitate connectivity for seed dispersing bird species by providing shrub and tree canopy cover at appropriate intervals along corridors and within patches</w:t>
            </w:r>
          </w:p>
        </w:tc>
        <w:tc>
          <w:tcPr>
            <w:tcW w:w="4226" w:type="dxa"/>
          </w:tcPr>
          <w:p w14:paraId="68DB4911" w14:textId="2B05A39E" w:rsidR="006F5AF8" w:rsidRPr="005212D6" w:rsidRDefault="00A93008" w:rsidP="00E20F7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Land bridges and underpasses.</w:t>
            </w:r>
          </w:p>
        </w:tc>
      </w:tr>
      <w:tr w:rsidR="006F5AF8" w14:paraId="56EF3BDC" w14:textId="77777777" w:rsidTr="00E20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6654910" w14:textId="6C569B85" w:rsidR="006F5AF8" w:rsidRPr="005212D6" w:rsidRDefault="006F5AF8" w:rsidP="006F5AF8">
            <w:pPr>
              <w:rPr>
                <w:rFonts w:asciiTheme="minorHAnsi" w:hAnsiTheme="minorHAnsi"/>
                <w:b/>
                <w:bCs/>
                <w:lang w:eastAsia="en-US"/>
              </w:rPr>
            </w:pPr>
            <w:r w:rsidRPr="005212D6">
              <w:rPr>
                <w:rFonts w:asciiTheme="minorHAnsi" w:hAnsiTheme="minorHAnsi"/>
                <w:b/>
                <w:bCs/>
              </w:rPr>
              <w:t>Plants</w:t>
            </w:r>
            <w:r w:rsidRPr="005212D6">
              <w:rPr>
                <w:rFonts w:asciiTheme="minorHAnsi" w:hAnsiTheme="minorHAnsi"/>
              </w:rPr>
              <w:t xml:space="preserve"> </w:t>
            </w:r>
            <w:r w:rsidR="00FE12D1" w:rsidRPr="005212D6">
              <w:rPr>
                <w:rFonts w:asciiTheme="minorHAnsi" w:hAnsiTheme="minorHAnsi"/>
              </w:rPr>
              <w:t>P</w:t>
            </w:r>
            <w:r w:rsidRPr="005212D6">
              <w:rPr>
                <w:rFonts w:asciiTheme="minorHAnsi" w:hAnsiTheme="minorHAnsi"/>
              </w:rPr>
              <w:t>ollination</w:t>
            </w:r>
          </w:p>
        </w:tc>
        <w:tc>
          <w:tcPr>
            <w:tcW w:w="4225" w:type="dxa"/>
          </w:tcPr>
          <w:p w14:paraId="26B0D55D" w14:textId="0A4F5BAB" w:rsidR="006F5AF8" w:rsidRPr="005212D6" w:rsidRDefault="00FA4F9D" w:rsidP="00E20F7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Habitat elements for insect, bird, and bat pollinators.</w:t>
            </w:r>
          </w:p>
        </w:tc>
        <w:tc>
          <w:tcPr>
            <w:tcW w:w="4226" w:type="dxa"/>
          </w:tcPr>
          <w:p w14:paraId="68F60FA6" w14:textId="79870F7F" w:rsidR="006F5AF8" w:rsidRPr="005212D6" w:rsidRDefault="00D63D45" w:rsidP="00E20F7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Habitat for insect pollinators including native grasses, wildflowers, flowering trees.</w:t>
            </w:r>
          </w:p>
        </w:tc>
        <w:tc>
          <w:tcPr>
            <w:tcW w:w="4226" w:type="dxa"/>
          </w:tcPr>
          <w:p w14:paraId="42C33C5B" w14:textId="1C435568" w:rsidR="006F5AF8" w:rsidRPr="005212D6" w:rsidRDefault="004E6163" w:rsidP="00E20F7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Land bridges and underpasses.</w:t>
            </w:r>
          </w:p>
        </w:tc>
      </w:tr>
      <w:tr w:rsidR="006F5AF8" w14:paraId="593A8242" w14:textId="77777777" w:rsidTr="00E20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F3DE037" w14:textId="34A62B96" w:rsidR="006F5AF8" w:rsidRPr="005212D6" w:rsidRDefault="006F5AF8" w:rsidP="006F5AF8">
            <w:pPr>
              <w:rPr>
                <w:rFonts w:asciiTheme="minorHAnsi" w:hAnsiTheme="minorHAnsi"/>
                <w:b/>
                <w:bCs/>
                <w:lang w:eastAsia="en-US"/>
              </w:rPr>
            </w:pPr>
            <w:r w:rsidRPr="005212D6">
              <w:rPr>
                <w:rFonts w:asciiTheme="minorHAnsi" w:hAnsiTheme="minorHAnsi"/>
                <w:b/>
                <w:bCs/>
              </w:rPr>
              <w:t>Fungi</w:t>
            </w:r>
          </w:p>
        </w:tc>
        <w:tc>
          <w:tcPr>
            <w:tcW w:w="4225" w:type="dxa"/>
          </w:tcPr>
          <w:p w14:paraId="13CF6BD6" w14:textId="6157A232" w:rsidR="006F5AF8" w:rsidRPr="005212D6" w:rsidRDefault="00274B78" w:rsidP="00E20F7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Logs, litter, trees, canopy cover.</w:t>
            </w:r>
          </w:p>
        </w:tc>
        <w:tc>
          <w:tcPr>
            <w:tcW w:w="4226" w:type="dxa"/>
          </w:tcPr>
          <w:p w14:paraId="176899A8" w14:textId="3F13E54F" w:rsidR="006F5AF8" w:rsidRPr="005212D6" w:rsidRDefault="000E2A2E" w:rsidP="00E20F7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Habitat and structural connectivity for insect and mammal dispersers</w:t>
            </w:r>
          </w:p>
        </w:tc>
        <w:tc>
          <w:tcPr>
            <w:tcW w:w="4226" w:type="dxa"/>
          </w:tcPr>
          <w:p w14:paraId="22DB7C41" w14:textId="064A5EC2" w:rsidR="006F5AF8" w:rsidRPr="005212D6" w:rsidRDefault="00305487" w:rsidP="00E20F7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Land bridges and underpasses.</w:t>
            </w:r>
          </w:p>
        </w:tc>
      </w:tr>
    </w:tbl>
    <w:p w14:paraId="6518CAC3" w14:textId="5A0EA3CE" w:rsidR="00FE12D1" w:rsidRDefault="00FE12D1" w:rsidP="00F03955">
      <w:pPr>
        <w:rPr>
          <w:lang w:eastAsia="en-US"/>
        </w:rPr>
      </w:pPr>
    </w:p>
    <w:p w14:paraId="7EAEEEC6" w14:textId="77777777" w:rsidR="00FE12D1" w:rsidRDefault="00FE12D1">
      <w:pPr>
        <w:rPr>
          <w:lang w:eastAsia="en-US"/>
        </w:rPr>
      </w:pPr>
      <w:r>
        <w:rPr>
          <w:lang w:eastAsia="en-US"/>
        </w:rPr>
        <w:br w:type="page"/>
      </w:r>
    </w:p>
    <w:p w14:paraId="2F4FCD0A" w14:textId="17A01B7C" w:rsidR="00F03955" w:rsidRDefault="008F32D9" w:rsidP="00D1300F">
      <w:pPr>
        <w:pStyle w:val="Tableheading"/>
        <w:numPr>
          <w:ilvl w:val="4"/>
          <w:numId w:val="3"/>
        </w:numPr>
        <w:rPr>
          <w:lang w:eastAsia="en-US"/>
        </w:rPr>
      </w:pPr>
      <w:r>
        <w:rPr>
          <w:lang w:eastAsia="en-US"/>
        </w:rPr>
        <w:t>Addressing connectivity barriers</w:t>
      </w:r>
      <w:r w:rsidR="004B14B2">
        <w:rPr>
          <w:lang w:eastAsia="en-US"/>
        </w:rPr>
        <w:t xml:space="preserve"> (</w:t>
      </w:r>
      <w:r w:rsidR="00E329FC">
        <w:rPr>
          <w:lang w:eastAsia="en-US"/>
        </w:rPr>
        <w:t>defined</w:t>
      </w:r>
      <w:r w:rsidR="004B14B2">
        <w:rPr>
          <w:lang w:eastAsia="en-US"/>
        </w:rPr>
        <w:t xml:space="preserve"> on </w:t>
      </w:r>
      <w:r w:rsidR="004B2B95">
        <w:rPr>
          <w:lang w:eastAsia="en-US"/>
        </w:rPr>
        <w:t>a site by site basis)</w:t>
      </w:r>
    </w:p>
    <w:tbl>
      <w:tblPr>
        <w:tblStyle w:val="CSCTableOlive"/>
        <w:tblW w:w="0" w:type="auto"/>
        <w:tblLook w:val="04A0" w:firstRow="1" w:lastRow="0" w:firstColumn="1" w:lastColumn="0" w:noHBand="0" w:noVBand="1"/>
      </w:tblPr>
      <w:tblGrid>
        <w:gridCol w:w="1271"/>
        <w:gridCol w:w="6338"/>
        <w:gridCol w:w="6339"/>
      </w:tblGrid>
      <w:tr w:rsidR="00277080" w14:paraId="2E1F4909" w14:textId="77777777" w:rsidTr="005759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1" w:type="dxa"/>
          </w:tcPr>
          <w:p w14:paraId="2AB0BE49" w14:textId="34A6D821" w:rsidR="00277080" w:rsidRPr="005212D6" w:rsidRDefault="00277080" w:rsidP="00277080">
            <w:pPr>
              <w:rPr>
                <w:rFonts w:asciiTheme="minorHAnsi" w:hAnsiTheme="minorHAnsi"/>
                <w:lang w:eastAsia="en-US"/>
              </w:rPr>
            </w:pPr>
            <w:r w:rsidRPr="005212D6">
              <w:rPr>
                <w:rFonts w:asciiTheme="minorHAnsi" w:hAnsiTheme="minorHAnsi"/>
                <w:lang w:eastAsia="en-US"/>
              </w:rPr>
              <w:t>Barriers</w:t>
            </w:r>
          </w:p>
        </w:tc>
        <w:tc>
          <w:tcPr>
            <w:tcW w:w="6338" w:type="dxa"/>
          </w:tcPr>
          <w:p w14:paraId="5980BA7A" w14:textId="2A52E3DE" w:rsidR="00277080" w:rsidRPr="005212D6" w:rsidRDefault="00277080" w:rsidP="00277080">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Description</w:t>
            </w:r>
          </w:p>
        </w:tc>
        <w:tc>
          <w:tcPr>
            <w:tcW w:w="6339" w:type="dxa"/>
          </w:tcPr>
          <w:p w14:paraId="3A7ED0DC" w14:textId="2A52AF7F" w:rsidR="00277080" w:rsidRPr="005212D6" w:rsidRDefault="00B041D1" w:rsidP="00277080">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Pr>
                <w:rFonts w:asciiTheme="minorHAnsi" w:hAnsiTheme="minorHAnsi"/>
                <w:lang w:eastAsia="en-US"/>
              </w:rPr>
              <w:t>Suggested a</w:t>
            </w:r>
            <w:r w:rsidR="00277080" w:rsidRPr="005212D6">
              <w:rPr>
                <w:rFonts w:asciiTheme="minorHAnsi" w:hAnsiTheme="minorHAnsi"/>
                <w:lang w:eastAsia="en-US"/>
              </w:rPr>
              <w:t>ction</w:t>
            </w:r>
          </w:p>
        </w:tc>
      </w:tr>
      <w:tr w:rsidR="00277080" w14:paraId="10F816AF" w14:textId="77777777" w:rsidTr="00FE4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3207EF4" w14:textId="7DFA87BC" w:rsidR="00277080" w:rsidRPr="005212D6" w:rsidRDefault="00277080" w:rsidP="00277080">
            <w:pPr>
              <w:rPr>
                <w:rFonts w:asciiTheme="minorHAnsi" w:hAnsiTheme="minorHAnsi"/>
                <w:lang w:eastAsia="en-US"/>
              </w:rPr>
            </w:pPr>
            <w:r w:rsidRPr="005212D6">
              <w:rPr>
                <w:rFonts w:asciiTheme="minorHAnsi" w:hAnsiTheme="minorHAnsi"/>
                <w:lang w:eastAsia="en-US"/>
              </w:rPr>
              <w:t>Light</w:t>
            </w:r>
          </w:p>
        </w:tc>
        <w:tc>
          <w:tcPr>
            <w:tcW w:w="6338" w:type="dxa"/>
          </w:tcPr>
          <w:p w14:paraId="28217AA2" w14:textId="16842F44" w:rsidR="00DA4559" w:rsidRPr="005212D6" w:rsidRDefault="00DA4559" w:rsidP="000343FA">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Artificial night lighting can have impacts on terrestrial and aquatic ecosystems, such as altering ecological regimes, disrupting ecological processes and behaviour of fauna, causing increased mortality, and reducing both the fitness of populations and the ecological connectivity between them</w:t>
            </w:r>
            <w:r w:rsidR="00822C84" w:rsidRPr="005212D6">
              <w:rPr>
                <w:rStyle w:val="FootnoteReference"/>
                <w:rFonts w:asciiTheme="minorHAnsi" w:hAnsiTheme="minorHAnsi"/>
                <w:lang w:eastAsia="en-US"/>
              </w:rPr>
              <w:footnoteReference w:id="17"/>
            </w:r>
            <w:r w:rsidRPr="005212D6">
              <w:rPr>
                <w:rFonts w:asciiTheme="minorHAnsi" w:hAnsiTheme="minorHAnsi"/>
                <w:lang w:eastAsia="en-US"/>
              </w:rPr>
              <w:t>. Impacts on wildlife increase with longer lighting hours and increased use of brighter, whiter lighting (via cheaper LED lighting).</w:t>
            </w:r>
            <w:r w:rsidR="000343FA" w:rsidRPr="005212D6">
              <w:rPr>
                <w:rFonts w:asciiTheme="minorHAnsi" w:hAnsiTheme="minorHAnsi"/>
                <w:lang w:eastAsia="en-US"/>
              </w:rPr>
              <w:t xml:space="preserve"> </w:t>
            </w:r>
            <w:r w:rsidRPr="005212D6">
              <w:rPr>
                <w:rFonts w:asciiTheme="minorHAnsi" w:hAnsiTheme="minorHAnsi"/>
                <w:lang w:eastAsia="en-US"/>
              </w:rPr>
              <w:t>Light pollution includes:</w:t>
            </w:r>
          </w:p>
          <w:p w14:paraId="276A735E" w14:textId="77777777" w:rsidR="00DA4559" w:rsidRPr="005212D6" w:rsidRDefault="00DA4559" w:rsidP="00DA45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Street, park, and traffic lighting.</w:t>
            </w:r>
          </w:p>
          <w:p w14:paraId="39D8A0CF" w14:textId="77777777" w:rsidR="00DA4559" w:rsidRPr="005212D6" w:rsidRDefault="00DA4559" w:rsidP="00DA45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Building lighting.</w:t>
            </w:r>
          </w:p>
          <w:p w14:paraId="469DFFDD" w14:textId="77777777" w:rsidR="00DA4559" w:rsidRPr="005212D6" w:rsidRDefault="00DA4559" w:rsidP="00DA45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Vehicle lights.</w:t>
            </w:r>
          </w:p>
          <w:p w14:paraId="366D92E2" w14:textId="77777777" w:rsidR="00DA4559" w:rsidRPr="005212D6" w:rsidRDefault="00DA4559" w:rsidP="000343F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Impacts</w:t>
            </w:r>
          </w:p>
          <w:p w14:paraId="24A8BA86" w14:textId="77777777" w:rsidR="00DA4559" w:rsidRPr="005212D6" w:rsidRDefault="00DA4559" w:rsidP="00DA45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Barriers to movement and habitat use for species which avoid night lighting.</w:t>
            </w:r>
          </w:p>
          <w:p w14:paraId="78087906" w14:textId="77777777" w:rsidR="00DA4559" w:rsidRPr="005212D6" w:rsidRDefault="00DA4559" w:rsidP="00DA45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Altering movements and migration of birds and insects.</w:t>
            </w:r>
          </w:p>
          <w:p w14:paraId="7817CCEB" w14:textId="77777777" w:rsidR="00DA4559" w:rsidRPr="005212D6" w:rsidRDefault="00DA4559" w:rsidP="00DA45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Increased risk of predation for species drawn to lights and for nocturnal animals.</w:t>
            </w:r>
          </w:p>
          <w:p w14:paraId="441D4962" w14:textId="77777777" w:rsidR="00DA4559" w:rsidRPr="005212D6" w:rsidRDefault="00DA4559" w:rsidP="00DA45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Disrupted predator-prey dynamics.</w:t>
            </w:r>
          </w:p>
          <w:p w14:paraId="329511BD" w14:textId="77777777" w:rsidR="00DA4559" w:rsidRPr="005212D6" w:rsidRDefault="00DA4559" w:rsidP="00DA45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Increased risk of vehicle-wildlife collisions for animals drawn to lit areas.</w:t>
            </w:r>
          </w:p>
          <w:p w14:paraId="1BD65109" w14:textId="77777777" w:rsidR="00DA4559" w:rsidRPr="005212D6" w:rsidRDefault="00DA4559" w:rsidP="00DA45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Increased animal stress levels and decreased fitness through changing of normal behaviour, energy levels, and circadian clocks.</w:t>
            </w:r>
          </w:p>
          <w:p w14:paraId="07EF83CA" w14:textId="77777777" w:rsidR="00DA4559" w:rsidRPr="005212D6" w:rsidRDefault="00DA4559" w:rsidP="00DA45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Changes in reproductive behaviours and reduced reproductive success.</w:t>
            </w:r>
          </w:p>
          <w:p w14:paraId="27199430" w14:textId="29B075CC" w:rsidR="00DA4559" w:rsidRPr="005212D6" w:rsidRDefault="00DA4559" w:rsidP="001E7E7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Altering plant photosynthesis and reproduction.</w:t>
            </w:r>
          </w:p>
          <w:p w14:paraId="1B56CF81" w14:textId="77777777" w:rsidR="00DA4559" w:rsidRPr="005212D6" w:rsidRDefault="00DA4559" w:rsidP="001E7E75">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Examples</w:t>
            </w:r>
          </w:p>
          <w:p w14:paraId="6C634813" w14:textId="55226416" w:rsidR="00DA4559" w:rsidRPr="005212D6" w:rsidRDefault="00DA4559" w:rsidP="00DA45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Disrupting movement (and pollen dispersal) and increased mortality for insects drawn to streetlights.</w:t>
            </w:r>
            <w:r w:rsidR="002D7C12" w:rsidRPr="005212D6">
              <w:rPr>
                <w:rStyle w:val="FootnoteReference"/>
                <w:rFonts w:asciiTheme="minorHAnsi" w:hAnsiTheme="minorHAnsi"/>
                <w:lang w:eastAsia="en-US"/>
              </w:rPr>
              <w:footnoteReference w:id="18"/>
            </w:r>
          </w:p>
          <w:p w14:paraId="37D0F44B" w14:textId="77FFCE91" w:rsidR="00DA4559" w:rsidRPr="005212D6" w:rsidRDefault="00DA4559" w:rsidP="00DA455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Passing vehicle lights can reduce the ability of frogs to see at night which can take from a few minutes to hours to recover from, causing frogs to cease moving during this time.</w:t>
            </w:r>
            <w:r w:rsidR="00D454C7" w:rsidRPr="005212D6">
              <w:rPr>
                <w:rStyle w:val="FootnoteReference"/>
                <w:rFonts w:asciiTheme="minorHAnsi" w:hAnsiTheme="minorHAnsi"/>
                <w:lang w:eastAsia="en-US"/>
              </w:rPr>
              <w:footnoteReference w:id="19"/>
            </w:r>
          </w:p>
          <w:p w14:paraId="40B3527F" w14:textId="2721E8F6" w:rsidR="00277080" w:rsidRPr="005212D6" w:rsidRDefault="00DA4559" w:rsidP="001E7E7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Impairing the vision of nocturnal predators and reducing their foraging success. </w:t>
            </w:r>
            <w:r w:rsidR="00A17D4B" w:rsidRPr="005212D6">
              <w:rPr>
                <w:rStyle w:val="FootnoteReference"/>
                <w:rFonts w:asciiTheme="minorHAnsi" w:hAnsiTheme="minorHAnsi"/>
                <w:lang w:eastAsia="en-US"/>
              </w:rPr>
              <w:footnoteReference w:id="20"/>
            </w:r>
          </w:p>
        </w:tc>
        <w:tc>
          <w:tcPr>
            <w:tcW w:w="6339" w:type="dxa"/>
          </w:tcPr>
          <w:p w14:paraId="601F7FD1" w14:textId="77777777" w:rsidR="00FE4609" w:rsidRPr="005212D6" w:rsidRDefault="00FE4609" w:rsidP="004C406E">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 xml:space="preserve">Solutions </w:t>
            </w:r>
          </w:p>
          <w:p w14:paraId="33774E9E"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Using no or fewer lights.</w:t>
            </w:r>
          </w:p>
          <w:p w14:paraId="030FC723"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Site lighting away from fauna habitat and movement corridors.</w:t>
            </w:r>
          </w:p>
          <w:p w14:paraId="0F5744FD"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Using alternatives to lighting such as low-light LEDs installed in pavements, fluorescent or reflective paint.</w:t>
            </w:r>
          </w:p>
          <w:p w14:paraId="21FE4507" w14:textId="622E51C9"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Limit the time that lighting is used e.g. turn off lights when not needed – encourage lighting on timers for commercial buildings – particularly between 11pm to 4am.</w:t>
            </w:r>
            <w:r w:rsidR="0001726C" w:rsidRPr="005212D6">
              <w:rPr>
                <w:rStyle w:val="FootnoteReference"/>
                <w:rFonts w:asciiTheme="minorHAnsi" w:hAnsiTheme="minorHAnsi"/>
                <w:lang w:eastAsia="en-US"/>
              </w:rPr>
              <w:footnoteReference w:id="21"/>
            </w:r>
          </w:p>
          <w:p w14:paraId="32AAE0FB"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Reduce height of streetlights/lighting.</w:t>
            </w:r>
          </w:p>
          <w:p w14:paraId="6085C2F1"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Use physical barriers (fencing or walls) or densely planted vegetation to block or reduce light pollution from roads and buildings entering fauna habitat e.g. wall barriers along freeways.</w:t>
            </w:r>
          </w:p>
          <w:p w14:paraId="06947584" w14:textId="15C822AB"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Apply structural changes to the design of lights, so that light does not spill into habitat or movement corridors or the sky above e.g. use </w:t>
            </w:r>
            <w:r w:rsidR="0001726C" w:rsidRPr="005212D6">
              <w:rPr>
                <w:rFonts w:asciiTheme="minorHAnsi" w:hAnsiTheme="minorHAnsi"/>
                <w:lang w:eastAsia="en-US"/>
              </w:rPr>
              <w:t>aero screens</w:t>
            </w:r>
            <w:r w:rsidRPr="005212D6">
              <w:rPr>
                <w:rFonts w:asciiTheme="minorHAnsi" w:hAnsiTheme="minorHAnsi"/>
                <w:lang w:eastAsia="en-US"/>
              </w:rPr>
              <w:t xml:space="preserve"> on streetlights to reduce light spill.</w:t>
            </w:r>
          </w:p>
          <w:p w14:paraId="086CF3E4"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Use narrow spectrum light sources which will reduce the number of species affected.</w:t>
            </w:r>
          </w:p>
          <w:p w14:paraId="56D52860"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Using streetlights with reduced intensity (luminosity) where possible – reduce by &gt;50%.</w:t>
            </w:r>
          </w:p>
          <w:p w14:paraId="4A7ACDB5" w14:textId="53F8D1C2"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Use lighting that emits minimal ultra-violet light, peaks no higher than 550 nm, and avoids white and blue wavelengths – use warm/yellow colour temperature (&lt;4,200 kelvin) where required to balance blue light</w:t>
            </w:r>
            <w:r w:rsidR="00B67EF6" w:rsidRPr="005212D6">
              <w:rPr>
                <w:rStyle w:val="FootnoteReference"/>
                <w:rFonts w:asciiTheme="minorHAnsi" w:hAnsiTheme="minorHAnsi"/>
                <w:lang w:eastAsia="en-US"/>
              </w:rPr>
              <w:footnoteReference w:id="22"/>
            </w:r>
            <w:r w:rsidR="00B64E04" w:rsidRPr="005212D6">
              <w:rPr>
                <w:rFonts w:asciiTheme="minorHAnsi" w:hAnsiTheme="minorHAnsi"/>
                <w:lang w:eastAsia="en-US"/>
              </w:rPr>
              <w:t xml:space="preserve"> </w:t>
            </w:r>
            <w:r w:rsidR="00B64E04" w:rsidRPr="005212D6">
              <w:rPr>
                <w:rStyle w:val="FootnoteReference"/>
                <w:rFonts w:asciiTheme="minorHAnsi" w:hAnsiTheme="minorHAnsi"/>
                <w:lang w:eastAsia="en-US"/>
              </w:rPr>
              <w:footnoteReference w:id="23"/>
            </w:r>
            <w:r w:rsidRPr="005212D6">
              <w:rPr>
                <w:rFonts w:asciiTheme="minorHAnsi" w:hAnsiTheme="minorHAnsi"/>
                <w:lang w:eastAsia="en-US"/>
              </w:rPr>
              <w:t>.</w:t>
            </w:r>
          </w:p>
          <w:p w14:paraId="643262A2"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Strategically planning the types of development and associated human activities adjacent to protected areas.</w:t>
            </w:r>
          </w:p>
          <w:p w14:paraId="7BFEBE6F"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Plan for “dark areas” for fauna refuge in wildlife corridors.</w:t>
            </w:r>
          </w:p>
          <w:p w14:paraId="76DCA381"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Reduce building light pollution particularly for tall residential/commercial buildings.</w:t>
            </w:r>
          </w:p>
          <w:p w14:paraId="09797D62"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Avoid tall buildings or developments with high light pollution adjacent to movement corridors.</w:t>
            </w:r>
          </w:p>
          <w:p w14:paraId="14CBD346"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Consider the impact of nightwork construction lighting on wildlife and implement mitigation measures such as screens where practicable.</w:t>
            </w:r>
          </w:p>
          <w:p w14:paraId="20D64215" w14:textId="2BE300ED" w:rsidR="00FE4609" w:rsidRPr="005212D6" w:rsidRDefault="00FE4609" w:rsidP="004C406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Use online tools to determine low-impact lighting solutions</w:t>
            </w:r>
            <w:r w:rsidR="004E2F4E" w:rsidRPr="005212D6">
              <w:rPr>
                <w:rStyle w:val="FootnoteReference"/>
                <w:rFonts w:asciiTheme="minorHAnsi" w:hAnsiTheme="minorHAnsi"/>
                <w:lang w:eastAsia="en-US"/>
              </w:rPr>
              <w:footnoteReference w:id="24"/>
            </w:r>
          </w:p>
          <w:p w14:paraId="56B1EB75" w14:textId="77777777" w:rsidR="00FE4609" w:rsidRPr="005212D6" w:rsidRDefault="00FE4609" w:rsidP="004C406E">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Limitations</w:t>
            </w:r>
          </w:p>
          <w:p w14:paraId="02A2BA74"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Light pollution has complex interactions with ecological processes and species and may even have positive effects in some cases. It is an area where future research is needed.</w:t>
            </w:r>
          </w:p>
          <w:p w14:paraId="37D7AA8A" w14:textId="77777777" w:rsidR="00FE4609" w:rsidRPr="005212D6" w:rsidRDefault="00FE4609" w:rsidP="00FE460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Managers need to keep up-to-date with current research.</w:t>
            </w:r>
          </w:p>
          <w:p w14:paraId="3A70B5B8" w14:textId="72C329B1" w:rsidR="00277080" w:rsidRPr="005212D6" w:rsidRDefault="00FE4609" w:rsidP="004C406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Solutions for reducing impacts must be balanced against other needs such as road and community safety.</w:t>
            </w:r>
          </w:p>
        </w:tc>
      </w:tr>
      <w:tr w:rsidR="00277080" w14:paraId="348948DA" w14:textId="77777777" w:rsidTr="00AF2A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F2828F4" w14:textId="0A28AB65" w:rsidR="00277080" w:rsidRPr="005212D6" w:rsidRDefault="00277080" w:rsidP="00277080">
            <w:pPr>
              <w:rPr>
                <w:rFonts w:asciiTheme="minorHAnsi" w:hAnsiTheme="minorHAnsi"/>
                <w:lang w:eastAsia="en-US"/>
              </w:rPr>
            </w:pPr>
            <w:r w:rsidRPr="005212D6">
              <w:rPr>
                <w:rFonts w:asciiTheme="minorHAnsi" w:hAnsiTheme="minorHAnsi"/>
                <w:lang w:eastAsia="en-US"/>
              </w:rPr>
              <w:t>Fences</w:t>
            </w:r>
          </w:p>
        </w:tc>
        <w:tc>
          <w:tcPr>
            <w:tcW w:w="6338" w:type="dxa"/>
          </w:tcPr>
          <w:p w14:paraId="52C359C7" w14:textId="5E389BFF" w:rsidR="00A565B6" w:rsidRPr="005212D6" w:rsidRDefault="00A565B6" w:rsidP="00A565B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Fences are a common sight across the landscape; however many styles cause negative impacts to native wildlife through restricted movement leading to disruptions in migration, feeding, breeding and social patterns of native fauna, and in some cases death. Conversely, fences can also have a positive effect. Barrier fencing along roadsides can funnel wildlife into fauna crossing structures, preventing road mortality. </w:t>
            </w:r>
          </w:p>
          <w:p w14:paraId="2B581224" w14:textId="77777777" w:rsidR="00A565B6" w:rsidRPr="005212D6" w:rsidRDefault="00A565B6" w:rsidP="00A565B6">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Impacts</w:t>
            </w:r>
          </w:p>
          <w:p w14:paraId="6CBCC9AA" w14:textId="77777777" w:rsidR="00A565B6" w:rsidRPr="005212D6" w:rsidRDefault="00A565B6" w:rsidP="00A565B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Barrier to movement for any species that cannot pass under, over or through the fence, limiting the movement of animals and reproductive success of a species.</w:t>
            </w:r>
          </w:p>
          <w:p w14:paraId="21916FC0" w14:textId="77777777" w:rsidR="00A565B6" w:rsidRPr="005212D6" w:rsidRDefault="00A565B6" w:rsidP="00A565B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Changes in feeding and social patterns.</w:t>
            </w:r>
          </w:p>
          <w:p w14:paraId="6378EF4A" w14:textId="77777777" w:rsidR="00A565B6" w:rsidRPr="005212D6" w:rsidRDefault="00A565B6" w:rsidP="00A565B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Restrictions to biodiversity range causing overabundance.</w:t>
            </w:r>
          </w:p>
          <w:p w14:paraId="3180E238" w14:textId="77777777" w:rsidR="00A565B6" w:rsidRPr="005212D6" w:rsidRDefault="00A565B6" w:rsidP="00A565B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Injury or mortality caused by non-wildlife friendly fences.</w:t>
            </w:r>
          </w:p>
          <w:p w14:paraId="38734D3E" w14:textId="77777777" w:rsidR="00A565B6" w:rsidRPr="005212D6" w:rsidRDefault="00A565B6" w:rsidP="00A565B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Road mortality due to lack of barrier fencing along roadsides.</w:t>
            </w:r>
          </w:p>
          <w:p w14:paraId="3A6727A1" w14:textId="77777777" w:rsidR="00A565B6" w:rsidRPr="005212D6" w:rsidRDefault="00A565B6" w:rsidP="00A565B6">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Examples</w:t>
            </w:r>
          </w:p>
          <w:p w14:paraId="226818BE" w14:textId="0EA5D85E" w:rsidR="00A565B6" w:rsidRPr="005212D6" w:rsidRDefault="00A565B6" w:rsidP="00A565B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Funnel fencing proved successful for herpetofauna (frogs/reptiles) and small/medium sized mammals.</w:t>
            </w:r>
            <w:r w:rsidR="0074314B" w:rsidRPr="005212D6">
              <w:rPr>
                <w:rStyle w:val="FootnoteReference"/>
                <w:rFonts w:asciiTheme="minorHAnsi" w:hAnsiTheme="minorHAnsi"/>
                <w:lang w:eastAsia="en-US"/>
              </w:rPr>
              <w:footnoteReference w:id="25"/>
            </w:r>
          </w:p>
          <w:p w14:paraId="0E89EEEB" w14:textId="77777777" w:rsidR="00A565B6" w:rsidRPr="005212D6" w:rsidRDefault="00A565B6" w:rsidP="00A565B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Entanglement of fauna in barbed wire or mesh. ‘Fence-hanging’ of kangaroos caught between two rows of plain wire.</w:t>
            </w:r>
          </w:p>
          <w:p w14:paraId="5C9F6232" w14:textId="355B59FA" w:rsidR="00A565B6" w:rsidRPr="005212D6" w:rsidRDefault="00A565B6" w:rsidP="00A565B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Bird collision with fencing wires results in mortality.</w:t>
            </w:r>
            <w:r w:rsidR="001C3C92" w:rsidRPr="005212D6">
              <w:rPr>
                <w:rStyle w:val="FootnoteReference"/>
                <w:rFonts w:asciiTheme="minorHAnsi" w:hAnsiTheme="minorHAnsi"/>
                <w:lang w:eastAsia="en-US"/>
              </w:rPr>
              <w:footnoteReference w:id="26"/>
            </w:r>
            <w:r w:rsidRPr="005212D6">
              <w:rPr>
                <w:rFonts w:asciiTheme="minorHAnsi" w:hAnsiTheme="minorHAnsi"/>
                <w:lang w:eastAsia="en-US"/>
              </w:rPr>
              <w:t xml:space="preserve"> Increasing the visibility of fences may prevent collisions.</w:t>
            </w:r>
          </w:p>
          <w:p w14:paraId="22B80823" w14:textId="6986F42C" w:rsidR="00277080" w:rsidRPr="005212D6" w:rsidRDefault="00A565B6" w:rsidP="00A565B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Many species use the exact same route for movement through the landscape, which can be disrupted by the erection of fences.</w:t>
            </w:r>
          </w:p>
        </w:tc>
        <w:tc>
          <w:tcPr>
            <w:tcW w:w="6339" w:type="dxa"/>
          </w:tcPr>
          <w:p w14:paraId="6E0A3BF2" w14:textId="77777777" w:rsidR="00AA5BA0" w:rsidRPr="005212D6" w:rsidRDefault="00AA5BA0" w:rsidP="00AA5BA0">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 xml:space="preserve">Solutions </w:t>
            </w:r>
          </w:p>
          <w:p w14:paraId="19AA9CA4" w14:textId="77777777" w:rsidR="00AA5BA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Use funnel fencing to divert fauna into culverts or underpasses near roads.</w:t>
            </w:r>
          </w:p>
          <w:p w14:paraId="4147FE71" w14:textId="1BFA91D8" w:rsidR="00AA5BA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Ensure fences that are designed to keep wildlife out such as above, are suitably designed, e.g. floppy top, chain mesh and pinned down skirting to discourage climbing animals and kangaroos. Frog-resistance fences need to be dug down to a depth of at least 100mm.</w:t>
            </w:r>
          </w:p>
          <w:p w14:paraId="01F91E1B" w14:textId="77777777" w:rsidR="00AA5BA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Do not use barbed wire; instead, use plain wire.</w:t>
            </w:r>
          </w:p>
          <w:p w14:paraId="4D04983F" w14:textId="77777777" w:rsidR="00AA5BA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Leave a 30 to 50 cm gap between the bottom wire and the ground to enable fauna to pass underneath.</w:t>
            </w:r>
          </w:p>
          <w:p w14:paraId="445189B2" w14:textId="77777777" w:rsidR="00AA5BA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Paling fences should not extend the entire length of the property to enable fauna to pass underneath.</w:t>
            </w:r>
          </w:p>
          <w:p w14:paraId="071C5639" w14:textId="77777777" w:rsidR="00AA5BA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Ensure that the fence is visible to fauna by attaching reflective/colourful tags at 30 cm intervals and use borderline (white plastic coated) wire or white tape for the top strand.</w:t>
            </w:r>
          </w:p>
          <w:p w14:paraId="6524730A" w14:textId="77777777" w:rsidR="00AA5BA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Cover the top strand of barbed wire fences with polypipe to minimise the risk of injury/death or remove the barbed wire completely.</w:t>
            </w:r>
          </w:p>
          <w:p w14:paraId="425E3886" w14:textId="77777777" w:rsidR="00AA5BA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Use low height fences and plant trees on either side of the fence for fauna to easily pass over.</w:t>
            </w:r>
          </w:p>
          <w:p w14:paraId="33AB4A1E" w14:textId="77777777" w:rsidR="00AA5BA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Post and rail fencing is the most wildlife-friendly.</w:t>
            </w:r>
          </w:p>
          <w:p w14:paraId="4D4727C8" w14:textId="77777777" w:rsidR="00AA5BA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Avoid erecting fences on ridgelines, near fruiting or flowering trees, across wildlife corridors, or over dams or waterways.</w:t>
            </w:r>
          </w:p>
          <w:p w14:paraId="3DCDF70D" w14:textId="77777777" w:rsidR="00AA5BA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Consider if a fence is necessary.</w:t>
            </w:r>
          </w:p>
          <w:p w14:paraId="218B8DEF" w14:textId="77777777" w:rsidR="00AA5BA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Install Bandicoot ‘flaps’ on suburban fencing to enable Bandicoots to enter but deter snake access</w:t>
            </w:r>
          </w:p>
          <w:p w14:paraId="414875A5" w14:textId="77777777" w:rsidR="00AA5BA0" w:rsidRPr="005212D6" w:rsidRDefault="00AA5BA0" w:rsidP="00AA5BA0">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Limitations</w:t>
            </w:r>
          </w:p>
          <w:p w14:paraId="13D602A7" w14:textId="77777777" w:rsidR="00AA5BA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It is difficult to monitor the effect of fences on private property on the movement of wildlife. Therefore, increasing community awareness about wildlife-friendly fences will be the most effective form of prevention.</w:t>
            </w:r>
          </w:p>
          <w:p w14:paraId="091CE4FC" w14:textId="143084A2" w:rsidR="00277080" w:rsidRPr="005212D6" w:rsidRDefault="00AA5BA0" w:rsidP="00AA5BA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Road barrier fencing may be difficult and costly to install and maintain.</w:t>
            </w:r>
          </w:p>
        </w:tc>
      </w:tr>
      <w:tr w:rsidR="00F51BA1" w14:paraId="28246FAA" w14:textId="77777777" w:rsidTr="00AF2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B57D0E1" w14:textId="68F509F5" w:rsidR="00F51BA1" w:rsidRPr="005212D6" w:rsidRDefault="00F51BA1" w:rsidP="00277080">
            <w:pPr>
              <w:rPr>
                <w:rFonts w:asciiTheme="minorHAnsi" w:hAnsiTheme="minorHAnsi"/>
                <w:lang w:eastAsia="en-US"/>
              </w:rPr>
            </w:pPr>
            <w:r w:rsidRPr="005212D6">
              <w:rPr>
                <w:rFonts w:asciiTheme="minorHAnsi" w:hAnsiTheme="minorHAnsi"/>
                <w:lang w:eastAsia="en-US"/>
              </w:rPr>
              <w:t>Traffic</w:t>
            </w:r>
          </w:p>
        </w:tc>
        <w:tc>
          <w:tcPr>
            <w:tcW w:w="6338" w:type="dxa"/>
          </w:tcPr>
          <w:p w14:paraId="0CD772CB" w14:textId="77777777" w:rsidR="00F51BA1" w:rsidRPr="005212D6" w:rsidRDefault="00F51BA1" w:rsidP="00F51BA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Collisions with wildlife can be fatal and the costs associated significant. Road-kill rates may differ on large high-volume roads compared with smaller low-volume roads and where roads dissect areas of intact habitat. The impact of road mortality may also differ dependent on the species and population size. </w:t>
            </w:r>
          </w:p>
          <w:p w14:paraId="405B81E1" w14:textId="77777777" w:rsidR="00F51BA1" w:rsidRPr="005212D6" w:rsidRDefault="00F51BA1" w:rsidP="00F51BA1">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Impacts</w:t>
            </w:r>
          </w:p>
          <w:p w14:paraId="11926E0E" w14:textId="77777777" w:rsidR="00F51BA1" w:rsidRPr="005212D6" w:rsidRDefault="00F51BA1" w:rsidP="00F51BA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Reduced species dispersal due to vehicle mortality.</w:t>
            </w:r>
          </w:p>
          <w:p w14:paraId="3994D658" w14:textId="77777777" w:rsidR="00F51BA1" w:rsidRPr="005212D6" w:rsidRDefault="00F51BA1" w:rsidP="00F51BA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Vehicle mortality may lead to a decline in population size. Threatened species are at higher risk of changes to population size.</w:t>
            </w:r>
          </w:p>
          <w:p w14:paraId="1DEFBDD8" w14:textId="77777777" w:rsidR="00F51BA1" w:rsidRPr="005212D6" w:rsidRDefault="00F51BA1" w:rsidP="00F51BA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High volumes of traffic increase the likelihood of vehicle-induced road mortality.</w:t>
            </w:r>
          </w:p>
          <w:p w14:paraId="1152D313" w14:textId="77777777" w:rsidR="00F51BA1" w:rsidRPr="005212D6" w:rsidRDefault="00F51BA1" w:rsidP="00F51BA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Some animals may display an aversion to roads caused by traffic noise which can reduce mortality rates but also reduce abundance.</w:t>
            </w:r>
          </w:p>
          <w:p w14:paraId="31783DF2" w14:textId="77777777" w:rsidR="00F51BA1" w:rsidRPr="005212D6" w:rsidRDefault="00F51BA1" w:rsidP="00F51BA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Seasonal variations in road mortalities may occur in species that crossroads during their breeding season.</w:t>
            </w:r>
          </w:p>
          <w:p w14:paraId="6CED2FAC" w14:textId="77777777" w:rsidR="00F51BA1" w:rsidRPr="005212D6" w:rsidRDefault="00F51BA1" w:rsidP="00F51BA1">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Examples</w:t>
            </w:r>
          </w:p>
          <w:p w14:paraId="624AD39E" w14:textId="77777777" w:rsidR="00F51BA1" w:rsidRPr="005212D6" w:rsidRDefault="00F51BA1" w:rsidP="00F51BA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Ground-dwelling amphibians, mammals and reptiles are at a higher risk of the negative effects caused by road mortalities on populations compared to flying animals such as birds.</w:t>
            </w:r>
          </w:p>
          <w:p w14:paraId="6BA5313B" w14:textId="1ED14797" w:rsidR="00F51BA1" w:rsidRPr="005212D6" w:rsidRDefault="00F51BA1" w:rsidP="00F51BA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Birds are at risk of being killed while foraging for seeds along the roadside.</w:t>
            </w:r>
            <w:r w:rsidR="008A1493" w:rsidRPr="005212D6">
              <w:rPr>
                <w:rStyle w:val="FootnoteReference"/>
                <w:rFonts w:asciiTheme="minorHAnsi" w:hAnsiTheme="minorHAnsi"/>
                <w:lang w:eastAsia="en-US"/>
              </w:rPr>
              <w:footnoteReference w:id="27"/>
            </w:r>
          </w:p>
          <w:p w14:paraId="72F54158" w14:textId="3B5EA6A9" w:rsidR="00F51BA1" w:rsidRPr="005212D6" w:rsidRDefault="00F51BA1" w:rsidP="00F51BA1">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Increased traffic volume reduces the success of amphibians crossing roads.</w:t>
            </w:r>
          </w:p>
        </w:tc>
        <w:tc>
          <w:tcPr>
            <w:tcW w:w="6339" w:type="dxa"/>
          </w:tcPr>
          <w:p w14:paraId="45000011" w14:textId="77777777" w:rsidR="00DF4C65" w:rsidRPr="005212D6" w:rsidRDefault="00DF4C65" w:rsidP="00DF4C65">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Solutions</w:t>
            </w:r>
          </w:p>
          <w:p w14:paraId="2C0F5C5A" w14:textId="77777777" w:rsidR="00DF4C65" w:rsidRPr="005212D6" w:rsidRDefault="00DF4C65" w:rsidP="00DF4C6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Adjusting driver speed by installing temporary or permanent reduce speed signs.</w:t>
            </w:r>
          </w:p>
          <w:p w14:paraId="6456A9CE" w14:textId="77777777" w:rsidR="00DF4C65" w:rsidRPr="005212D6" w:rsidRDefault="00DF4C65" w:rsidP="00DF4C6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Lower speed limits in known fauna hotpots between dusk and dawn.</w:t>
            </w:r>
          </w:p>
          <w:p w14:paraId="6BBD3E1E" w14:textId="77777777" w:rsidR="00DF4C65" w:rsidRPr="005212D6" w:rsidRDefault="00DF4C65" w:rsidP="00DF4C6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Speed reductions are best achieved when used with other devices such as rumble strips or speed humps that force or encourage drivers to slow down.</w:t>
            </w:r>
          </w:p>
          <w:p w14:paraId="5604EF85" w14:textId="77777777" w:rsidR="00DF4C65" w:rsidRPr="005212D6" w:rsidRDefault="00DF4C65" w:rsidP="00DF4C6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Install fauna crossing signs in fauna hotspots.</w:t>
            </w:r>
          </w:p>
          <w:p w14:paraId="1665AD71" w14:textId="77777777" w:rsidR="00DF4C65" w:rsidRPr="005212D6" w:rsidRDefault="00DF4C65" w:rsidP="00DF4C6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Increase driver awareness of the hazards of driving at dusk and dawn.</w:t>
            </w:r>
          </w:p>
          <w:p w14:paraId="55BB7FA6" w14:textId="77777777" w:rsidR="00DF4C65" w:rsidRPr="005212D6" w:rsidRDefault="00DF4C65" w:rsidP="00DF4C6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Install frog-resistant fences in high-volume crossing areas.</w:t>
            </w:r>
          </w:p>
          <w:p w14:paraId="0E14F4DC" w14:textId="77777777" w:rsidR="00DF4C65" w:rsidRPr="005212D6" w:rsidRDefault="00DF4C65" w:rsidP="002B49A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Limitations</w:t>
            </w:r>
          </w:p>
          <w:p w14:paraId="55025863" w14:textId="77777777" w:rsidR="00DF4C65" w:rsidRPr="005212D6" w:rsidRDefault="00DF4C65" w:rsidP="00DF4C6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Increasing public awareness and enforcing lowered speed limits to reduce wildlife mortality may be difficult to achieve.</w:t>
            </w:r>
          </w:p>
          <w:p w14:paraId="45D8C5AE" w14:textId="5605BE35" w:rsidR="00F51BA1" w:rsidRPr="005212D6" w:rsidRDefault="00DF4C65" w:rsidP="00DF4C6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With an increasing population size leading to more road users, impacts to fauna may continue or increase despite mitigation.</w:t>
            </w:r>
          </w:p>
        </w:tc>
      </w:tr>
      <w:tr w:rsidR="00277080" w14:paraId="3D740E84" w14:textId="77777777" w:rsidTr="00AF2A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606CE1B" w14:textId="2BCB2586" w:rsidR="00277080" w:rsidRPr="005212D6" w:rsidRDefault="00C97110" w:rsidP="00277080">
            <w:pPr>
              <w:rPr>
                <w:rFonts w:asciiTheme="minorHAnsi" w:hAnsiTheme="minorHAnsi"/>
                <w:lang w:eastAsia="en-US"/>
              </w:rPr>
            </w:pPr>
            <w:r w:rsidRPr="005212D6">
              <w:rPr>
                <w:rFonts w:asciiTheme="minorHAnsi" w:hAnsiTheme="minorHAnsi"/>
                <w:lang w:eastAsia="en-US"/>
              </w:rPr>
              <w:t>Sound</w:t>
            </w:r>
          </w:p>
        </w:tc>
        <w:tc>
          <w:tcPr>
            <w:tcW w:w="6338" w:type="dxa"/>
          </w:tcPr>
          <w:p w14:paraId="4371D537" w14:textId="77777777" w:rsidR="00440ED5" w:rsidRPr="005212D6" w:rsidRDefault="00440ED5" w:rsidP="00440ED5">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Anthropogenic (man-made) noise pollution is a side-effect of increased human population size and urbanisation. Traffic and construction are examples of the types of noise pollution which have direct impacts on wildlife, through the interference of auditory cues, and altered behaviour and physiological responses. Broader impacts include changes to reproductive success, movement patterns and habitat use, survival and foraging efficiency. The extent to which noise effects a species seems to be species-specific. </w:t>
            </w:r>
          </w:p>
          <w:p w14:paraId="010D7454" w14:textId="77777777" w:rsidR="00440ED5" w:rsidRPr="005212D6" w:rsidRDefault="00440ED5" w:rsidP="00440ED5">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Impacts</w:t>
            </w:r>
          </w:p>
          <w:p w14:paraId="7C3469B8" w14:textId="77777777" w:rsidR="00440ED5" w:rsidRPr="005212D6" w:rsidRDefault="00440ED5" w:rsidP="00440ED5">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Infrequent noise can result in increased energy costs associated with flight behaviour, increased vigilance and loss of foraging time. </w:t>
            </w:r>
          </w:p>
          <w:p w14:paraId="01C8A252" w14:textId="77777777" w:rsidR="00440ED5" w:rsidRPr="005212D6" w:rsidRDefault="00440ED5" w:rsidP="00440ED5">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Frequent noise can critically affect an animal’s daily energy use, reducing reproductive ability and survival. </w:t>
            </w:r>
          </w:p>
          <w:p w14:paraId="0907E727" w14:textId="77777777" w:rsidR="00440ED5" w:rsidRPr="005212D6" w:rsidRDefault="00440ED5" w:rsidP="00440ED5">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Changes in vocalisation and missed auditory cues impact an animal’s:</w:t>
            </w:r>
          </w:p>
          <w:p w14:paraId="0F3B81F7" w14:textId="77777777" w:rsidR="00440ED5" w:rsidRPr="005212D6" w:rsidRDefault="00440ED5" w:rsidP="00440ED5">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Risk of predation due to changes in anti-predator behaviour.</w:t>
            </w:r>
          </w:p>
          <w:p w14:paraId="78F58D13" w14:textId="77777777" w:rsidR="00440ED5" w:rsidRPr="005212D6" w:rsidRDefault="00440ED5" w:rsidP="00440ED5">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Reproductive success through missed mating calls (e.g. frogs).</w:t>
            </w:r>
          </w:p>
          <w:p w14:paraId="7F32173C" w14:textId="77777777" w:rsidR="00440ED5" w:rsidRPr="005212D6" w:rsidRDefault="00440ED5" w:rsidP="00440ED5">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Habitat avoidance or abandonment can occur in noisy environments. </w:t>
            </w:r>
          </w:p>
          <w:p w14:paraId="3FB24EA9" w14:textId="77777777" w:rsidR="00440ED5" w:rsidRPr="005212D6" w:rsidRDefault="00440ED5" w:rsidP="00440ED5">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Examples</w:t>
            </w:r>
          </w:p>
          <w:p w14:paraId="36807898" w14:textId="77777777" w:rsidR="00440ED5" w:rsidRPr="005212D6" w:rsidRDefault="00440ED5" w:rsidP="00440ED5">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Changes in the vocal behaviour of some birds, mammals, frogs and insects in response to noise. </w:t>
            </w:r>
          </w:p>
          <w:p w14:paraId="0E1DAC5E" w14:textId="0B1A2703" w:rsidR="00277080" w:rsidRPr="005212D6" w:rsidRDefault="00440ED5" w:rsidP="00440ED5">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Increased heart rate, changes in metabolism and hormone balance are some of the physiological responses to noise.</w:t>
            </w:r>
            <w:r w:rsidRPr="005212D6">
              <w:rPr>
                <w:rFonts w:asciiTheme="minorHAnsi" w:hAnsiTheme="minorHAnsi"/>
                <w:vertAlign w:val="superscript"/>
                <w:lang w:eastAsia="en-US"/>
              </w:rPr>
              <w:t>12</w:t>
            </w:r>
          </w:p>
        </w:tc>
        <w:tc>
          <w:tcPr>
            <w:tcW w:w="6339" w:type="dxa"/>
          </w:tcPr>
          <w:p w14:paraId="340B7F41" w14:textId="77777777" w:rsidR="00575970" w:rsidRPr="005212D6" w:rsidRDefault="00575970" w:rsidP="00575970">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Solutions</w:t>
            </w:r>
          </w:p>
          <w:p w14:paraId="381DB19D" w14:textId="77777777" w:rsidR="00575970" w:rsidRPr="005212D6" w:rsidRDefault="00575970" w:rsidP="0057597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Strategically plan the types of development and associated human activities adjacent to protected conservation areas.</w:t>
            </w:r>
          </w:p>
          <w:p w14:paraId="66339512" w14:textId="77777777" w:rsidR="00575970" w:rsidRPr="005212D6" w:rsidRDefault="00575970" w:rsidP="0057597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Plant roadside trees with high leaf density to absorb noise.</w:t>
            </w:r>
          </w:p>
          <w:p w14:paraId="63EAC6DA" w14:textId="77777777" w:rsidR="00575970" w:rsidRPr="005212D6" w:rsidRDefault="00575970" w:rsidP="0057597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Build green roofs on top of buildings to absorb noise.</w:t>
            </w:r>
          </w:p>
          <w:p w14:paraId="40DB87F1" w14:textId="77777777" w:rsidR="00575970" w:rsidRPr="005212D6" w:rsidRDefault="00575970" w:rsidP="0057597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During construction projects, consider using sound-absorbing walls or mufflers to reduce noise generated from machinery.</w:t>
            </w:r>
          </w:p>
          <w:p w14:paraId="40FAEDDC" w14:textId="77777777" w:rsidR="00575970" w:rsidRPr="005212D6" w:rsidRDefault="00575970" w:rsidP="0057597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Avoid generating excessive noise during the mating season, especially around wetlands and conservation areas. Schedule works outside of this time. </w:t>
            </w:r>
          </w:p>
          <w:p w14:paraId="7583EB6F" w14:textId="77777777" w:rsidR="00575970" w:rsidRPr="005212D6" w:rsidRDefault="00575970" w:rsidP="0057597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Consider re-routing trucks away from sensitive areas.</w:t>
            </w:r>
          </w:p>
          <w:p w14:paraId="60EBEB59" w14:textId="77777777" w:rsidR="00575970" w:rsidRPr="005212D6" w:rsidRDefault="00575970" w:rsidP="0057597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Install noise reducing barriers around major roads to reduce traffic noise.</w:t>
            </w:r>
          </w:p>
          <w:p w14:paraId="55B09012" w14:textId="77777777" w:rsidR="00575970" w:rsidRPr="005212D6" w:rsidRDefault="00575970" w:rsidP="0057597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Identify noise-producing facilities in the municipality and look at ways to reduce their impact, e.g. quitter machines and sounds barriers.</w:t>
            </w:r>
          </w:p>
          <w:p w14:paraId="7193DB1A" w14:textId="77777777" w:rsidR="00575970" w:rsidRPr="005212D6" w:rsidRDefault="00575970" w:rsidP="0057597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Carefully plan and assess future developments to address their noise-producing ability.</w:t>
            </w:r>
          </w:p>
          <w:p w14:paraId="5049691C" w14:textId="77777777" w:rsidR="00575970" w:rsidRPr="005212D6" w:rsidRDefault="00575970" w:rsidP="00575970">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Limitations</w:t>
            </w:r>
          </w:p>
          <w:p w14:paraId="2B5229F8" w14:textId="77777777" w:rsidR="00575970" w:rsidRPr="005212D6" w:rsidRDefault="00575970" w:rsidP="0057597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Anthropogenic noise is a part of modern society and cannot be totally removed. However, steps to reduce noise pollution wherever possible should be taken.</w:t>
            </w:r>
          </w:p>
          <w:p w14:paraId="236A3B5C" w14:textId="0A20DDEC" w:rsidR="00277080" w:rsidRPr="005212D6" w:rsidRDefault="00575970" w:rsidP="0057597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Installation of sound barriers along roadsides may be costly and could become a barrier to species movement and should therefore be carefully considered before installation</w:t>
            </w:r>
          </w:p>
        </w:tc>
      </w:tr>
      <w:tr w:rsidR="00C97110" w14:paraId="73E25EA4" w14:textId="77777777" w:rsidTr="00AF2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6496F5A" w14:textId="144465AA" w:rsidR="00C97110" w:rsidRPr="005212D6" w:rsidRDefault="00C97110" w:rsidP="00277080">
            <w:pPr>
              <w:rPr>
                <w:rFonts w:asciiTheme="minorHAnsi" w:hAnsiTheme="minorHAnsi"/>
                <w:lang w:eastAsia="en-US"/>
              </w:rPr>
            </w:pPr>
            <w:r w:rsidRPr="005212D6">
              <w:rPr>
                <w:rFonts w:asciiTheme="minorHAnsi" w:hAnsiTheme="minorHAnsi"/>
                <w:lang w:eastAsia="en-US"/>
              </w:rPr>
              <w:t>Human activity</w:t>
            </w:r>
          </w:p>
        </w:tc>
        <w:tc>
          <w:tcPr>
            <w:tcW w:w="6338" w:type="dxa"/>
          </w:tcPr>
          <w:p w14:paraId="50DA9903" w14:textId="77777777" w:rsidR="005825C7" w:rsidRPr="005212D6" w:rsidRDefault="005825C7" w:rsidP="005825C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Human activity as a barrier to wildlife is a significant and far-reaching threat with many potential impacts, ranging from construction of a new housing estate, to people walking their dogs in a park. While some species have been able to adapt to the changes caused by human presence - such as possums living in roofs rather than hollow-bearing trees and moving throughout developed areas by using powerlines - most are affected negatively by human activity due to fear and avoidance. This applies to terrestrial and flying fauna.</w:t>
            </w:r>
          </w:p>
          <w:p w14:paraId="6D2CEB11" w14:textId="77777777" w:rsidR="005825C7" w:rsidRPr="005212D6" w:rsidRDefault="005825C7" w:rsidP="005825C7">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Impacts</w:t>
            </w:r>
          </w:p>
          <w:p w14:paraId="6F42E95A" w14:textId="77777777" w:rsidR="005825C7" w:rsidRPr="005212D6" w:rsidRDefault="005825C7" w:rsidP="005825C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Reduced movement and dispersal due to avoidance of areas of human activity, which can potentially lead to decreased reproductive success and gene flow.</w:t>
            </w:r>
          </w:p>
          <w:p w14:paraId="74FF1D66" w14:textId="71F044AA" w:rsidR="005825C7" w:rsidRPr="005212D6" w:rsidRDefault="005825C7" w:rsidP="005825C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Altered diet and/or reduced food availability due to gardens containing non-indigenous plants, animals having access to rubbish, and people feeding wild animals in parks etc.</w:t>
            </w:r>
            <w:r w:rsidR="009842F5" w:rsidRPr="005212D6">
              <w:rPr>
                <w:rStyle w:val="FootnoteReference"/>
                <w:rFonts w:asciiTheme="minorHAnsi" w:hAnsiTheme="minorHAnsi"/>
                <w:lang w:eastAsia="en-US"/>
              </w:rPr>
              <w:footnoteReference w:id="28"/>
            </w:r>
          </w:p>
          <w:p w14:paraId="7A17CE0F" w14:textId="29871097" w:rsidR="005825C7" w:rsidRPr="005212D6" w:rsidRDefault="005825C7" w:rsidP="005825C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Poor health of individuals caused by stress.</w:t>
            </w:r>
            <w:r w:rsidR="00EF447B" w:rsidRPr="005212D6">
              <w:rPr>
                <w:rStyle w:val="FootnoteReference"/>
                <w:rFonts w:asciiTheme="minorHAnsi" w:hAnsiTheme="minorHAnsi"/>
                <w:lang w:eastAsia="en-US"/>
              </w:rPr>
              <w:footnoteReference w:id="29"/>
            </w:r>
          </w:p>
          <w:p w14:paraId="7E4906F6" w14:textId="77777777" w:rsidR="005825C7" w:rsidRPr="005212D6" w:rsidRDefault="005825C7" w:rsidP="005825C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Habitat loss and fragmentation causing populations to decrease.</w:t>
            </w:r>
          </w:p>
          <w:p w14:paraId="529D12C3" w14:textId="54DE85B6" w:rsidR="005825C7" w:rsidRPr="005212D6" w:rsidRDefault="005825C7" w:rsidP="005825C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Spread of disease. </w:t>
            </w:r>
            <w:r w:rsidR="008F2438" w:rsidRPr="005212D6">
              <w:rPr>
                <w:rStyle w:val="FootnoteReference"/>
                <w:rFonts w:asciiTheme="minorHAnsi" w:hAnsiTheme="minorHAnsi"/>
                <w:lang w:eastAsia="en-US"/>
              </w:rPr>
              <w:footnoteReference w:id="30"/>
            </w:r>
          </w:p>
          <w:p w14:paraId="6EE5A55E" w14:textId="77777777" w:rsidR="005825C7" w:rsidRPr="005212D6" w:rsidRDefault="005825C7" w:rsidP="005825C7">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Examples</w:t>
            </w:r>
          </w:p>
          <w:p w14:paraId="7B0601E1" w14:textId="6E3617D7" w:rsidR="005825C7" w:rsidRPr="005212D6" w:rsidRDefault="005825C7" w:rsidP="005825C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Introduction of cycling and dog walking to a wetland increased the flight response of birds more than when only walkers were present, and effectively reduced the size of the wetland through disturbance buffers.</w:t>
            </w:r>
            <w:r w:rsidR="004B4609" w:rsidRPr="005212D6">
              <w:rPr>
                <w:rStyle w:val="FootnoteReference"/>
                <w:rFonts w:asciiTheme="minorHAnsi" w:hAnsiTheme="minorHAnsi"/>
                <w:lang w:eastAsia="en-US"/>
              </w:rPr>
              <w:footnoteReference w:id="31"/>
            </w:r>
          </w:p>
          <w:p w14:paraId="308302F6" w14:textId="5120D141" w:rsidR="005825C7" w:rsidRPr="005212D6" w:rsidRDefault="005825C7" w:rsidP="005825C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Decrease in gene flow between populations of the same species that are separated by a human-induced barrier.</w:t>
            </w:r>
            <w:r w:rsidR="00A82B87" w:rsidRPr="005212D6">
              <w:rPr>
                <w:rStyle w:val="FootnoteReference"/>
                <w:rFonts w:asciiTheme="minorHAnsi" w:hAnsiTheme="minorHAnsi"/>
                <w:lang w:eastAsia="en-US"/>
              </w:rPr>
              <w:footnoteReference w:id="32"/>
            </w:r>
          </w:p>
          <w:p w14:paraId="2D155256" w14:textId="77777777" w:rsidR="005825C7" w:rsidRPr="005212D6" w:rsidRDefault="005825C7" w:rsidP="005825C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When vegetation is fragmented throughout a developed area, the distance between and size of remaining patches is a limiting factor in what species can move from patch to patch, e.g. birds may easily fly between patches, whereas frogs cannot move large distances to find water.</w:t>
            </w:r>
          </w:p>
          <w:p w14:paraId="2A41C4CF" w14:textId="26048536" w:rsidR="00C97110" w:rsidRPr="005212D6" w:rsidRDefault="005825C7" w:rsidP="005825C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Human activity can facilitate the spread of weeds by transporting seeds and plant material. This can reduce the quality of habitat when invasive plants outcompete native plant species.</w:t>
            </w:r>
          </w:p>
        </w:tc>
        <w:tc>
          <w:tcPr>
            <w:tcW w:w="6339" w:type="dxa"/>
          </w:tcPr>
          <w:p w14:paraId="33E51A5F" w14:textId="77777777" w:rsidR="00697C45" w:rsidRPr="005212D6" w:rsidRDefault="00697C45" w:rsidP="00697C45">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 xml:space="preserve">Solutions </w:t>
            </w:r>
          </w:p>
          <w:p w14:paraId="77317012" w14:textId="77777777" w:rsidR="00697C45" w:rsidRPr="005212D6" w:rsidRDefault="00697C45" w:rsidP="00697C4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Promote the use of indigenous plants in parks and gardens to provide a food resource for native animals and create better connectivity of vegetation patches.</w:t>
            </w:r>
          </w:p>
          <w:p w14:paraId="3EA56045" w14:textId="77777777" w:rsidR="00697C45" w:rsidRPr="005212D6" w:rsidRDefault="00697C45" w:rsidP="00697C4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Discourage the feeding of and interaction with native wildlife. </w:t>
            </w:r>
          </w:p>
          <w:p w14:paraId="696B091C" w14:textId="77777777" w:rsidR="00697C45" w:rsidRPr="005212D6" w:rsidRDefault="00697C45" w:rsidP="00697C4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Consider disturbance buffers, placement of high activity areas (such as playgrounds) and availability of resources for fauna (e.g. nest boxes, dense vegetation, water sources) when designing open spaces and other developments.</w:t>
            </w:r>
          </w:p>
          <w:p w14:paraId="4A497367" w14:textId="77777777" w:rsidR="00697C45" w:rsidRPr="005212D6" w:rsidRDefault="00697C45" w:rsidP="00697C4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Monitor important/at-risk populations so declines are detected before they are lost completely.</w:t>
            </w:r>
          </w:p>
          <w:p w14:paraId="7EDD1666" w14:textId="77777777" w:rsidR="00697C45" w:rsidRPr="005212D6" w:rsidRDefault="00697C45" w:rsidP="00697C4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Educate people about local fauna to promote community awareness and pride, which can lead to better environmental outcomes.</w:t>
            </w:r>
          </w:p>
          <w:p w14:paraId="6432F5BA" w14:textId="77777777" w:rsidR="00697C45" w:rsidRPr="005212D6" w:rsidRDefault="00697C45" w:rsidP="00697C45">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Limitations</w:t>
            </w:r>
          </w:p>
          <w:p w14:paraId="1209CD86" w14:textId="77777777" w:rsidR="00697C45" w:rsidRPr="005212D6" w:rsidRDefault="00697C45" w:rsidP="00697C4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Solutions which involve human behaviour changes are often difficult to integrate.</w:t>
            </w:r>
          </w:p>
          <w:p w14:paraId="38280F5E" w14:textId="1D1E35D8" w:rsidR="00C97110" w:rsidRPr="005212D6" w:rsidRDefault="00697C45" w:rsidP="00697C4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Use of effective disturbance buffers can require large amounts of space which may not be available.</w:t>
            </w:r>
          </w:p>
        </w:tc>
      </w:tr>
      <w:tr w:rsidR="00C97110" w14:paraId="77127FCE" w14:textId="77777777" w:rsidTr="00AF2A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75921D0" w14:textId="567F90D1" w:rsidR="00C97110" w:rsidRPr="005212D6" w:rsidRDefault="00C97110" w:rsidP="00277080">
            <w:pPr>
              <w:rPr>
                <w:rFonts w:asciiTheme="minorHAnsi" w:hAnsiTheme="minorHAnsi"/>
                <w:lang w:eastAsia="en-US"/>
              </w:rPr>
            </w:pPr>
            <w:r w:rsidRPr="005212D6">
              <w:rPr>
                <w:rFonts w:asciiTheme="minorHAnsi" w:hAnsiTheme="minorHAnsi"/>
                <w:lang w:eastAsia="en-US"/>
              </w:rPr>
              <w:t>Predation</w:t>
            </w:r>
          </w:p>
        </w:tc>
        <w:tc>
          <w:tcPr>
            <w:tcW w:w="6338" w:type="dxa"/>
          </w:tcPr>
          <w:p w14:paraId="4FB661B6" w14:textId="77777777" w:rsidR="00FA044B" w:rsidRPr="005212D6" w:rsidRDefault="00FA044B" w:rsidP="007A52D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Introduced predators, including foxes and domestic cats and dogs, are one of the biggest threats to native wildlife in Australia and directly cause the deaths of millions of animals every day. Predators also act as a barrier for wildlife through a phenomenon known as the ‘landscape of fear’, whereby the presence of a predator can determine the behaviour, distribution, foraging, nesting, movement and timing of activity of prey species in the same area.</w:t>
            </w:r>
          </w:p>
          <w:p w14:paraId="22CF6E57" w14:textId="77777777" w:rsidR="00FA044B" w:rsidRPr="005212D6" w:rsidRDefault="00FA044B" w:rsidP="007A52D9">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Impacts</w:t>
            </w:r>
          </w:p>
          <w:p w14:paraId="0AC8D6AD" w14:textId="77777777" w:rsidR="00FA044B" w:rsidRPr="005212D6" w:rsidRDefault="00FA044B" w:rsidP="00FA044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Mortality of native fauna directly caused by introduced predators (including pets) through hunting.</w:t>
            </w:r>
          </w:p>
          <w:p w14:paraId="55E060DF" w14:textId="22E56554" w:rsidR="00FA044B" w:rsidRPr="005212D6" w:rsidRDefault="00FA044B" w:rsidP="00FA044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Mortality of native fauna indirectly caused by introduced predators through disease (e.g. toxoplasmosis in cats</w:t>
            </w:r>
            <w:r w:rsidR="00BA6021" w:rsidRPr="005212D6">
              <w:rPr>
                <w:rStyle w:val="FootnoteReference"/>
                <w:rFonts w:asciiTheme="minorHAnsi" w:hAnsiTheme="minorHAnsi"/>
                <w:lang w:eastAsia="en-US"/>
              </w:rPr>
              <w:footnoteReference w:id="33"/>
            </w:r>
            <w:r w:rsidRPr="005212D6">
              <w:rPr>
                <w:rFonts w:asciiTheme="minorHAnsi" w:hAnsiTheme="minorHAnsi"/>
                <w:lang w:eastAsia="en-US"/>
              </w:rPr>
              <w:t>) and stress from predator avoidance.</w:t>
            </w:r>
          </w:p>
          <w:p w14:paraId="1BF1236E" w14:textId="57706F2B" w:rsidR="00FA044B" w:rsidRPr="005212D6" w:rsidRDefault="00FA044B" w:rsidP="00FA044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Habitat in developed areas can have many edges due to fragmentation, and predators often exploit the edges of habitat as the fauna there is more exposed and therefore more vulnerable</w:t>
            </w:r>
            <w:r w:rsidR="009C4253" w:rsidRPr="005212D6">
              <w:rPr>
                <w:rStyle w:val="FootnoteReference"/>
                <w:rFonts w:asciiTheme="minorHAnsi" w:hAnsiTheme="minorHAnsi"/>
                <w:lang w:eastAsia="en-US"/>
              </w:rPr>
              <w:footnoteReference w:id="34"/>
            </w:r>
            <w:r w:rsidRPr="005212D6">
              <w:rPr>
                <w:rFonts w:asciiTheme="minorHAnsi" w:hAnsiTheme="minorHAnsi"/>
                <w:lang w:eastAsia="en-US"/>
              </w:rPr>
              <w:t>.</w:t>
            </w:r>
          </w:p>
          <w:p w14:paraId="0CE8F354" w14:textId="77777777" w:rsidR="00FA044B" w:rsidRPr="005212D6" w:rsidRDefault="00FA044B" w:rsidP="00FA044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Reduced movement and dispersal, or total exclusion from an area of fauna as a result of the landscape of fear created by the presence of introduced predators.</w:t>
            </w:r>
          </w:p>
          <w:p w14:paraId="5FCB921D" w14:textId="77777777" w:rsidR="00FA044B" w:rsidRPr="005212D6" w:rsidRDefault="00FA044B" w:rsidP="007A52D9">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Examples</w:t>
            </w:r>
          </w:p>
          <w:p w14:paraId="1FB15002" w14:textId="4A0A5674" w:rsidR="00FA044B" w:rsidRPr="005212D6" w:rsidRDefault="00FA044B" w:rsidP="00FA044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Cats predating on nests at the edges of urban bushland because of ease of access and ability to move quickly between habitat and streets</w:t>
            </w:r>
            <w:r w:rsidR="004F023A" w:rsidRPr="005212D6">
              <w:rPr>
                <w:rStyle w:val="FootnoteReference"/>
                <w:rFonts w:asciiTheme="minorHAnsi" w:hAnsiTheme="minorHAnsi"/>
                <w:lang w:eastAsia="en-US"/>
              </w:rPr>
              <w:footnoteReference w:id="35"/>
            </w:r>
            <w:r w:rsidRPr="005212D6">
              <w:rPr>
                <w:rFonts w:asciiTheme="minorHAnsi" w:hAnsiTheme="minorHAnsi"/>
                <w:lang w:eastAsia="en-US"/>
              </w:rPr>
              <w:t>.</w:t>
            </w:r>
          </w:p>
          <w:p w14:paraId="70571EA9" w14:textId="61C4D89C" w:rsidR="00FA044B" w:rsidRPr="005212D6" w:rsidRDefault="00FA044B" w:rsidP="00FA044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Predation of southern brown bandicoots by foxes has restricted the extent of bandicoots around suburban Melbourne to a couple of isolated populations</w:t>
            </w:r>
            <w:r w:rsidR="00BE497F" w:rsidRPr="005212D6">
              <w:rPr>
                <w:rStyle w:val="FootnoteReference"/>
                <w:rFonts w:asciiTheme="minorHAnsi" w:hAnsiTheme="minorHAnsi"/>
                <w:lang w:eastAsia="en-US"/>
              </w:rPr>
              <w:footnoteReference w:id="36"/>
            </w:r>
            <w:r w:rsidRPr="005212D6">
              <w:rPr>
                <w:rFonts w:asciiTheme="minorHAnsi" w:hAnsiTheme="minorHAnsi"/>
                <w:lang w:eastAsia="en-US"/>
              </w:rPr>
              <w:t>.</w:t>
            </w:r>
          </w:p>
          <w:p w14:paraId="31730F4A" w14:textId="5940339A" w:rsidR="00C97110" w:rsidRPr="005212D6" w:rsidRDefault="00FA044B" w:rsidP="00FA044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Birds dispersing within a developed area are at higher risk of predation by cats while moving between patches of habitat with low connectivity.</w:t>
            </w:r>
          </w:p>
        </w:tc>
        <w:tc>
          <w:tcPr>
            <w:tcW w:w="6339" w:type="dxa"/>
          </w:tcPr>
          <w:p w14:paraId="7EA8B96F" w14:textId="77777777" w:rsidR="007A52D9" w:rsidRPr="005212D6" w:rsidRDefault="007A52D9" w:rsidP="00BA13AA">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Solutions</w:t>
            </w:r>
          </w:p>
          <w:p w14:paraId="29DEC2D9" w14:textId="77777777" w:rsidR="007A52D9" w:rsidRPr="005212D6" w:rsidRDefault="007A52D9" w:rsidP="007A52D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Promote the Safe Cat, Safe Wildlife program and enforce cat curfews to keep cats indoors between sunset and sunrise as a minimum. Inside-only cats are the safest option for wildlife.</w:t>
            </w:r>
          </w:p>
          <w:p w14:paraId="61E5CB7B" w14:textId="77777777" w:rsidR="007A52D9" w:rsidRPr="005212D6" w:rsidRDefault="007A52D9" w:rsidP="007A52D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Enforce dog leash laws (especially in vegetated areas such as along Steele Creek and in Queens Park) with signage, patrols and fines.</w:t>
            </w:r>
          </w:p>
          <w:p w14:paraId="47BC26EB" w14:textId="77777777" w:rsidR="007A52D9" w:rsidRPr="005212D6" w:rsidRDefault="007A52D9" w:rsidP="007A52D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Create/maintain as much habitat as possible to provide shelter for native fauna, including dense vegetation close to the ground and taller trees.</w:t>
            </w:r>
          </w:p>
          <w:p w14:paraId="182DDB2B" w14:textId="77777777" w:rsidR="007A52D9" w:rsidRPr="005212D6" w:rsidRDefault="007A52D9" w:rsidP="007A52D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Educate the community about native species in the local area, their importance and the impact of pets as predators. This could include birdwatching in the local parks, interpretive signage, news articles, etc.</w:t>
            </w:r>
          </w:p>
          <w:p w14:paraId="323DB346" w14:textId="77777777" w:rsidR="007A52D9" w:rsidRPr="005212D6" w:rsidRDefault="007A52D9" w:rsidP="007A52D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Encourage people to get help if they find an animal injured by their pet by calling Wildlife Victoria on 8400 7300.</w:t>
            </w:r>
          </w:p>
          <w:p w14:paraId="74DDDCB4" w14:textId="77777777" w:rsidR="007A52D9" w:rsidRPr="005212D6" w:rsidRDefault="007A52D9" w:rsidP="00BA13AA">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Limitations</w:t>
            </w:r>
          </w:p>
          <w:p w14:paraId="7E68D5DB" w14:textId="77777777" w:rsidR="007A52D9" w:rsidRPr="005212D6" w:rsidRDefault="007A52D9" w:rsidP="007A52D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Cat curfews are difficult to police, and many people object to them which may lead to disputes.</w:t>
            </w:r>
          </w:p>
          <w:p w14:paraId="261E64EC" w14:textId="16E12520" w:rsidR="00C97110" w:rsidRPr="005212D6" w:rsidRDefault="007A52D9" w:rsidP="007A52D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Controlling foxes in urban areas is often not feasible as more foxes will always replace those that are removed unless a much wider control program is implemented.</w:t>
            </w:r>
          </w:p>
        </w:tc>
      </w:tr>
      <w:tr w:rsidR="00C97110" w14:paraId="0D9BF4AE" w14:textId="77777777" w:rsidTr="00AF2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A09A020" w14:textId="23D95224" w:rsidR="00C97110" w:rsidRPr="005212D6" w:rsidRDefault="003E116F" w:rsidP="00277080">
            <w:pPr>
              <w:rPr>
                <w:rFonts w:asciiTheme="minorHAnsi" w:hAnsiTheme="minorHAnsi"/>
                <w:lang w:eastAsia="en-US"/>
              </w:rPr>
            </w:pPr>
            <w:r w:rsidRPr="005212D6">
              <w:rPr>
                <w:rFonts w:asciiTheme="minorHAnsi" w:hAnsiTheme="minorHAnsi"/>
                <w:lang w:eastAsia="en-US"/>
              </w:rPr>
              <w:t>Pests and weeds</w:t>
            </w:r>
          </w:p>
        </w:tc>
        <w:tc>
          <w:tcPr>
            <w:tcW w:w="6338" w:type="dxa"/>
          </w:tcPr>
          <w:p w14:paraId="04A765F9" w14:textId="6E236A81" w:rsidR="00817EBC" w:rsidRPr="005212D6" w:rsidRDefault="00817EBC" w:rsidP="00817EBC">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Pest animals and weedy vegetation are a major threat to the environment by contributing to the degradation of the landscape and decline in some species. Pest animals’ impact native fauna through predation, competition for food and shelter, habitat destruction and spreading diseases, while weedy vegetation competes with native flora for space, light and nutrients. Eradication is generally difficult and costly once they are established. </w:t>
            </w:r>
          </w:p>
          <w:p w14:paraId="5FB9BE30" w14:textId="73C223DB" w:rsidR="00817EBC" w:rsidRPr="005212D6" w:rsidRDefault="00817EBC" w:rsidP="00817EBC">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79E68264" w14:textId="77777777" w:rsidR="00817EBC" w:rsidRPr="005212D6" w:rsidRDefault="00817EBC" w:rsidP="00817EBC">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4FFB90E" w14:textId="77777777" w:rsidR="00817EBC" w:rsidRPr="005212D6" w:rsidRDefault="00817EBC" w:rsidP="00817EBC">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Impacts</w:t>
            </w:r>
          </w:p>
          <w:p w14:paraId="016B1F63" w14:textId="77777777" w:rsidR="00817EBC" w:rsidRPr="005212D6" w:rsidRDefault="00817EBC" w:rsidP="00817EB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Pest animals can cause soil erosion in areas that are degraded due to the difficulty in keeping them out until the area is revegetated.</w:t>
            </w:r>
          </w:p>
          <w:p w14:paraId="059FCF84" w14:textId="77777777" w:rsidR="00817EBC" w:rsidRPr="005212D6" w:rsidRDefault="00817EBC" w:rsidP="00817EB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Many weeds are unpalatable to native species or contain very little nutrients compared with native species.</w:t>
            </w:r>
          </w:p>
          <w:p w14:paraId="5EE8B76B" w14:textId="1B251DA8" w:rsidR="00817EBC" w:rsidRPr="005212D6" w:rsidRDefault="00817EBC" w:rsidP="00817EBC">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Examples</w:t>
            </w:r>
          </w:p>
          <w:p w14:paraId="20D17F9D" w14:textId="1C6DF21C" w:rsidR="00817EBC" w:rsidRPr="005212D6" w:rsidRDefault="00817EBC" w:rsidP="00817EB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Pest animals such as the European rabbit contribute through grazing pressure to the degradation of vegetation that native species such as the bilby rely on.</w:t>
            </w:r>
            <w:r w:rsidR="0057085A" w:rsidRPr="005212D6">
              <w:rPr>
                <w:rStyle w:val="FootnoteReference"/>
                <w:rFonts w:asciiTheme="minorHAnsi" w:hAnsiTheme="minorHAnsi"/>
                <w:lang w:eastAsia="en-US"/>
              </w:rPr>
              <w:footnoteReference w:id="37"/>
            </w:r>
          </w:p>
          <w:p w14:paraId="1E50B8E1" w14:textId="40AFB842" w:rsidR="00C97110" w:rsidRPr="005212D6" w:rsidRDefault="00817EBC" w:rsidP="00817EBC">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Exotic weed species account for 15% of all flora in Australia and are currently spreading faster than they can be controlled.</w:t>
            </w:r>
            <w:r w:rsidR="007F48E9" w:rsidRPr="005212D6">
              <w:rPr>
                <w:rStyle w:val="FootnoteReference"/>
                <w:rFonts w:asciiTheme="minorHAnsi" w:hAnsiTheme="minorHAnsi"/>
                <w:lang w:eastAsia="en-US"/>
              </w:rPr>
              <w:footnoteReference w:id="38"/>
            </w:r>
          </w:p>
        </w:tc>
        <w:tc>
          <w:tcPr>
            <w:tcW w:w="6339" w:type="dxa"/>
          </w:tcPr>
          <w:p w14:paraId="679C1090" w14:textId="53BE6A84" w:rsidR="0026314B" w:rsidRPr="005212D6" w:rsidRDefault="0026314B" w:rsidP="0026314B">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Solutions</w:t>
            </w:r>
          </w:p>
          <w:p w14:paraId="6934548E" w14:textId="77777777" w:rsidR="0026314B" w:rsidRPr="005212D6" w:rsidRDefault="0026314B" w:rsidP="0026314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Remove weedy plant species in small patches once native vegetation has re-established.</w:t>
            </w:r>
          </w:p>
          <w:p w14:paraId="179CA92D" w14:textId="77777777" w:rsidR="0026314B" w:rsidRPr="005212D6" w:rsidRDefault="0026314B" w:rsidP="0026314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Remove weeds from areas with small infestations first, then progressively move to more heavily infested areas.</w:t>
            </w:r>
          </w:p>
          <w:p w14:paraId="7012D1CD" w14:textId="4B091E8C" w:rsidR="0026314B" w:rsidRPr="005212D6" w:rsidRDefault="0026314B" w:rsidP="0026314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Create and implement a pest animal management plan for the removal of key target species including deer, rabbits, feral cats and foxes from council land.</w:t>
            </w:r>
          </w:p>
          <w:p w14:paraId="37E5BD79" w14:textId="2716509A" w:rsidR="0026314B" w:rsidRPr="005212D6" w:rsidRDefault="0026314B" w:rsidP="0026314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1D0796FE" w14:textId="77777777" w:rsidR="0026314B" w:rsidRPr="005212D6" w:rsidRDefault="0026314B" w:rsidP="0026314B">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Limitations</w:t>
            </w:r>
          </w:p>
          <w:p w14:paraId="473848F1" w14:textId="77777777" w:rsidR="0026314B" w:rsidRPr="005212D6" w:rsidRDefault="0026314B" w:rsidP="0026314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It can be difficult to completely eradicate weed and pest species from the urban landscape due to high levels of habitat disturbance. </w:t>
            </w:r>
          </w:p>
          <w:p w14:paraId="19D14DA2" w14:textId="55532801" w:rsidR="00C97110" w:rsidRPr="005212D6" w:rsidRDefault="0026314B" w:rsidP="0026314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Maintenance of weed-infested areas can be costly.</w:t>
            </w:r>
          </w:p>
        </w:tc>
      </w:tr>
      <w:tr w:rsidR="003E116F" w14:paraId="0451139F" w14:textId="77777777" w:rsidTr="00582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C3AF18D" w14:textId="33E4CD97" w:rsidR="003E116F" w:rsidRPr="005212D6" w:rsidRDefault="003E116F" w:rsidP="00277080">
            <w:pPr>
              <w:rPr>
                <w:rFonts w:asciiTheme="minorHAnsi" w:hAnsiTheme="minorHAnsi"/>
                <w:lang w:eastAsia="en-US"/>
              </w:rPr>
            </w:pPr>
            <w:r w:rsidRPr="005212D6">
              <w:rPr>
                <w:rFonts w:asciiTheme="minorHAnsi" w:hAnsiTheme="minorHAnsi"/>
                <w:lang w:eastAsia="en-US"/>
              </w:rPr>
              <w:t>Pollution</w:t>
            </w:r>
          </w:p>
        </w:tc>
        <w:tc>
          <w:tcPr>
            <w:tcW w:w="6338" w:type="dxa"/>
          </w:tcPr>
          <w:p w14:paraId="2F9EE679" w14:textId="32DE8028" w:rsidR="007F5F56" w:rsidRPr="005212D6" w:rsidRDefault="007F5F56" w:rsidP="007F5F56">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Pollution comes in many forms and is an unfortunate by-product of humans’ everyday lives. Waste materials generated from households, industry, cars, lawn chemicals and sewerage pollute our environment.  Pesticides, fertilisers, animal waste and stormwater run-off can make their way into our waterways leading to algal blooms which can have a severe impact on native wildlife and aquatic ecosystems, as well as human health and pets.  Types of pollution:</w:t>
            </w:r>
          </w:p>
          <w:p w14:paraId="7DFC8D2A" w14:textId="77777777" w:rsidR="007F5F56" w:rsidRPr="005212D6" w:rsidRDefault="007F5F56" w:rsidP="007F5F5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Exhaust fumes</w:t>
            </w:r>
          </w:p>
          <w:p w14:paraId="5CC082F6" w14:textId="77777777" w:rsidR="007F5F56" w:rsidRPr="005212D6" w:rsidRDefault="007F5F56" w:rsidP="007F5F5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Stormwater run-off</w:t>
            </w:r>
          </w:p>
          <w:p w14:paraId="606CF733" w14:textId="77777777" w:rsidR="007F5F56" w:rsidRPr="005212D6" w:rsidRDefault="007F5F56" w:rsidP="007F5F5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Fertiliser and pesticides</w:t>
            </w:r>
          </w:p>
          <w:p w14:paraId="4F544594" w14:textId="77777777" w:rsidR="007F5F56" w:rsidRPr="005212D6" w:rsidRDefault="007F5F56" w:rsidP="007F5F5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Plastics and non-recyclable rubbish</w:t>
            </w:r>
          </w:p>
          <w:p w14:paraId="6EFE27BD" w14:textId="77777777" w:rsidR="007F5F56" w:rsidRPr="005212D6" w:rsidRDefault="007F5F56" w:rsidP="007F5F5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Metals and pollutants from roads</w:t>
            </w:r>
          </w:p>
          <w:p w14:paraId="79B4DB7C" w14:textId="77777777" w:rsidR="007F5F56" w:rsidRPr="005212D6" w:rsidRDefault="007F5F56" w:rsidP="007F5F56">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Examples</w:t>
            </w:r>
          </w:p>
          <w:p w14:paraId="2A551797" w14:textId="602909BC" w:rsidR="007F5F56" w:rsidRPr="005212D6" w:rsidRDefault="007F5F56" w:rsidP="007F5F5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Toxins associated with algal blooms pose a serious threat to wildlife and have been associated with deaths in fish and some types of birds including, songbirds, ducks, gulls, pheasants and hawks.</w:t>
            </w:r>
            <w:r w:rsidRPr="005212D6">
              <w:rPr>
                <w:rStyle w:val="FootnoteReference"/>
                <w:rFonts w:asciiTheme="minorHAnsi" w:hAnsiTheme="minorHAnsi"/>
                <w:lang w:eastAsia="en-US"/>
              </w:rPr>
              <w:footnoteReference w:id="39"/>
            </w:r>
          </w:p>
          <w:p w14:paraId="7C51A4AE" w14:textId="2EB246D2" w:rsidR="003E116F" w:rsidRPr="005212D6" w:rsidRDefault="007F5F56" w:rsidP="007F5F56">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Traffic pollution is associated with many illnesses and can particularly affect children attending schools with high levels of traffic pollution.</w:t>
            </w:r>
            <w:r w:rsidR="0084638F" w:rsidRPr="005212D6">
              <w:rPr>
                <w:rStyle w:val="FootnoteReference"/>
                <w:rFonts w:asciiTheme="minorHAnsi" w:hAnsiTheme="minorHAnsi"/>
                <w:lang w:eastAsia="en-US"/>
              </w:rPr>
              <w:footnoteReference w:id="40"/>
            </w:r>
          </w:p>
        </w:tc>
        <w:tc>
          <w:tcPr>
            <w:tcW w:w="6339" w:type="dxa"/>
          </w:tcPr>
          <w:p w14:paraId="6337570B" w14:textId="77777777" w:rsidR="00CE6B78" w:rsidRPr="005212D6" w:rsidRDefault="00CE6B78" w:rsidP="00CE6B78">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Solutions</w:t>
            </w:r>
          </w:p>
          <w:p w14:paraId="5D13313D" w14:textId="77777777" w:rsidR="00CE6B78"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Construct wetlands/bioretention swales and raingardens to capture stormwater pollution.</w:t>
            </w:r>
          </w:p>
          <w:p w14:paraId="4454CEBF" w14:textId="77777777" w:rsidR="00CE6B78"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Install green roofs on top of current and future buildings to capture incident rainfall and reduce stormwater run-off.</w:t>
            </w:r>
          </w:p>
          <w:p w14:paraId="048C4A36" w14:textId="77777777" w:rsidR="00CE6B78"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For new developments and pavement upgrades, use permeable pavement to capture stormwater run-off.</w:t>
            </w:r>
          </w:p>
          <w:p w14:paraId="15079E69" w14:textId="77777777" w:rsidR="00CE6B78"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Educate households on how to recycle effectively. Consider making a comprehensive leaflet with pictures of common household wastes and their recyclability.</w:t>
            </w:r>
          </w:p>
          <w:p w14:paraId="6054DCBD" w14:textId="77777777" w:rsidR="00CE6B78"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Install more permanent recycle bins across the municipality.</w:t>
            </w:r>
          </w:p>
          <w:p w14:paraId="32A51A26" w14:textId="77777777" w:rsidR="00CE6B78"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Support and encourage ‘green’ building and new community accreditation schemes</w:t>
            </w:r>
          </w:p>
          <w:p w14:paraId="02E8F555" w14:textId="77777777" w:rsidR="00CE6B78"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Encourage businesses to become greener, with offsets for greener developments.</w:t>
            </w:r>
          </w:p>
          <w:p w14:paraId="3E1862F8" w14:textId="77777777" w:rsidR="00CE6B78"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Educate the community on the environmental impact of pesticides and fertilisers that are used in their gardens. </w:t>
            </w:r>
          </w:p>
          <w:p w14:paraId="48999A90" w14:textId="77777777" w:rsidR="00CE6B78"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Organise community clean-up days similar to Clean-Up Australia. </w:t>
            </w:r>
          </w:p>
          <w:p w14:paraId="47CB6852" w14:textId="77777777" w:rsidR="00CE6B78"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Encourage the community to drive less, thereby reducing traffic pollution.</w:t>
            </w:r>
          </w:p>
          <w:p w14:paraId="616DDBBE" w14:textId="77777777" w:rsidR="00CE6B78"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Encourage the community to dispose of their animal waste correctly.</w:t>
            </w:r>
          </w:p>
          <w:p w14:paraId="4E93EC94" w14:textId="77777777" w:rsidR="00CE6B78"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Plant native drought-tolerant plants in community areas and encourage native household gardens to reduce water use. </w:t>
            </w:r>
          </w:p>
          <w:p w14:paraId="1BE7BA77" w14:textId="77777777" w:rsidR="00CE6B78" w:rsidRPr="005212D6" w:rsidRDefault="00CE6B78" w:rsidP="00CE6B78">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Limitations</w:t>
            </w:r>
          </w:p>
          <w:p w14:paraId="23E932C3" w14:textId="77777777" w:rsidR="00CE6B78"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Complete removal of pollutants from the environment is a very challenging task and requires an extreme change in the way humans live and produce goods. Community education will be vital to the success of any future initiatives. </w:t>
            </w:r>
          </w:p>
          <w:p w14:paraId="6327AE28" w14:textId="444D19EA" w:rsidR="003E116F" w:rsidRPr="005212D6" w:rsidRDefault="00CE6B78" w:rsidP="00CE6B78">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Installation of stormwater treatments may be costly and limited in effectiveness. Mangers should therefore choose the most applicable and cost-effective stormwater treatment for the area to be treated.</w:t>
            </w:r>
          </w:p>
        </w:tc>
      </w:tr>
      <w:tr w:rsidR="003E116F" w14:paraId="3B1DCE48" w14:textId="77777777" w:rsidTr="00582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809F5C9" w14:textId="5E444A3D" w:rsidR="003E116F" w:rsidRPr="005212D6" w:rsidRDefault="003E116F" w:rsidP="00277080">
            <w:pPr>
              <w:rPr>
                <w:rFonts w:asciiTheme="minorHAnsi" w:hAnsiTheme="minorHAnsi"/>
                <w:lang w:eastAsia="en-US"/>
              </w:rPr>
            </w:pPr>
            <w:r w:rsidRPr="005212D6">
              <w:rPr>
                <w:rFonts w:asciiTheme="minorHAnsi" w:hAnsiTheme="minorHAnsi"/>
                <w:lang w:eastAsia="en-US"/>
              </w:rPr>
              <w:t>Roads</w:t>
            </w:r>
          </w:p>
        </w:tc>
        <w:tc>
          <w:tcPr>
            <w:tcW w:w="6338" w:type="dxa"/>
          </w:tcPr>
          <w:p w14:paraId="3C70FC6C" w14:textId="77777777" w:rsidR="00E02333" w:rsidRPr="005212D6" w:rsidRDefault="00E02333" w:rsidP="00A87CE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Roads can pose a considerable barrier to the movement of wildlife through the fragmentation of habitat, leading to changes in foraging, reproduction and social behaviours. Threatened species may be those at highest risk of road barrier effects adding to further population declines. Wildlife attempting to cross from one side of the road to the other face a dangerous task. The loss of vegetation on roadsides removes the safe passage that trees provide, leading to an increase in vehicular mortality.</w:t>
            </w:r>
          </w:p>
          <w:p w14:paraId="559081BE" w14:textId="77777777" w:rsidR="00E02333" w:rsidRPr="005212D6" w:rsidRDefault="00E02333" w:rsidP="00C04594">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Impacts</w:t>
            </w:r>
          </w:p>
          <w:p w14:paraId="23CE2CF1" w14:textId="77777777" w:rsidR="00E02333" w:rsidRPr="005212D6" w:rsidRDefault="00E02333" w:rsidP="00E023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Roads create a barrier to the movement of fauna which may alter their behaviour, resulting in: </w:t>
            </w:r>
          </w:p>
          <w:p w14:paraId="379EE800" w14:textId="77777777" w:rsidR="00E02333" w:rsidRPr="005212D6" w:rsidRDefault="00E02333" w:rsidP="00E023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Changes to foraging.</w:t>
            </w:r>
          </w:p>
          <w:p w14:paraId="663728A8" w14:textId="77777777" w:rsidR="00E02333" w:rsidRPr="005212D6" w:rsidRDefault="00E02333" w:rsidP="00E023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Disruptions to migration or home-range use and possibly changed social structure and reduced reproduction.</w:t>
            </w:r>
          </w:p>
          <w:p w14:paraId="6D1F9B02" w14:textId="77777777" w:rsidR="00E02333" w:rsidRPr="005212D6" w:rsidRDefault="00E02333" w:rsidP="00E023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Altered gene flow.</w:t>
            </w:r>
          </w:p>
          <w:p w14:paraId="708A7DBB" w14:textId="77777777" w:rsidR="00E02333" w:rsidRPr="005212D6" w:rsidRDefault="00E02333" w:rsidP="00E023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Vehicle mortality may reduce population size.</w:t>
            </w:r>
          </w:p>
          <w:p w14:paraId="0C065F41" w14:textId="77777777" w:rsidR="00E02333" w:rsidRPr="005212D6" w:rsidRDefault="00E02333" w:rsidP="00E023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Removal of vegetation for roads may affect population dynamics/size due to loss of habitat size/structure and food resources.</w:t>
            </w:r>
          </w:p>
          <w:p w14:paraId="6B80FEE0" w14:textId="77777777" w:rsidR="00E02333" w:rsidRPr="005212D6" w:rsidRDefault="00E02333" w:rsidP="00E023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Road size influences fauna crossing. Small birds are less likely to cross larger roads than smaller roads due to a lack of cover.</w:t>
            </w:r>
          </w:p>
          <w:p w14:paraId="4EBED567" w14:textId="77777777" w:rsidR="00E02333" w:rsidRPr="005212D6" w:rsidRDefault="00E02333" w:rsidP="00E023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Amphibians are at higher risk of mortality crossing larger roads due to their slow speed.</w:t>
            </w:r>
          </w:p>
          <w:p w14:paraId="0A0DBE57" w14:textId="77777777" w:rsidR="00E02333" w:rsidRPr="005212D6" w:rsidRDefault="00E02333" w:rsidP="00C04594">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Examples</w:t>
            </w:r>
          </w:p>
          <w:p w14:paraId="4C4BD4FD" w14:textId="77777777" w:rsidR="00E02333" w:rsidRPr="005212D6" w:rsidRDefault="00E02333" w:rsidP="00E023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The removal of habitat and subsequent reduction in habitat quality caused by the construction of roads may lead to a decrease in population size and changes to population dynamics. </w:t>
            </w:r>
          </w:p>
          <w:p w14:paraId="1436CF65" w14:textId="4F270162" w:rsidR="00E02333" w:rsidRPr="005212D6" w:rsidRDefault="00E02333" w:rsidP="00E023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Vehicular mortality may also lead to decreases in population size.</w:t>
            </w:r>
            <w:r w:rsidRPr="005212D6">
              <w:rPr>
                <w:rFonts w:asciiTheme="minorHAnsi" w:hAnsiTheme="minorHAnsi"/>
                <w:vertAlign w:val="superscript"/>
                <w:lang w:eastAsia="en-US"/>
              </w:rPr>
              <w:t>9</w:t>
            </w:r>
          </w:p>
          <w:p w14:paraId="15BF153C" w14:textId="266CD91B" w:rsidR="00E02333" w:rsidRPr="005212D6" w:rsidRDefault="00E02333" w:rsidP="00E023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Roads can act as a barrier to movement potentially preventing fauna movement and altering gene flow, leading to inbreeding.</w:t>
            </w:r>
            <w:r w:rsidRPr="005212D6">
              <w:rPr>
                <w:rFonts w:asciiTheme="minorHAnsi" w:hAnsiTheme="minorHAnsi"/>
                <w:vertAlign w:val="superscript"/>
                <w:lang w:eastAsia="en-US"/>
              </w:rPr>
              <w:t>9</w:t>
            </w:r>
          </w:p>
          <w:p w14:paraId="5E9E5378" w14:textId="25545F17" w:rsidR="00E02333" w:rsidRPr="005212D6" w:rsidRDefault="00E02333" w:rsidP="00E023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Wildlife crossing structures such as overpasses, underpasses, culverts and rope bridges are effective in reducing the number of mortalities due to fauna attempting to cross the road.</w:t>
            </w:r>
            <w:r w:rsidRPr="005212D6">
              <w:rPr>
                <w:rFonts w:asciiTheme="minorHAnsi" w:hAnsiTheme="minorHAnsi"/>
                <w:vertAlign w:val="superscript"/>
                <w:lang w:eastAsia="en-US"/>
              </w:rPr>
              <w:t>9</w:t>
            </w:r>
            <w:r w:rsidRPr="005212D6">
              <w:rPr>
                <w:rFonts w:asciiTheme="minorHAnsi" w:hAnsiTheme="minorHAnsi"/>
                <w:lang w:eastAsia="en-US"/>
              </w:rPr>
              <w:t xml:space="preserve"> </w:t>
            </w:r>
            <w:r w:rsidR="003C4BF1" w:rsidRPr="005212D6">
              <w:rPr>
                <w:rStyle w:val="FootnoteReference"/>
                <w:rFonts w:asciiTheme="minorHAnsi" w:hAnsiTheme="minorHAnsi"/>
                <w:lang w:eastAsia="en-US"/>
              </w:rPr>
              <w:footnoteReference w:id="41"/>
            </w:r>
            <w:r w:rsidRPr="005212D6">
              <w:rPr>
                <w:rFonts w:asciiTheme="minorHAnsi" w:hAnsiTheme="minorHAnsi"/>
                <w:lang w:eastAsia="en-US"/>
              </w:rPr>
              <w:t xml:space="preserve"> </w:t>
            </w:r>
          </w:p>
          <w:p w14:paraId="5126D930" w14:textId="7AF51707" w:rsidR="003E116F" w:rsidRPr="005212D6" w:rsidRDefault="00E02333" w:rsidP="00E0233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An increase in small bird and bats overpass utilisation was associated with increased vegetation structure.</w:t>
            </w:r>
          </w:p>
        </w:tc>
        <w:tc>
          <w:tcPr>
            <w:tcW w:w="6339" w:type="dxa"/>
          </w:tcPr>
          <w:p w14:paraId="704FCDCD" w14:textId="77777777" w:rsidR="0080503A" w:rsidRPr="005212D6" w:rsidRDefault="0080503A" w:rsidP="0080503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Solutions</w:t>
            </w:r>
          </w:p>
          <w:p w14:paraId="40972D71" w14:textId="77777777" w:rsidR="0080503A" w:rsidRPr="005212D6" w:rsidRDefault="0080503A" w:rsidP="0080503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Consider the impact of road extensions or upgrades to remnant vegetation and fauna hotpots and plan to reduce or avoid impacts at the project concept stage where possible.</w:t>
            </w:r>
          </w:p>
          <w:p w14:paraId="02B722F1" w14:textId="77777777" w:rsidR="0080503A" w:rsidRPr="005212D6" w:rsidRDefault="0080503A" w:rsidP="0080503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Implement wildlife crossing structures such as underpasses, culverts and canopy bridges in fauna hotspots to reduce vehicle induced mortality.</w:t>
            </w:r>
          </w:p>
          <w:p w14:paraId="46C437B0" w14:textId="77777777" w:rsidR="0080503A" w:rsidRPr="005212D6" w:rsidRDefault="0080503A" w:rsidP="0080503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Use funnel fences to divert fauna into crossing structures.</w:t>
            </w:r>
          </w:p>
          <w:p w14:paraId="7099475C" w14:textId="77777777" w:rsidR="0080503A" w:rsidRPr="005212D6" w:rsidRDefault="0080503A" w:rsidP="0080503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Build culverts with a ledge to increase fauna use when water is present in the culvert.</w:t>
            </w:r>
          </w:p>
          <w:p w14:paraId="43537EE5" w14:textId="77777777" w:rsidR="0080503A" w:rsidRPr="005212D6" w:rsidRDefault="0080503A" w:rsidP="0080503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Increase the canopy cover and shrub cover along roadsides and median strips to increase safe passage across roads where this meets fire management prescriptions.</w:t>
            </w:r>
          </w:p>
          <w:p w14:paraId="7537F560" w14:textId="77777777" w:rsidR="0080503A" w:rsidRPr="005212D6" w:rsidRDefault="0080503A" w:rsidP="0080503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Plant native wildlife corridors along roadsides to improve connectivity between patches of remnant vegetation. Corridors should be at least 100 m wide where possible to reduce the impact of edge effects. A progressive transition to provide vegetated corridors on adjacent private land is a longer term preferable sustainable environmental outcome.</w:t>
            </w:r>
          </w:p>
          <w:p w14:paraId="249FB1D1" w14:textId="77777777" w:rsidR="0080503A" w:rsidRPr="005212D6" w:rsidRDefault="0080503A" w:rsidP="0080503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Plant more shrubs close together to aid in dispersal of small birds and bats that move only short distances between shrubs.</w:t>
            </w:r>
          </w:p>
          <w:p w14:paraId="3A6DF981" w14:textId="77777777" w:rsidR="0080503A" w:rsidRPr="005212D6" w:rsidRDefault="0080503A" w:rsidP="0080503A">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Limitations</w:t>
            </w:r>
          </w:p>
          <w:p w14:paraId="28098BE0" w14:textId="77777777" w:rsidR="0080503A" w:rsidRPr="005212D6" w:rsidRDefault="0080503A" w:rsidP="0080503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The construction of culverts and underpasses may be costly and is limited to new roads and road upgrades due to long construction time.</w:t>
            </w:r>
          </w:p>
          <w:p w14:paraId="5A66F6FA" w14:textId="1147EB31" w:rsidR="003E116F" w:rsidRPr="005212D6" w:rsidRDefault="0080503A" w:rsidP="0080503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Increasing vegetation to a size which will influence the safe passage of fauna crossing takes time and planning.</w:t>
            </w:r>
          </w:p>
        </w:tc>
      </w:tr>
      <w:tr w:rsidR="003E116F" w14:paraId="5929ACDF" w14:textId="77777777" w:rsidTr="00582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BEC46E1" w14:textId="4DCC6CF6" w:rsidR="003E116F" w:rsidRPr="005212D6" w:rsidRDefault="003E116F" w:rsidP="00277080">
            <w:pPr>
              <w:rPr>
                <w:rFonts w:asciiTheme="minorHAnsi" w:hAnsiTheme="minorHAnsi"/>
                <w:lang w:eastAsia="en-US"/>
              </w:rPr>
            </w:pPr>
            <w:r w:rsidRPr="005212D6">
              <w:rPr>
                <w:rFonts w:asciiTheme="minorHAnsi" w:hAnsiTheme="minorHAnsi"/>
                <w:lang w:eastAsia="en-US"/>
              </w:rPr>
              <w:t>Buildings</w:t>
            </w:r>
          </w:p>
        </w:tc>
        <w:tc>
          <w:tcPr>
            <w:tcW w:w="6338" w:type="dxa"/>
          </w:tcPr>
          <w:p w14:paraId="7A2243B1" w14:textId="77777777" w:rsidR="009E3999" w:rsidRPr="005212D6" w:rsidRDefault="009E3999" w:rsidP="0095531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Buildings are an obvious barrier to native fauna, especially for movement of terrestrial, non-flying wildlife, however some impacts are less apparent and can affect all kinds of animals and ecological processes. </w:t>
            </w:r>
          </w:p>
          <w:p w14:paraId="0F8BD2B7" w14:textId="77777777" w:rsidR="009E3999" w:rsidRPr="005212D6" w:rsidRDefault="009E3999" w:rsidP="00955313">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Impacts</w:t>
            </w:r>
          </w:p>
          <w:p w14:paraId="021F823D" w14:textId="77777777" w:rsidR="009E3999" w:rsidRPr="005212D6" w:rsidRDefault="009E3999" w:rsidP="009E399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Loss of suitable habitat through clearing of vegetation when buildings are constructed reduces food and shelter resources for wildlife.</w:t>
            </w:r>
          </w:p>
          <w:p w14:paraId="0DD403C7" w14:textId="77777777" w:rsidR="009E3999" w:rsidRPr="005212D6" w:rsidRDefault="009E3999" w:rsidP="009E399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Fragmentation of habitat by buildings can impact movement, dispersal and migration, and can isolate populations which may negatively impact reproductive success and gene flow</w:t>
            </w:r>
          </w:p>
          <w:p w14:paraId="19A1A3D1" w14:textId="77777777" w:rsidR="009E3999" w:rsidRPr="005212D6" w:rsidRDefault="009E3999" w:rsidP="009E399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Construction of buildings creates many of the threats already discussed, including light, noise, soil and water pollution, and erosion. </w:t>
            </w:r>
          </w:p>
          <w:p w14:paraId="69164E15" w14:textId="77777777" w:rsidR="009E3999" w:rsidRPr="005212D6" w:rsidRDefault="009E3999" w:rsidP="009E399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Excavation during building construction will disturb the soil which can destroy the ‘seed bank’ (seeds stored in the soil before germination) and create an area for weeds to colonise.</w:t>
            </w:r>
          </w:p>
          <w:p w14:paraId="17BE6E92" w14:textId="77777777" w:rsidR="009E3999" w:rsidRPr="005212D6" w:rsidRDefault="009E3999" w:rsidP="009E399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Altered runoff and groundwater processes by limiting the area of soil available to absorb rainwater and diverting a large proportion of rainwater to stormwater.</w:t>
            </w:r>
          </w:p>
          <w:p w14:paraId="7FA4A2F0" w14:textId="77777777" w:rsidR="009E3999" w:rsidRPr="005212D6" w:rsidRDefault="009E3999" w:rsidP="00955313">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Examples</w:t>
            </w:r>
          </w:p>
          <w:p w14:paraId="6A0BD176" w14:textId="77777777" w:rsidR="009E3999" w:rsidRPr="005212D6" w:rsidRDefault="009E3999" w:rsidP="009E399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When vegetation is fragmented throughout a developed area, the distance between and size of remaining patches is a limiting factor in allowing species to move from patch to patch, e.g. birds may easily fly between patches, whereas frogs cannot move large distances to find water.</w:t>
            </w:r>
          </w:p>
          <w:p w14:paraId="126817B5" w14:textId="626F9ADE" w:rsidR="003E116F" w:rsidRPr="005212D6" w:rsidRDefault="009E3999" w:rsidP="009E399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Construction of buildings can involve localised erosion which can lead to polluted runoff entering waterways where it can affect amphibians, fish, aquatic macroinvertebrates and aquatic mammals such as rakali.</w:t>
            </w:r>
          </w:p>
        </w:tc>
        <w:tc>
          <w:tcPr>
            <w:tcW w:w="6339" w:type="dxa"/>
          </w:tcPr>
          <w:p w14:paraId="7C2A3331" w14:textId="77777777" w:rsidR="00955313" w:rsidRPr="005212D6" w:rsidRDefault="00955313" w:rsidP="00955313">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Solutions</w:t>
            </w:r>
          </w:p>
          <w:p w14:paraId="79FACB5E" w14:textId="77777777" w:rsidR="00955313" w:rsidRPr="005212D6" w:rsidRDefault="00955313" w:rsidP="0095531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Plant green roofs and walls, which can provide the following benefits:</w:t>
            </w:r>
          </w:p>
          <w:p w14:paraId="2558DCFF" w14:textId="2795B745" w:rsidR="00955313" w:rsidRPr="005212D6" w:rsidRDefault="00955313" w:rsidP="0057793C">
            <w:pPr>
              <w:pStyle w:val="Bulletlevel2CSC"/>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Longer roof lifespan</w:t>
            </w:r>
          </w:p>
          <w:p w14:paraId="5D22E240" w14:textId="35A495F4" w:rsidR="00955313" w:rsidRPr="005212D6" w:rsidRDefault="00955313" w:rsidP="0057793C">
            <w:pPr>
              <w:pStyle w:val="Bulletlevel2CSC"/>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Improved sound insulation</w:t>
            </w:r>
          </w:p>
          <w:p w14:paraId="1E4E9342" w14:textId="06197AD9" w:rsidR="00955313" w:rsidRPr="005212D6" w:rsidRDefault="00955313" w:rsidP="0057793C">
            <w:pPr>
              <w:pStyle w:val="Bulletlevel2CSC"/>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Reduced heating and cooling requirements</w:t>
            </w:r>
          </w:p>
          <w:p w14:paraId="477414EE" w14:textId="1A8A9C12" w:rsidR="00955313" w:rsidRPr="005212D6" w:rsidRDefault="00955313" w:rsidP="0057793C">
            <w:pPr>
              <w:pStyle w:val="Bulletlevel2CSC"/>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Reduced and slowed stormwater runoff</w:t>
            </w:r>
          </w:p>
          <w:p w14:paraId="4B53D304" w14:textId="52920BB8" w:rsidR="00955313" w:rsidRPr="005212D6" w:rsidRDefault="00955313" w:rsidP="0057793C">
            <w:pPr>
              <w:pStyle w:val="Bulletlevel2CSC"/>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Capture of gaseous and particulate pollutants</w:t>
            </w:r>
          </w:p>
          <w:p w14:paraId="69D31126" w14:textId="47D87FFD" w:rsidR="00955313" w:rsidRPr="005212D6" w:rsidRDefault="00955313" w:rsidP="0057793C">
            <w:pPr>
              <w:pStyle w:val="Bulletlevel2CSC"/>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Alleviation of urban heat island effects</w:t>
            </w:r>
          </w:p>
          <w:p w14:paraId="6145D0B2" w14:textId="57B2E733" w:rsidR="00955313" w:rsidRPr="005212D6" w:rsidRDefault="00955313" w:rsidP="0057793C">
            <w:pPr>
              <w:pStyle w:val="Bulletlevel2CSC"/>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Increased biodiversity.</w:t>
            </w:r>
          </w:p>
          <w:p w14:paraId="4E641A19" w14:textId="20CFF13D" w:rsidR="00955313" w:rsidRPr="005212D6" w:rsidRDefault="00955313" w:rsidP="0095531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Information on green walls and roofs is provided by the government in the Your Home guide at </w:t>
            </w:r>
            <w:hyperlink r:id="rId41" w:history="1">
              <w:r w:rsidR="0057793C" w:rsidRPr="005212D6">
                <w:rPr>
                  <w:rStyle w:val="Hyperlink"/>
                  <w:rFonts w:asciiTheme="minorHAnsi" w:hAnsiTheme="minorHAnsi"/>
                  <w:lang w:eastAsia="en-US"/>
                </w:rPr>
                <w:t>http://www.yourhome.gov.au/materials/green-roofs-and-walls</w:t>
              </w:r>
            </w:hyperlink>
            <w:r w:rsidR="0057793C" w:rsidRPr="005212D6">
              <w:rPr>
                <w:rFonts w:asciiTheme="minorHAnsi" w:hAnsiTheme="minorHAnsi"/>
                <w:lang w:eastAsia="en-US"/>
              </w:rPr>
              <w:t xml:space="preserve"> </w:t>
            </w:r>
            <w:r w:rsidRPr="005212D6">
              <w:rPr>
                <w:rFonts w:asciiTheme="minorHAnsi" w:hAnsiTheme="minorHAnsi"/>
                <w:lang w:eastAsia="en-US"/>
              </w:rPr>
              <w:t xml:space="preserve"> </w:t>
            </w:r>
          </w:p>
          <w:p w14:paraId="714A1E53" w14:textId="77777777" w:rsidR="00955313" w:rsidRPr="005212D6" w:rsidRDefault="00955313" w:rsidP="0095531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Promote the use of indigenous plants in parks and gardens to provide a food resource for native animals and create better connectivity of vegetation patches between buildings (see the City of Moonee Valley Planting Guide for Residents).</w:t>
            </w:r>
          </w:p>
          <w:p w14:paraId="437A4FE9" w14:textId="77777777" w:rsidR="00955313" w:rsidRPr="005212D6" w:rsidRDefault="00955313" w:rsidP="0095531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Consider building design and the impact of buildings on birds. Buildings with glass may result in an increase in bird deaths. Glass with UV coat treatments, ceramic frit patterns, vertical lines no wider than 2 inches apart can reduce bird deaths. Other design considerations include: </w:t>
            </w:r>
          </w:p>
          <w:p w14:paraId="46587DED" w14:textId="77777777" w:rsidR="00955313" w:rsidRPr="005212D6" w:rsidRDefault="00955313" w:rsidP="0057793C">
            <w:pPr>
              <w:pStyle w:val="Bulletlevel2CSC"/>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Reducing artificial light near glass buildings </w:t>
            </w:r>
          </w:p>
          <w:p w14:paraId="4BE3D699" w14:textId="77777777" w:rsidR="00955313" w:rsidRPr="005212D6" w:rsidRDefault="00955313" w:rsidP="0057793C">
            <w:pPr>
              <w:pStyle w:val="Bulletlevel2CSC"/>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Adding slide screens </w:t>
            </w:r>
          </w:p>
          <w:p w14:paraId="7EAC7BD4" w14:textId="77777777" w:rsidR="00955313" w:rsidRPr="005212D6" w:rsidRDefault="00955313" w:rsidP="0057793C">
            <w:pPr>
              <w:pStyle w:val="Bulletlevel2CSC"/>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Avoiding transparent passageways or tunnels that can trap birds</w:t>
            </w:r>
          </w:p>
          <w:p w14:paraId="3A176276" w14:textId="77777777" w:rsidR="00955313" w:rsidRPr="005212D6" w:rsidRDefault="00955313" w:rsidP="0095531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See solutions for mitigating sound, light and pollution impacts on wildlife and apply them to building construction, especially if near existing habitat.</w:t>
            </w:r>
          </w:p>
          <w:p w14:paraId="2E2918D1" w14:textId="61611673" w:rsidR="00955313" w:rsidRPr="005212D6" w:rsidRDefault="00955313" w:rsidP="0095531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Offset loss of habitat by enhancing vegetated areas with habitat features such as nest boxes, particularly if hollow bearing trees were removed for building construction, and creation of frog and </w:t>
            </w:r>
            <w:r w:rsidR="000C771F" w:rsidRPr="005212D6">
              <w:rPr>
                <w:rFonts w:asciiTheme="minorHAnsi" w:hAnsiTheme="minorHAnsi"/>
                <w:lang w:eastAsia="en-US"/>
              </w:rPr>
              <w:t>waterfowl</w:t>
            </w:r>
            <w:r w:rsidRPr="005212D6">
              <w:rPr>
                <w:rFonts w:asciiTheme="minorHAnsi" w:hAnsiTheme="minorHAnsi"/>
                <w:lang w:eastAsia="en-US"/>
              </w:rPr>
              <w:t xml:space="preserve"> habitat with ponds/wetlands.</w:t>
            </w:r>
          </w:p>
          <w:p w14:paraId="047CD46C" w14:textId="77777777" w:rsidR="00955313" w:rsidRPr="005212D6" w:rsidRDefault="00955313" w:rsidP="000C771F">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 xml:space="preserve">Limitations </w:t>
            </w:r>
          </w:p>
          <w:p w14:paraId="3E6238CC" w14:textId="43EDF672" w:rsidR="003E116F" w:rsidRPr="005212D6" w:rsidRDefault="00955313" w:rsidP="0095531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Green walls and roofs may be costly to install and maintain and may not be a viable option for some existing buildings due to structural constraints such as drainage.</w:t>
            </w:r>
          </w:p>
        </w:tc>
      </w:tr>
      <w:tr w:rsidR="000D5A7C" w14:paraId="5E5B839C" w14:textId="77777777" w:rsidTr="00582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58FFB06" w14:textId="3CCF4FF9" w:rsidR="000D5A7C" w:rsidRPr="005212D6" w:rsidRDefault="000D5A7C" w:rsidP="00277080">
            <w:pPr>
              <w:rPr>
                <w:rFonts w:asciiTheme="minorHAnsi" w:hAnsiTheme="minorHAnsi"/>
                <w:lang w:eastAsia="en-US"/>
              </w:rPr>
            </w:pPr>
            <w:r w:rsidRPr="005212D6">
              <w:rPr>
                <w:rFonts w:asciiTheme="minorHAnsi" w:hAnsiTheme="minorHAnsi"/>
                <w:lang w:eastAsia="en-US"/>
              </w:rPr>
              <w:t>Aggressive species</w:t>
            </w:r>
          </w:p>
        </w:tc>
        <w:tc>
          <w:tcPr>
            <w:tcW w:w="6338" w:type="dxa"/>
          </w:tcPr>
          <w:p w14:paraId="0952EF25" w14:textId="4F6837CF" w:rsidR="00C917F6" w:rsidRPr="005212D6" w:rsidRDefault="00C917F6" w:rsidP="007B547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Some species are more adaptable than others in urban areas and have been very successful in dominating the little habitat remaining. These species, though often native, compete with less-successful species and can also be aggressive towards humans. A common example is magpies, which pose a risk to the public through swooping. Another example is the noisy miner, which outcompetes other native bird species. Noisy miners have been listed as a </w:t>
            </w:r>
            <w:r w:rsidR="007B547F" w:rsidRPr="005212D6">
              <w:rPr>
                <w:rFonts w:asciiTheme="minorHAnsi" w:hAnsiTheme="minorHAnsi"/>
                <w:lang w:eastAsia="en-US"/>
              </w:rPr>
              <w:t xml:space="preserve">key threatening process </w:t>
            </w:r>
            <w:r w:rsidRPr="005212D6">
              <w:rPr>
                <w:rFonts w:asciiTheme="minorHAnsi" w:hAnsiTheme="minorHAnsi"/>
                <w:lang w:eastAsia="en-US"/>
              </w:rPr>
              <w:t xml:space="preserve">under the Commonwealth </w:t>
            </w:r>
            <w:r w:rsidRPr="005212D6">
              <w:rPr>
                <w:rFonts w:asciiTheme="minorHAnsi" w:hAnsiTheme="minorHAnsi"/>
                <w:i/>
                <w:iCs/>
                <w:lang w:eastAsia="en-US"/>
              </w:rPr>
              <w:t>Environment Protection and Biodiversity Conservation Act 1999</w:t>
            </w:r>
            <w:r w:rsidRPr="005212D6">
              <w:rPr>
                <w:rFonts w:asciiTheme="minorHAnsi" w:hAnsiTheme="minorHAnsi"/>
                <w:lang w:eastAsia="en-US"/>
              </w:rPr>
              <w:t>.</w:t>
            </w:r>
          </w:p>
          <w:p w14:paraId="4DAD100B" w14:textId="77777777" w:rsidR="00C917F6" w:rsidRPr="005212D6" w:rsidRDefault="00C917F6" w:rsidP="000A7D6D">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Impacts</w:t>
            </w:r>
          </w:p>
          <w:p w14:paraId="6F9DF6BC" w14:textId="034D5948" w:rsidR="000D5A7C" w:rsidRPr="005212D6" w:rsidRDefault="00C917F6" w:rsidP="00C917F6">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Noisy miners live in large groups and share the same kind of habitat as many other, smaller native birds such as pardalotes, silvereyes and eastern spinebills, however noisy miners will exclude these other species from an area through aggression and dominance of resources. This means there is a lower variety of birds to perform ecological functions such as pollination and seed dispersal and can limit the distribution of these species in the wider area.</w:t>
            </w:r>
          </w:p>
        </w:tc>
        <w:tc>
          <w:tcPr>
            <w:tcW w:w="6339" w:type="dxa"/>
          </w:tcPr>
          <w:p w14:paraId="2F21026D" w14:textId="77777777" w:rsidR="007B547F" w:rsidRPr="005212D6" w:rsidRDefault="007B547F" w:rsidP="000A7D6D">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Solutions</w:t>
            </w:r>
          </w:p>
          <w:p w14:paraId="2066E099" w14:textId="57FB3178" w:rsidR="007B547F" w:rsidRPr="005212D6" w:rsidRDefault="007B547F" w:rsidP="007B547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Promote a shrubby understorey in vegetated areas, including acacias, to provide shelter and safe habitat for smaller birds, as noisy miners prefer open areas with eucalypts where they can get a view of their territory and forage on the ground.</w:t>
            </w:r>
            <w:r w:rsidR="006D70B5" w:rsidRPr="005212D6">
              <w:rPr>
                <w:rStyle w:val="FootnoteReference"/>
                <w:rFonts w:asciiTheme="minorHAnsi" w:hAnsiTheme="minorHAnsi"/>
                <w:lang w:eastAsia="en-US"/>
              </w:rPr>
              <w:footnoteReference w:id="42"/>
            </w:r>
          </w:p>
          <w:p w14:paraId="25C30E9F" w14:textId="5A31E414" w:rsidR="007B547F" w:rsidRPr="005212D6" w:rsidRDefault="007B547F" w:rsidP="007B547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Culling is the most effective and humane method of reducing noisy miner numbers and can result in rapid improvement of habitat condition and re-establishment of other native bird species.</w:t>
            </w:r>
            <w:r w:rsidR="00C8076A" w:rsidRPr="005212D6">
              <w:rPr>
                <w:rStyle w:val="FootnoteReference"/>
                <w:rFonts w:asciiTheme="minorHAnsi" w:hAnsiTheme="minorHAnsi"/>
                <w:lang w:eastAsia="en-US"/>
              </w:rPr>
              <w:footnoteReference w:id="43"/>
            </w:r>
            <w:r w:rsidR="008B0E81" w:rsidRPr="005212D6">
              <w:rPr>
                <w:rFonts w:asciiTheme="minorHAnsi" w:hAnsiTheme="minorHAnsi"/>
                <w:lang w:eastAsia="en-US"/>
              </w:rPr>
              <w:t xml:space="preserve"> </w:t>
            </w:r>
            <w:r w:rsidR="008B0E81" w:rsidRPr="005212D6">
              <w:rPr>
                <w:rStyle w:val="FootnoteReference"/>
                <w:rFonts w:asciiTheme="minorHAnsi" w:hAnsiTheme="minorHAnsi"/>
                <w:lang w:eastAsia="en-US"/>
              </w:rPr>
              <w:footnoteReference w:id="44"/>
            </w:r>
          </w:p>
          <w:p w14:paraId="00B252DE" w14:textId="471EE2BC" w:rsidR="007B547F" w:rsidRPr="005212D6" w:rsidRDefault="007B547F" w:rsidP="000A7D6D">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 xml:space="preserve">Limitations </w:t>
            </w:r>
          </w:p>
          <w:p w14:paraId="1A0F772C" w14:textId="5421AD98" w:rsidR="000D5A7C" w:rsidRPr="005212D6" w:rsidRDefault="007B547F" w:rsidP="007B547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Culls, especially of native species, can be controversial and opposed by the public. Community engagement and education on the issue is important in gaining acceptance.</w:t>
            </w:r>
          </w:p>
        </w:tc>
      </w:tr>
      <w:tr w:rsidR="000D5A7C" w14:paraId="63D63A03" w14:textId="77777777" w:rsidTr="00582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733D6F2" w14:textId="6716D018" w:rsidR="000D5A7C" w:rsidRPr="005212D6" w:rsidRDefault="000D5A7C" w:rsidP="00277080">
            <w:pPr>
              <w:rPr>
                <w:rFonts w:asciiTheme="minorHAnsi" w:hAnsiTheme="minorHAnsi"/>
                <w:lang w:eastAsia="en-US"/>
              </w:rPr>
            </w:pPr>
            <w:r w:rsidRPr="005212D6">
              <w:rPr>
                <w:rFonts w:asciiTheme="minorHAnsi" w:hAnsiTheme="minorHAnsi"/>
                <w:lang w:eastAsia="en-US"/>
              </w:rPr>
              <w:t>In stream barriers</w:t>
            </w:r>
          </w:p>
        </w:tc>
        <w:tc>
          <w:tcPr>
            <w:tcW w:w="6338" w:type="dxa"/>
          </w:tcPr>
          <w:p w14:paraId="40D09E81" w14:textId="77777777" w:rsidR="0001612A" w:rsidRPr="005212D6" w:rsidRDefault="0001612A" w:rsidP="005648D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There can be many barriers in disturbed or altered waterways that can prevent fish movement. These include weirs, culverts and concrete channels. Of the 83 species of freshwater fish in south-eastern Australia, half migrate at least once as part of their life cycle.</w:t>
            </w:r>
          </w:p>
          <w:p w14:paraId="1E5D97DA" w14:textId="77777777" w:rsidR="0001612A" w:rsidRPr="005212D6" w:rsidRDefault="0001612A" w:rsidP="005648D2">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Impacts</w:t>
            </w:r>
          </w:p>
          <w:p w14:paraId="079749A2" w14:textId="77777777" w:rsidR="0001612A" w:rsidRPr="005212D6" w:rsidRDefault="0001612A" w:rsidP="0001612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In-stream barriers reduce connectivity which can reduce or prevent dispersal, isolating populations and preventing gene flow.</w:t>
            </w:r>
          </w:p>
          <w:p w14:paraId="150EEBA3" w14:textId="533FF2D2" w:rsidR="0001612A" w:rsidRPr="005212D6" w:rsidRDefault="0001612A" w:rsidP="005648D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In-stream barriers can affect aquatic mammals, crustaceans and turtles.</w:t>
            </w:r>
          </w:p>
          <w:p w14:paraId="78727725" w14:textId="77777777" w:rsidR="0001612A" w:rsidRPr="005212D6" w:rsidRDefault="0001612A" w:rsidP="005648D2">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Examples</w:t>
            </w:r>
          </w:p>
          <w:p w14:paraId="5A51C9B7" w14:textId="77777777" w:rsidR="0001612A" w:rsidRPr="005212D6" w:rsidRDefault="0001612A" w:rsidP="0001612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In-stream barriers can alter the flow velocity in waterways which is a limiting factor in fish migration through culverts. </w:t>
            </w:r>
          </w:p>
          <w:p w14:paraId="0EB45450" w14:textId="77777777" w:rsidR="0001612A" w:rsidRPr="005212D6" w:rsidRDefault="0001612A" w:rsidP="0001612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Flow direction can be a limiting factor which is altered by in-stream barriers. </w:t>
            </w:r>
          </w:p>
          <w:p w14:paraId="1AC9F5FB" w14:textId="37134AF1" w:rsidR="000D5A7C" w:rsidRPr="005212D6" w:rsidRDefault="0001612A" w:rsidP="0001612A">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Concrete channels can act as barriers by changing water velocity, while also containing very little habitat to provide food and shelter for fish and aquatic macroinvertebrates.</w:t>
            </w:r>
          </w:p>
        </w:tc>
        <w:tc>
          <w:tcPr>
            <w:tcW w:w="6339" w:type="dxa"/>
          </w:tcPr>
          <w:p w14:paraId="6BB3BEC3" w14:textId="77777777" w:rsidR="005648D2" w:rsidRPr="005212D6" w:rsidRDefault="005648D2" w:rsidP="005648D2">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Solutions</w:t>
            </w:r>
          </w:p>
          <w:p w14:paraId="69AA1F1F" w14:textId="77777777" w:rsidR="005648D2" w:rsidRPr="005212D6" w:rsidRDefault="005648D2" w:rsidP="005648D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Design culverts to improve fish movement through waterways in urban areas. Some examples of good culvert design are:</w:t>
            </w:r>
          </w:p>
          <w:p w14:paraId="3E78D1D6" w14:textId="77777777" w:rsidR="005648D2" w:rsidRPr="005212D6" w:rsidRDefault="005648D2" w:rsidP="005648D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Culverts that are as wide as the original stream bed to maintain natural water velocity, and to prevent build-up of debris that can act as a further barrier</w:t>
            </w:r>
          </w:p>
          <w:p w14:paraId="3C16D5F6" w14:textId="77777777" w:rsidR="005648D2" w:rsidRPr="005212D6" w:rsidRDefault="005648D2" w:rsidP="005648D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Culverts should ideally be less than 6 m long, or if longer, should include rest areas for fauna and features to stop water velocity from increasing</w:t>
            </w:r>
          </w:p>
          <w:p w14:paraId="531B0254" w14:textId="77777777" w:rsidR="005648D2" w:rsidRPr="005212D6" w:rsidRDefault="005648D2" w:rsidP="005648D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Let in as much natural light as possible </w:t>
            </w:r>
          </w:p>
          <w:p w14:paraId="4E3520B0" w14:textId="77777777" w:rsidR="005648D2" w:rsidRPr="005212D6" w:rsidRDefault="005648D2" w:rsidP="005648D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Use baffles (energy dissipaters) to regulate flow. This can also create short bursts of high velocities to aid fish movement</w:t>
            </w:r>
          </w:p>
          <w:p w14:paraId="6733E769" w14:textId="77777777" w:rsidR="005648D2" w:rsidRPr="005212D6" w:rsidRDefault="005648D2" w:rsidP="005648D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Use a natural substrate that does not impede water flow and creates habitat for aquatic macroinvertebrates.</w:t>
            </w:r>
          </w:p>
          <w:p w14:paraId="4D41A16D" w14:textId="33F12B70" w:rsidR="005648D2" w:rsidRPr="005212D6" w:rsidRDefault="005648D2" w:rsidP="005648D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Consider use of fish ladders and rock ramps (structures to aid movement of fish over or around in-stream barriers such as culverts or weirs) if there is a known species that would benefit from these.</w:t>
            </w:r>
          </w:p>
          <w:p w14:paraId="461C420D" w14:textId="451EC8CF" w:rsidR="005648D2" w:rsidRPr="005212D6" w:rsidRDefault="005648D2" w:rsidP="005648D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490A901B" w14:textId="77777777" w:rsidR="005648D2" w:rsidRPr="005212D6" w:rsidRDefault="005648D2" w:rsidP="005648D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0799F965" w14:textId="77777777" w:rsidR="005648D2" w:rsidRPr="005212D6" w:rsidRDefault="005648D2" w:rsidP="005648D2">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Limitations</w:t>
            </w:r>
          </w:p>
          <w:p w14:paraId="50EE5F98" w14:textId="39014852" w:rsidR="000D5A7C" w:rsidRPr="005212D6" w:rsidRDefault="005648D2" w:rsidP="005648D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212D6">
              <w:rPr>
                <w:rFonts w:asciiTheme="minorHAnsi" w:hAnsiTheme="minorHAnsi"/>
                <w:lang w:eastAsia="en-US"/>
              </w:rPr>
              <w:t>Expert advice should be sought if baffles, fish ladders or rock ramps are to be used so that they are effective and do not pose a danger to wildlife.</w:t>
            </w:r>
          </w:p>
        </w:tc>
      </w:tr>
    </w:tbl>
    <w:p w14:paraId="3D933996" w14:textId="77777777" w:rsidR="00277080" w:rsidRPr="00277080" w:rsidRDefault="00277080" w:rsidP="00277080">
      <w:pPr>
        <w:rPr>
          <w:lang w:eastAsia="en-US"/>
        </w:rPr>
      </w:pPr>
    </w:p>
    <w:p w14:paraId="33743F96" w14:textId="66832CD1" w:rsidR="008F32D9" w:rsidRDefault="005052EA" w:rsidP="008F32D9">
      <w:pPr>
        <w:rPr>
          <w:lang w:eastAsia="en-US"/>
        </w:rPr>
      </w:pPr>
      <w:r>
        <w:rPr>
          <w:lang w:eastAsia="en-US"/>
        </w:rPr>
        <w:br w:type="page"/>
      </w:r>
    </w:p>
    <w:p w14:paraId="6C2D2C35" w14:textId="29568927" w:rsidR="008F32D9" w:rsidRDefault="008F32D9" w:rsidP="008F32D9">
      <w:pPr>
        <w:pStyle w:val="Appendixheading"/>
      </w:pPr>
      <w:bookmarkStart w:id="20" w:name="_Ref57114244"/>
      <w:r>
        <w:t>Opportunities to create safer landscapes</w:t>
      </w:r>
      <w:bookmarkEnd w:id="20"/>
    </w:p>
    <w:p w14:paraId="77D8555C" w14:textId="2096DFF3" w:rsidR="008F32D9" w:rsidRDefault="00677B7B" w:rsidP="00D1300F">
      <w:pPr>
        <w:pStyle w:val="Tableheading"/>
        <w:numPr>
          <w:ilvl w:val="5"/>
          <w:numId w:val="3"/>
        </w:numPr>
        <w:rPr>
          <w:lang w:eastAsia="en-US"/>
        </w:rPr>
      </w:pPr>
      <w:r>
        <w:rPr>
          <w:lang w:eastAsia="en-US"/>
        </w:rPr>
        <w:t>Planting design for fuel management zones to create safe landscapes</w:t>
      </w:r>
    </w:p>
    <w:tbl>
      <w:tblPr>
        <w:tblStyle w:val="CSCTableOlive"/>
        <w:tblW w:w="0" w:type="auto"/>
        <w:tblLook w:val="04A0" w:firstRow="1" w:lastRow="0" w:firstColumn="1" w:lastColumn="0" w:noHBand="0" w:noVBand="1"/>
      </w:tblPr>
      <w:tblGrid>
        <w:gridCol w:w="1696"/>
        <w:gridCol w:w="2268"/>
        <w:gridCol w:w="9984"/>
      </w:tblGrid>
      <w:tr w:rsidR="00FC3798" w14:paraId="1B961964" w14:textId="77777777" w:rsidTr="00AF48C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Pr>
          <w:p w14:paraId="08ABFCD3" w14:textId="2E4AC27B" w:rsidR="00FC3798" w:rsidRPr="005212D6" w:rsidRDefault="00FC3798" w:rsidP="00677B7B">
            <w:pPr>
              <w:rPr>
                <w:rFonts w:asciiTheme="minorHAnsi" w:hAnsiTheme="minorHAnsi"/>
                <w:lang w:eastAsia="en-US"/>
              </w:rPr>
            </w:pPr>
            <w:r w:rsidRPr="005212D6">
              <w:rPr>
                <w:rFonts w:asciiTheme="minorHAnsi" w:hAnsiTheme="minorHAnsi"/>
                <w:lang w:eastAsia="en-US"/>
              </w:rPr>
              <w:t>Topic</w:t>
            </w:r>
          </w:p>
        </w:tc>
        <w:tc>
          <w:tcPr>
            <w:tcW w:w="2268" w:type="dxa"/>
          </w:tcPr>
          <w:p w14:paraId="490EF103" w14:textId="632F2407" w:rsidR="00FC3798" w:rsidRPr="005212D6" w:rsidRDefault="00FC3798" w:rsidP="00677B7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Description</w:t>
            </w:r>
          </w:p>
        </w:tc>
        <w:tc>
          <w:tcPr>
            <w:tcW w:w="9984" w:type="dxa"/>
          </w:tcPr>
          <w:p w14:paraId="5D40D772" w14:textId="10693716" w:rsidR="00FC3798" w:rsidRPr="005212D6" w:rsidRDefault="00FC3798" w:rsidP="00677B7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Action </w:t>
            </w:r>
          </w:p>
        </w:tc>
      </w:tr>
      <w:tr w:rsidR="00FC3798" w14:paraId="3F7CC54D" w14:textId="77777777" w:rsidTr="00AF4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858D729" w14:textId="46FE1DCC" w:rsidR="00FC3798" w:rsidRPr="005212D6" w:rsidRDefault="000418C6" w:rsidP="00677B7B">
            <w:pPr>
              <w:rPr>
                <w:rFonts w:asciiTheme="minorHAnsi" w:hAnsiTheme="minorHAnsi"/>
                <w:lang w:eastAsia="en-US"/>
              </w:rPr>
            </w:pPr>
            <w:r w:rsidRPr="005212D6">
              <w:rPr>
                <w:rFonts w:asciiTheme="minorHAnsi" w:hAnsiTheme="minorHAnsi"/>
                <w:lang w:eastAsia="en-US"/>
              </w:rPr>
              <w:t>Address bushfire threat to people and property</w:t>
            </w:r>
          </w:p>
        </w:tc>
        <w:tc>
          <w:tcPr>
            <w:tcW w:w="2268" w:type="dxa"/>
          </w:tcPr>
          <w:p w14:paraId="334324D3" w14:textId="4A8F0F5D" w:rsidR="00FC3798" w:rsidRPr="005212D6" w:rsidRDefault="00760719" w:rsidP="00677B7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The construction of biolink corridors that increase biomass can increase fire intensity. Vegetation selection that has a higher flammability or is poorly designed close to a dwellings poses an increased risk to people and property.   Fires moving along uninterrupted vegetation corridors are more difficult to control compared to corridors with fuel breaks.</w:t>
            </w:r>
          </w:p>
        </w:tc>
        <w:tc>
          <w:tcPr>
            <w:tcW w:w="9984" w:type="dxa"/>
          </w:tcPr>
          <w:p w14:paraId="78E9ADC3" w14:textId="77777777" w:rsidR="00D470E0" w:rsidRPr="005212D6" w:rsidRDefault="00D470E0" w:rsidP="00D470E0">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5212D6">
              <w:rPr>
                <w:rFonts w:asciiTheme="minorHAnsi" w:hAnsiTheme="minorHAnsi"/>
                <w:b/>
                <w:bCs/>
                <w:lang w:eastAsia="en-US"/>
              </w:rPr>
              <w:t>Solutions</w:t>
            </w:r>
          </w:p>
          <w:p w14:paraId="37BC1198" w14:textId="77777777" w:rsidR="00D470E0" w:rsidRPr="005212D6" w:rsidRDefault="00D470E0" w:rsidP="00D470E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 guide for planning the separation of any proposed revegetation from dwellings includes;</w:t>
            </w:r>
          </w:p>
          <w:p w14:paraId="44FBC285" w14:textId="429B6DC7" w:rsidR="00D470E0" w:rsidRPr="005212D6" w:rsidRDefault="00D470E0" w:rsidP="008453DF">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Avoiding revegetation within a distance likely to expose buildings to unacceptable levels of radiant heat. Using tables developed for </w:t>
            </w:r>
            <w:r w:rsidR="003D2B05" w:rsidRPr="005212D6">
              <w:rPr>
                <w:rFonts w:asciiTheme="minorHAnsi" w:hAnsiTheme="minorHAnsi"/>
                <w:lang w:eastAsia="en-US"/>
              </w:rPr>
              <w:t xml:space="preserve">designated bushfire management overlay </w:t>
            </w:r>
            <w:r w:rsidRPr="005212D6">
              <w:rPr>
                <w:rFonts w:asciiTheme="minorHAnsi" w:hAnsiTheme="minorHAnsi"/>
                <w:lang w:eastAsia="en-US"/>
              </w:rPr>
              <w:t xml:space="preserve">areas or </w:t>
            </w:r>
            <w:r w:rsidR="003D2B05" w:rsidRPr="005212D6">
              <w:rPr>
                <w:rFonts w:asciiTheme="minorHAnsi" w:hAnsiTheme="minorHAnsi"/>
                <w:lang w:eastAsia="en-US"/>
              </w:rPr>
              <w:t xml:space="preserve">bushfire prone areas. </w:t>
            </w:r>
            <w:r w:rsidRPr="005212D6">
              <w:rPr>
                <w:rFonts w:asciiTheme="minorHAnsi" w:hAnsiTheme="minorHAnsi"/>
                <w:lang w:eastAsia="en-US"/>
              </w:rPr>
              <w:t>Minimum setback distances that consider a Fire Danger Index of 100 and Bushfire attack level of 12.5 include;</w:t>
            </w:r>
          </w:p>
          <w:p w14:paraId="09623B0A" w14:textId="1D201376" w:rsidR="00D470E0" w:rsidRPr="005212D6" w:rsidRDefault="00D470E0" w:rsidP="008453DF">
            <w:pPr>
              <w:pStyle w:val="Bulletlevel3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For areas within a </w:t>
            </w:r>
            <w:r w:rsidR="003D2B05" w:rsidRPr="005212D6">
              <w:rPr>
                <w:rFonts w:asciiTheme="minorHAnsi" w:hAnsiTheme="minorHAnsi"/>
                <w:lang w:eastAsia="en-US"/>
              </w:rPr>
              <w:t xml:space="preserve">bushfire management overlay </w:t>
            </w:r>
            <w:r w:rsidRPr="005212D6">
              <w:rPr>
                <w:rFonts w:asciiTheme="minorHAnsi" w:hAnsiTheme="minorHAnsi"/>
                <w:lang w:eastAsia="en-US"/>
              </w:rPr>
              <w:t>utilise setback distances sited within table 6 in clause 53.02 Bushfire Planning must be applied</w:t>
            </w:r>
          </w:p>
          <w:p w14:paraId="187FB67E" w14:textId="14516AF5" w:rsidR="00D470E0" w:rsidRPr="005212D6" w:rsidRDefault="00D470E0" w:rsidP="008453DF">
            <w:pPr>
              <w:pStyle w:val="Bulletlevel3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For areas within </w:t>
            </w:r>
            <w:r w:rsidR="00C6558C" w:rsidRPr="005212D6">
              <w:rPr>
                <w:rFonts w:asciiTheme="minorHAnsi" w:hAnsiTheme="minorHAnsi"/>
                <w:lang w:eastAsia="en-US"/>
              </w:rPr>
              <w:t xml:space="preserve">a bushfire prone area utilise setback </w:t>
            </w:r>
            <w:r w:rsidRPr="005212D6">
              <w:rPr>
                <w:rFonts w:asciiTheme="minorHAnsi" w:hAnsiTheme="minorHAnsi"/>
                <w:lang w:eastAsia="en-US"/>
              </w:rPr>
              <w:t>distances identified in AS3959_2018 table 2.4 must be applied</w:t>
            </w:r>
          </w:p>
          <w:p w14:paraId="7688BAAA" w14:textId="577CE5DB" w:rsidR="00D470E0" w:rsidRPr="005212D6" w:rsidRDefault="00D470E0" w:rsidP="008453D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Properties within a </w:t>
            </w:r>
            <w:r w:rsidR="00C6558C" w:rsidRPr="005212D6">
              <w:rPr>
                <w:rFonts w:asciiTheme="minorHAnsi" w:hAnsiTheme="minorHAnsi"/>
                <w:lang w:eastAsia="en-US"/>
              </w:rPr>
              <w:t xml:space="preserve">bushfire management overlay, the specifications </w:t>
            </w:r>
            <w:r w:rsidRPr="005212D6">
              <w:rPr>
                <w:rFonts w:asciiTheme="minorHAnsi" w:hAnsiTheme="minorHAnsi"/>
                <w:lang w:eastAsia="en-US"/>
              </w:rPr>
              <w:t xml:space="preserve">for defendable space/fuel managed zones within the biolink plan must consider the setback distances and vegetation management specifications in table 6 in clause 53.02 Bushfire Planning (from the Victorian Planning Scheme) which includes: </w:t>
            </w:r>
          </w:p>
          <w:p w14:paraId="766E031E" w14:textId="0474BFFB" w:rsidR="00D470E0" w:rsidRPr="005212D6" w:rsidRDefault="00D470E0" w:rsidP="008453DF">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Grass must be short cropped and maintained during the declared fire danger period. </w:t>
            </w:r>
          </w:p>
          <w:p w14:paraId="757A7D5F" w14:textId="4B8972E3" w:rsidR="00D470E0" w:rsidRPr="005212D6" w:rsidRDefault="00D470E0" w:rsidP="008453DF">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All leaves and vegetation debris must be removed at regular intervals during the declared fire danger period. </w:t>
            </w:r>
          </w:p>
          <w:p w14:paraId="77289FDE" w14:textId="5F651D55" w:rsidR="00D470E0" w:rsidRPr="005212D6" w:rsidRDefault="00D470E0" w:rsidP="008453DF">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Within 10 metres of a building, flammable objects must not be located close to the vulnerable parts of the building. </w:t>
            </w:r>
          </w:p>
          <w:p w14:paraId="6C89F950" w14:textId="45232C3B" w:rsidR="00D470E0" w:rsidRPr="005212D6" w:rsidRDefault="00D470E0" w:rsidP="008453DF">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Plants greater than 10 centimetres in height must not be placed within 3 metres of a window or glass feature of the building. </w:t>
            </w:r>
          </w:p>
          <w:p w14:paraId="042E6109" w14:textId="7164B1EA" w:rsidR="00D470E0" w:rsidRPr="005212D6" w:rsidRDefault="00D470E0" w:rsidP="008453DF">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Shrubs must not be located under the canopy of trees. </w:t>
            </w:r>
          </w:p>
          <w:p w14:paraId="024D4A33" w14:textId="3F0A6015" w:rsidR="00D470E0" w:rsidRPr="005212D6" w:rsidRDefault="00D470E0" w:rsidP="008453DF">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Individual and clumps of shrubs must not exceed 5 square metres in area and must be separated by at least 5 metres. </w:t>
            </w:r>
          </w:p>
          <w:p w14:paraId="6A243548" w14:textId="0C14EC0F" w:rsidR="00D470E0" w:rsidRPr="005212D6" w:rsidRDefault="00D470E0" w:rsidP="008453DF">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Trees must not overhang or touch any elements of the building. </w:t>
            </w:r>
          </w:p>
          <w:p w14:paraId="0A1CF230" w14:textId="19B0BA8B" w:rsidR="00D470E0" w:rsidRPr="005212D6" w:rsidRDefault="00D470E0" w:rsidP="008453DF">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The canopy of trees must be separated by at least 5 metres. </w:t>
            </w:r>
          </w:p>
          <w:p w14:paraId="1383DC8E" w14:textId="2BF117BA" w:rsidR="00D470E0" w:rsidRPr="005212D6" w:rsidRDefault="00D470E0" w:rsidP="008453DF">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There must be a clearance of at least 2 metres between the lowest tree branches and ground level. </w:t>
            </w:r>
          </w:p>
          <w:p w14:paraId="44B0E124" w14:textId="77777777" w:rsidR="00D470E0" w:rsidRPr="005212D6" w:rsidRDefault="00D470E0" w:rsidP="00D470E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(refer to cross section diagram demonstrating defendable space design in the text)</w:t>
            </w:r>
          </w:p>
          <w:p w14:paraId="0C861B14" w14:textId="77777777" w:rsidR="00D470E0" w:rsidRPr="005212D6" w:rsidRDefault="00D470E0" w:rsidP="00C75C4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Other resources that inform revegetation setbacks designs from dwellings includes;   </w:t>
            </w:r>
          </w:p>
          <w:p w14:paraId="0FC97EE6" w14:textId="5C12CA44" w:rsidR="00D470E0" w:rsidRPr="005212D6" w:rsidRDefault="00D470E0" w:rsidP="00C75C47">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CFA reference documents to assist with vegetation assessment and design principles which can inform revegetation in proposed fuel management zones within the Cardinia </w:t>
            </w:r>
            <w:r w:rsidR="00C6558C" w:rsidRPr="005212D6">
              <w:rPr>
                <w:rFonts w:asciiTheme="minorHAnsi" w:hAnsiTheme="minorHAnsi"/>
                <w:lang w:eastAsia="en-US"/>
              </w:rPr>
              <w:t xml:space="preserve">Shire </w:t>
            </w:r>
            <w:r w:rsidRPr="005212D6">
              <w:rPr>
                <w:rFonts w:asciiTheme="minorHAnsi" w:hAnsiTheme="minorHAnsi"/>
                <w:lang w:eastAsia="en-US"/>
              </w:rPr>
              <w:t xml:space="preserve">Biolink Plan.  The documents include: </w:t>
            </w:r>
          </w:p>
          <w:p w14:paraId="4015EC9C" w14:textId="26BB6BB6" w:rsidR="00D470E0" w:rsidRPr="005212D6" w:rsidRDefault="00D470E0" w:rsidP="00DF0A59">
            <w:pPr>
              <w:pStyle w:val="Bulletlevel3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CFA Riparian land and bushfire. Resource document version 2. (2017) </w:t>
            </w:r>
          </w:p>
          <w:p w14:paraId="2422F936" w14:textId="15B96B11" w:rsidR="00D470E0" w:rsidRPr="005212D6" w:rsidRDefault="00D470E0" w:rsidP="00DF0A59">
            <w:pPr>
              <w:pStyle w:val="Bulletlevel3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CFA Landscaping for bushfire. Garden design and plant selection. (2011) </w:t>
            </w:r>
          </w:p>
          <w:p w14:paraId="6CBF4C9B" w14:textId="77777777" w:rsidR="00D470E0" w:rsidRPr="005212D6" w:rsidRDefault="00D470E0" w:rsidP="00DF0A59">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The guideline documents provide the following guidance: </w:t>
            </w:r>
          </w:p>
          <w:p w14:paraId="01EAB4CC" w14:textId="6CEEB691" w:rsidR="00D470E0" w:rsidRPr="005212D6" w:rsidRDefault="00D470E0" w:rsidP="00B70F95">
            <w:pPr>
              <w:pStyle w:val="Bulletlevel3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Avoiding revegetation within 150 metres of houses or other buildings</w:t>
            </w:r>
          </w:p>
          <w:p w14:paraId="2426AB89" w14:textId="77777777" w:rsidR="00D470E0" w:rsidRPr="005212D6" w:rsidRDefault="00D470E0" w:rsidP="00B70F95">
            <w:pPr>
              <w:pStyle w:val="Bulletlevel3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Avoiding revegetation within a distance likely to expose buildings to unacceptable levels of radiant heat, using tables developed for designated Bushfire Management Overlay areas or Bushfire Prone Areas</w:t>
            </w:r>
          </w:p>
          <w:p w14:paraId="7A8F6DCD" w14:textId="77777777" w:rsidR="00D470E0" w:rsidRPr="005212D6" w:rsidRDefault="00D470E0" w:rsidP="00B70F95">
            <w:pPr>
              <w:pStyle w:val="Bulletlevel3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Working with natural resource management agencies and fire services to distinguish perceived as opposed to actual risks from bushfire. </w:t>
            </w:r>
          </w:p>
          <w:p w14:paraId="6B7449CE" w14:textId="77777777" w:rsidR="00D470E0" w:rsidRPr="005212D6" w:rsidRDefault="00D470E0" w:rsidP="00B70F95">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 xml:space="preserve">Other reference documents include; </w:t>
            </w:r>
          </w:p>
          <w:p w14:paraId="6740593F" w14:textId="77777777" w:rsidR="00D470E0" w:rsidRPr="005212D6" w:rsidRDefault="00D470E0" w:rsidP="00B70F95">
            <w:pPr>
              <w:pStyle w:val="Bulletlevel3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A list of fire resistant and retardant plants developed by the Australian Plant Society is available on their website www.apsvic.org.au</w:t>
            </w:r>
          </w:p>
          <w:p w14:paraId="31E87FD4" w14:textId="56F5C9C1" w:rsidR="00FC3798" w:rsidRPr="005212D6" w:rsidRDefault="00D470E0" w:rsidP="00D470E0">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212D6">
              <w:rPr>
                <w:rFonts w:asciiTheme="minorHAnsi" w:hAnsiTheme="minorHAnsi"/>
                <w:lang w:eastAsia="en-US"/>
              </w:rPr>
              <w:t>Fuel managed zones can also be incorporated using features such as internal property tracks to create a ‘fuse break’ for a potential running fire (refer to cross section diagram in the text).</w:t>
            </w:r>
          </w:p>
        </w:tc>
      </w:tr>
    </w:tbl>
    <w:p w14:paraId="03D7925A" w14:textId="713FC43B" w:rsidR="00BC2A40" w:rsidRDefault="00BC2A40" w:rsidP="00677B7B">
      <w:pPr>
        <w:rPr>
          <w:lang w:eastAsia="en-US"/>
        </w:rPr>
      </w:pPr>
    </w:p>
    <w:p w14:paraId="3657EE31" w14:textId="77777777" w:rsidR="00BC2A40" w:rsidRDefault="00BC2A40">
      <w:pPr>
        <w:rPr>
          <w:lang w:eastAsia="en-US"/>
        </w:rPr>
      </w:pPr>
      <w:r>
        <w:rPr>
          <w:lang w:eastAsia="en-US"/>
        </w:rPr>
        <w:br w:type="page"/>
      </w:r>
    </w:p>
    <w:p w14:paraId="61312564" w14:textId="726038A2" w:rsidR="00677B7B" w:rsidRDefault="006707E9" w:rsidP="00D1300F">
      <w:pPr>
        <w:pStyle w:val="Tableheading"/>
        <w:numPr>
          <w:ilvl w:val="5"/>
          <w:numId w:val="3"/>
        </w:numPr>
        <w:rPr>
          <w:lang w:eastAsia="en-US"/>
        </w:rPr>
      </w:pPr>
      <w:r>
        <w:rPr>
          <w:lang w:eastAsia="en-US"/>
        </w:rPr>
        <w:t>Vegetation management opportunities to influence fire behaviour at a landscape scale within a biolink</w:t>
      </w:r>
    </w:p>
    <w:tbl>
      <w:tblPr>
        <w:tblStyle w:val="CSCTableOlive"/>
        <w:tblW w:w="0" w:type="auto"/>
        <w:tblLook w:val="04A0" w:firstRow="1" w:lastRow="0" w:firstColumn="1" w:lastColumn="0" w:noHBand="0" w:noVBand="1"/>
      </w:tblPr>
      <w:tblGrid>
        <w:gridCol w:w="1980"/>
        <w:gridCol w:w="1559"/>
        <w:gridCol w:w="4253"/>
        <w:gridCol w:w="1701"/>
        <w:gridCol w:w="4455"/>
      </w:tblGrid>
      <w:tr w:rsidR="00E04C19" w14:paraId="46BD58CD" w14:textId="77777777" w:rsidTr="00E806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0" w:type="dxa"/>
            <w:vAlign w:val="center"/>
          </w:tcPr>
          <w:p w14:paraId="3A0CA766" w14:textId="663E8BFA" w:rsidR="00E04C19" w:rsidRPr="005052EA" w:rsidRDefault="00E04C19" w:rsidP="00290B34">
            <w:pPr>
              <w:rPr>
                <w:rFonts w:asciiTheme="minorHAnsi" w:hAnsiTheme="minorHAnsi"/>
                <w:lang w:eastAsia="en-US"/>
              </w:rPr>
            </w:pPr>
            <w:r w:rsidRPr="005052EA">
              <w:rPr>
                <w:rFonts w:asciiTheme="minorHAnsi" w:hAnsiTheme="minorHAnsi"/>
                <w:lang w:eastAsia="en-US"/>
              </w:rPr>
              <w:t>Treatment name</w:t>
            </w:r>
          </w:p>
        </w:tc>
        <w:tc>
          <w:tcPr>
            <w:tcW w:w="1559" w:type="dxa"/>
            <w:vAlign w:val="center"/>
          </w:tcPr>
          <w:p w14:paraId="127ECC19" w14:textId="3C052852" w:rsidR="00E04C19" w:rsidRPr="005052EA" w:rsidRDefault="00F9343A" w:rsidP="00290B34">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052EA">
              <w:rPr>
                <w:rFonts w:asciiTheme="minorHAnsi" w:hAnsiTheme="minorHAnsi"/>
                <w:lang w:eastAsia="en-US"/>
              </w:rPr>
              <w:t>Private/public land</w:t>
            </w:r>
          </w:p>
        </w:tc>
        <w:tc>
          <w:tcPr>
            <w:tcW w:w="4253" w:type="dxa"/>
            <w:vAlign w:val="center"/>
          </w:tcPr>
          <w:p w14:paraId="25689EF8" w14:textId="6D8FC3F4" w:rsidR="00E04C19" w:rsidRPr="005052EA" w:rsidRDefault="00F9343A" w:rsidP="00290B34">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052EA">
              <w:rPr>
                <w:rFonts w:asciiTheme="minorHAnsi" w:hAnsiTheme="minorHAnsi"/>
                <w:lang w:eastAsia="en-US"/>
              </w:rPr>
              <w:t>Details</w:t>
            </w:r>
          </w:p>
        </w:tc>
        <w:tc>
          <w:tcPr>
            <w:tcW w:w="1701" w:type="dxa"/>
            <w:vAlign w:val="center"/>
          </w:tcPr>
          <w:p w14:paraId="39A7594D" w14:textId="678DFB57" w:rsidR="00E04C19" w:rsidRPr="005052EA" w:rsidRDefault="00F9343A" w:rsidP="00290B34">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052EA">
              <w:rPr>
                <w:rFonts w:asciiTheme="minorHAnsi" w:hAnsiTheme="minorHAnsi"/>
                <w:lang w:eastAsia="en-US"/>
              </w:rPr>
              <w:t>Practicality to implement</w:t>
            </w:r>
          </w:p>
        </w:tc>
        <w:tc>
          <w:tcPr>
            <w:tcW w:w="4455" w:type="dxa"/>
            <w:vAlign w:val="center"/>
          </w:tcPr>
          <w:p w14:paraId="6419A434" w14:textId="70A81C48" w:rsidR="00E04C19" w:rsidRPr="005052EA" w:rsidRDefault="00F9343A" w:rsidP="00290B34">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052EA">
              <w:rPr>
                <w:rFonts w:asciiTheme="minorHAnsi" w:hAnsiTheme="minorHAnsi"/>
                <w:lang w:eastAsia="en-US"/>
              </w:rPr>
              <w:t>Constra</w:t>
            </w:r>
            <w:r w:rsidR="004B57EC" w:rsidRPr="005052EA">
              <w:rPr>
                <w:rFonts w:asciiTheme="minorHAnsi" w:hAnsiTheme="minorHAnsi"/>
                <w:lang w:eastAsia="en-US"/>
              </w:rPr>
              <w:t>ints</w:t>
            </w:r>
            <w:r w:rsidRPr="005052EA">
              <w:rPr>
                <w:rFonts w:asciiTheme="minorHAnsi" w:hAnsiTheme="minorHAnsi"/>
                <w:lang w:eastAsia="en-US"/>
              </w:rPr>
              <w:t xml:space="preserve"> and impac</w:t>
            </w:r>
            <w:r w:rsidR="004B57EC" w:rsidRPr="005052EA">
              <w:rPr>
                <w:rFonts w:asciiTheme="minorHAnsi" w:hAnsiTheme="minorHAnsi"/>
                <w:lang w:eastAsia="en-US"/>
              </w:rPr>
              <w:t>t</w:t>
            </w:r>
            <w:r w:rsidRPr="005052EA">
              <w:rPr>
                <w:rFonts w:asciiTheme="minorHAnsi" w:hAnsiTheme="minorHAnsi"/>
                <w:lang w:eastAsia="en-US"/>
              </w:rPr>
              <w:t>s to the natural env</w:t>
            </w:r>
            <w:r w:rsidR="004B57EC" w:rsidRPr="005052EA">
              <w:rPr>
                <w:rFonts w:asciiTheme="minorHAnsi" w:hAnsiTheme="minorHAnsi"/>
                <w:lang w:eastAsia="en-US"/>
              </w:rPr>
              <w:t>iron</w:t>
            </w:r>
            <w:r w:rsidRPr="005052EA">
              <w:rPr>
                <w:rFonts w:asciiTheme="minorHAnsi" w:hAnsiTheme="minorHAnsi"/>
                <w:lang w:eastAsia="en-US"/>
              </w:rPr>
              <w:t>ment</w:t>
            </w:r>
          </w:p>
        </w:tc>
      </w:tr>
      <w:tr w:rsidR="006B1F07" w14:paraId="163DC49E" w14:textId="77777777" w:rsidTr="00E80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047840" w14:textId="50BAEB7A" w:rsidR="006B1F07" w:rsidRPr="005052EA" w:rsidRDefault="006B1F07" w:rsidP="006B1F07">
            <w:pPr>
              <w:pStyle w:val="Numberedlistmultilevel"/>
              <w:numPr>
                <w:ilvl w:val="0"/>
                <w:numId w:val="14"/>
              </w:numPr>
              <w:rPr>
                <w:rFonts w:asciiTheme="minorHAnsi" w:hAnsiTheme="minorHAnsi"/>
                <w:lang w:eastAsia="en-US"/>
              </w:rPr>
            </w:pPr>
            <w:r w:rsidRPr="005052EA">
              <w:rPr>
                <w:rFonts w:asciiTheme="minorHAnsi" w:hAnsiTheme="minorHAnsi"/>
                <w:lang w:eastAsia="en-US"/>
              </w:rPr>
              <w:t>Fire break</w:t>
            </w:r>
          </w:p>
        </w:tc>
        <w:tc>
          <w:tcPr>
            <w:tcW w:w="1559" w:type="dxa"/>
          </w:tcPr>
          <w:p w14:paraId="6B862FE6" w14:textId="413FA665" w:rsidR="006B1F07" w:rsidRPr="005052EA" w:rsidRDefault="006B1F07" w:rsidP="006B1F0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Private and public land</w:t>
            </w:r>
          </w:p>
        </w:tc>
        <w:tc>
          <w:tcPr>
            <w:tcW w:w="4253" w:type="dxa"/>
          </w:tcPr>
          <w:p w14:paraId="15E8860A" w14:textId="21021900" w:rsidR="006B1F07" w:rsidRPr="005052EA" w:rsidRDefault="006B1F07" w:rsidP="006B1F0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Complete removal of trees, shrubs and ground storey vegetation. Ongoing mechanical slashing.</w:t>
            </w:r>
          </w:p>
        </w:tc>
        <w:tc>
          <w:tcPr>
            <w:tcW w:w="1701" w:type="dxa"/>
          </w:tcPr>
          <w:p w14:paraId="146AEE4D" w14:textId="16EC3C97" w:rsidR="006B1F07" w:rsidRPr="005052EA" w:rsidRDefault="006B1F07" w:rsidP="006B1F0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After initial cost ongoing maintenance can be cost effective</w:t>
            </w:r>
          </w:p>
        </w:tc>
        <w:tc>
          <w:tcPr>
            <w:tcW w:w="4455" w:type="dxa"/>
          </w:tcPr>
          <w:p w14:paraId="6544AA15" w14:textId="7C0B7842" w:rsidR="006B1F07" w:rsidRPr="005052EA" w:rsidRDefault="006B1F07" w:rsidP="006B1F0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Significant initial cost for tree removal. All native habitat is removed</w:t>
            </w:r>
          </w:p>
        </w:tc>
      </w:tr>
      <w:tr w:rsidR="006B1F07" w14:paraId="59CBF373" w14:textId="77777777" w:rsidTr="00E8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ACA4D5" w14:textId="591C9958" w:rsidR="006B1F07" w:rsidRPr="005052EA" w:rsidRDefault="006B1F07" w:rsidP="006B1F07">
            <w:pPr>
              <w:pStyle w:val="Numberedlistmultilevel"/>
              <w:rPr>
                <w:rFonts w:asciiTheme="minorHAnsi" w:hAnsiTheme="minorHAnsi"/>
                <w:lang w:eastAsia="en-US"/>
              </w:rPr>
            </w:pPr>
            <w:r w:rsidRPr="005052EA">
              <w:rPr>
                <w:rFonts w:asciiTheme="minorHAnsi" w:hAnsiTheme="minorHAnsi"/>
                <w:lang w:eastAsia="en-US"/>
              </w:rPr>
              <w:t>Earth plough fire break</w:t>
            </w:r>
          </w:p>
        </w:tc>
        <w:tc>
          <w:tcPr>
            <w:tcW w:w="1559" w:type="dxa"/>
          </w:tcPr>
          <w:p w14:paraId="2C3C6B81" w14:textId="41DF51B9" w:rsidR="006B1F07" w:rsidRPr="005052EA" w:rsidRDefault="006B1F07" w:rsidP="006B1F0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Private and public land</w:t>
            </w:r>
          </w:p>
        </w:tc>
        <w:tc>
          <w:tcPr>
            <w:tcW w:w="4253" w:type="dxa"/>
          </w:tcPr>
          <w:p w14:paraId="24F4EB76" w14:textId="6885EB04" w:rsidR="006B1F07" w:rsidRPr="005052EA" w:rsidRDefault="006B1F07" w:rsidP="006B1F0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Complete removal of trees, shrubs and ground storey vegetation. Ongoing cultivation of soil in fire danger period.</w:t>
            </w:r>
          </w:p>
        </w:tc>
        <w:tc>
          <w:tcPr>
            <w:tcW w:w="1701" w:type="dxa"/>
          </w:tcPr>
          <w:p w14:paraId="62F9DF2A" w14:textId="7FDD3CBA" w:rsidR="006B1F07" w:rsidRPr="005052EA" w:rsidRDefault="006B1F07" w:rsidP="006B1F0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After initial cost ongoing maintenance can be cost effective.</w:t>
            </w:r>
          </w:p>
        </w:tc>
        <w:tc>
          <w:tcPr>
            <w:tcW w:w="4455" w:type="dxa"/>
          </w:tcPr>
          <w:p w14:paraId="26F32B2C" w14:textId="5F11852B" w:rsidR="006B1F07" w:rsidRPr="005052EA" w:rsidRDefault="006B1F07" w:rsidP="006B1F0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Specific machinery required. Not an option on slopes due to erosion issues. All native habitat is removed</w:t>
            </w:r>
          </w:p>
        </w:tc>
      </w:tr>
      <w:tr w:rsidR="006B1F07" w14:paraId="2630C054" w14:textId="77777777" w:rsidTr="00E80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7B7CBA" w14:textId="29A1B6B3" w:rsidR="006B1F07" w:rsidRPr="005052EA" w:rsidRDefault="006B1F07" w:rsidP="006B1F07">
            <w:pPr>
              <w:pStyle w:val="Numberedlistmultilevel"/>
              <w:rPr>
                <w:rFonts w:asciiTheme="minorHAnsi" w:hAnsiTheme="minorHAnsi"/>
                <w:lang w:eastAsia="en-US"/>
              </w:rPr>
            </w:pPr>
            <w:r w:rsidRPr="005052EA">
              <w:rPr>
                <w:rFonts w:asciiTheme="minorHAnsi" w:hAnsiTheme="minorHAnsi"/>
                <w:lang w:eastAsia="en-US"/>
              </w:rPr>
              <w:t xml:space="preserve">Mechanical slashing all understorey vegetation </w:t>
            </w:r>
          </w:p>
        </w:tc>
        <w:tc>
          <w:tcPr>
            <w:tcW w:w="1559" w:type="dxa"/>
          </w:tcPr>
          <w:p w14:paraId="056CD599" w14:textId="2F4F08AA" w:rsidR="006B1F07" w:rsidRPr="005052EA" w:rsidRDefault="006B1F07" w:rsidP="006B1F0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Private and public land</w:t>
            </w:r>
          </w:p>
        </w:tc>
        <w:tc>
          <w:tcPr>
            <w:tcW w:w="4253" w:type="dxa"/>
          </w:tcPr>
          <w:p w14:paraId="3B4B02F5" w14:textId="7495E65F" w:rsidR="006B1F07" w:rsidRPr="005052EA" w:rsidRDefault="006B1F07" w:rsidP="006B1F0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 xml:space="preserve">Modification of shrub and ground storey vegetation. </w:t>
            </w:r>
          </w:p>
        </w:tc>
        <w:tc>
          <w:tcPr>
            <w:tcW w:w="1701" w:type="dxa"/>
          </w:tcPr>
          <w:p w14:paraId="47BD4992" w14:textId="3FC4AC50" w:rsidR="006B1F07" w:rsidRPr="005052EA" w:rsidRDefault="006B1F07" w:rsidP="006B1F0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 xml:space="preserve">Highly </w:t>
            </w:r>
            <w:r w:rsidR="00C6558C" w:rsidRPr="005052EA">
              <w:rPr>
                <w:rFonts w:asciiTheme="minorHAnsi" w:hAnsiTheme="minorHAnsi"/>
              </w:rPr>
              <w:t>cost-effective</w:t>
            </w:r>
            <w:r w:rsidRPr="005052EA">
              <w:rPr>
                <w:rFonts w:asciiTheme="minorHAnsi" w:hAnsiTheme="minorHAnsi"/>
              </w:rPr>
              <w:t xml:space="preserve"> treatment option</w:t>
            </w:r>
          </w:p>
        </w:tc>
        <w:tc>
          <w:tcPr>
            <w:tcW w:w="4455" w:type="dxa"/>
          </w:tcPr>
          <w:p w14:paraId="43BC3457" w14:textId="3E2EB2F0" w:rsidR="006B1F07" w:rsidRPr="005052EA" w:rsidRDefault="006B1F07" w:rsidP="006B1F0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*Only remaining habitat is within the tree canopy</w:t>
            </w:r>
          </w:p>
        </w:tc>
      </w:tr>
      <w:tr w:rsidR="006B1F07" w14:paraId="04F8BC9D" w14:textId="77777777" w:rsidTr="00E8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703D99" w14:textId="08C3614F" w:rsidR="006B1F07" w:rsidRPr="005052EA" w:rsidRDefault="006B1F07" w:rsidP="006B1F07">
            <w:pPr>
              <w:pStyle w:val="Numberedlistmultilevel"/>
              <w:rPr>
                <w:rFonts w:asciiTheme="minorHAnsi" w:hAnsiTheme="minorHAnsi"/>
                <w:lang w:eastAsia="en-US"/>
              </w:rPr>
            </w:pPr>
            <w:r w:rsidRPr="005052EA">
              <w:rPr>
                <w:rFonts w:asciiTheme="minorHAnsi" w:hAnsiTheme="minorHAnsi"/>
                <w:lang w:eastAsia="en-US"/>
              </w:rPr>
              <w:t>Removal of select vegetation strata</w:t>
            </w:r>
          </w:p>
        </w:tc>
        <w:tc>
          <w:tcPr>
            <w:tcW w:w="1559" w:type="dxa"/>
          </w:tcPr>
          <w:p w14:paraId="2CF7DC44" w14:textId="060C2F2A" w:rsidR="006B1F07" w:rsidRPr="005052EA" w:rsidRDefault="006B1F07" w:rsidP="006B1F0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Typically applied to private land but can be applied to private land</w:t>
            </w:r>
          </w:p>
        </w:tc>
        <w:tc>
          <w:tcPr>
            <w:tcW w:w="4253" w:type="dxa"/>
          </w:tcPr>
          <w:p w14:paraId="3BC9F3B2" w14:textId="35B3B642" w:rsidR="006B1F07" w:rsidRPr="005052EA" w:rsidRDefault="006B1F07" w:rsidP="006B1F0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Clumping of shrubs, separation of trees to influence fire behaviour (refer to Table 6, c53.02. -lists nine vegetation management opportunities)</w:t>
            </w:r>
          </w:p>
        </w:tc>
        <w:tc>
          <w:tcPr>
            <w:tcW w:w="1701" w:type="dxa"/>
          </w:tcPr>
          <w:p w14:paraId="4D96C915" w14:textId="05FB7541" w:rsidR="006B1F07" w:rsidRPr="005052EA" w:rsidRDefault="006B1F07" w:rsidP="006B1F0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Initial cost to selectively thin tree canopy.</w:t>
            </w:r>
          </w:p>
        </w:tc>
        <w:tc>
          <w:tcPr>
            <w:tcW w:w="4455" w:type="dxa"/>
          </w:tcPr>
          <w:p w14:paraId="2CAD072B" w14:textId="209385BE" w:rsidR="006B1F07" w:rsidRPr="005052EA" w:rsidRDefault="006B1F07" w:rsidP="006B1F0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*Limited vegetation habitat is retained in the tree and shrub storey</w:t>
            </w:r>
          </w:p>
        </w:tc>
      </w:tr>
      <w:tr w:rsidR="006B1F07" w14:paraId="65D46098" w14:textId="77777777" w:rsidTr="00E80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B6E48E" w14:textId="72EB060F" w:rsidR="006B1F07" w:rsidRPr="005052EA" w:rsidRDefault="006B1F07" w:rsidP="006B1F07">
            <w:pPr>
              <w:pStyle w:val="Numberedlistmultilevel"/>
              <w:rPr>
                <w:rFonts w:asciiTheme="minorHAnsi" w:hAnsiTheme="minorHAnsi"/>
                <w:lang w:eastAsia="en-US"/>
              </w:rPr>
            </w:pPr>
            <w:r w:rsidRPr="005052EA">
              <w:rPr>
                <w:rFonts w:asciiTheme="minorHAnsi" w:hAnsiTheme="minorHAnsi"/>
                <w:lang w:eastAsia="en-US"/>
              </w:rPr>
              <w:t>Removal of weed species to impact biomass within native bushland</w:t>
            </w:r>
          </w:p>
        </w:tc>
        <w:tc>
          <w:tcPr>
            <w:tcW w:w="1559" w:type="dxa"/>
          </w:tcPr>
          <w:p w14:paraId="056B047D" w14:textId="1C7A03B9" w:rsidR="006B1F07" w:rsidRPr="005052EA" w:rsidRDefault="006B1F07" w:rsidP="006B1F0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Private and public land</w:t>
            </w:r>
          </w:p>
        </w:tc>
        <w:tc>
          <w:tcPr>
            <w:tcW w:w="4253" w:type="dxa"/>
          </w:tcPr>
          <w:p w14:paraId="7597EE46" w14:textId="62786EBD" w:rsidR="006B1F07" w:rsidRPr="005052EA" w:rsidRDefault="006B1F07" w:rsidP="006B1F0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Plants that are not indigenous to the Shire can proliferate and elevate biomass. Non-native species typically elevate biomass compared to natives (i.e. Sweet Pittosporum, Blackberry and Broom species). Target removal of larger weeds which reduces the overall biomass of the site which will impact fuel loads.</w:t>
            </w:r>
          </w:p>
        </w:tc>
        <w:tc>
          <w:tcPr>
            <w:tcW w:w="1701" w:type="dxa"/>
          </w:tcPr>
          <w:p w14:paraId="609CDC7A" w14:textId="1ACDE1FB" w:rsidR="006B1F07" w:rsidRPr="005052EA" w:rsidRDefault="006B1F07" w:rsidP="006B1F0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Targeted removal of selected weed species is slow and can be costly.</w:t>
            </w:r>
          </w:p>
        </w:tc>
        <w:tc>
          <w:tcPr>
            <w:tcW w:w="4455" w:type="dxa"/>
          </w:tcPr>
          <w:p w14:paraId="7CC327A2" w14:textId="3A6BE495" w:rsidR="006B1F07" w:rsidRPr="005052EA" w:rsidRDefault="006B1F07" w:rsidP="006B1F0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 xml:space="preserve">Where target weed species have infested an </w:t>
            </w:r>
            <w:r w:rsidR="00C6558C" w:rsidRPr="005052EA">
              <w:rPr>
                <w:rFonts w:asciiTheme="minorHAnsi" w:hAnsiTheme="minorHAnsi"/>
              </w:rPr>
              <w:t>area significant biomass reduction</w:t>
            </w:r>
            <w:r w:rsidRPr="005052EA">
              <w:rPr>
                <w:rFonts w:asciiTheme="minorHAnsi" w:hAnsiTheme="minorHAnsi"/>
              </w:rPr>
              <w:t xml:space="preserve"> can be achieved over a larger area.</w:t>
            </w:r>
          </w:p>
        </w:tc>
      </w:tr>
      <w:tr w:rsidR="00181533" w14:paraId="5F01C855" w14:textId="77777777" w:rsidTr="00E8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E6D2D70" w14:textId="3F4CDFCE" w:rsidR="00181533" w:rsidRPr="005052EA" w:rsidRDefault="00181533" w:rsidP="00181533">
            <w:pPr>
              <w:pStyle w:val="Numberedlistmultilevel"/>
              <w:rPr>
                <w:rFonts w:asciiTheme="minorHAnsi" w:hAnsiTheme="minorHAnsi"/>
                <w:lang w:eastAsia="en-US"/>
              </w:rPr>
            </w:pPr>
            <w:r w:rsidRPr="005052EA">
              <w:rPr>
                <w:rFonts w:asciiTheme="minorHAnsi" w:hAnsiTheme="minorHAnsi"/>
                <w:lang w:eastAsia="en-US"/>
              </w:rPr>
              <w:t>Graze vegetation with stock</w:t>
            </w:r>
          </w:p>
        </w:tc>
        <w:tc>
          <w:tcPr>
            <w:tcW w:w="1559" w:type="dxa"/>
          </w:tcPr>
          <w:p w14:paraId="2D74F7C8" w14:textId="1854A909" w:rsidR="00181533" w:rsidRPr="005052EA" w:rsidRDefault="00181533" w:rsidP="0018153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Private land</w:t>
            </w:r>
          </w:p>
        </w:tc>
        <w:tc>
          <w:tcPr>
            <w:tcW w:w="4253" w:type="dxa"/>
          </w:tcPr>
          <w:p w14:paraId="7B52822E" w14:textId="751FA525" w:rsidR="00181533" w:rsidRPr="005052EA" w:rsidRDefault="00181533" w:rsidP="0018153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 xml:space="preserve">Stock graze ground storey and shrub vegetation. Tree storey vegetation also gradually impacted through trampling and stock grazing around tree root plates.  </w:t>
            </w:r>
          </w:p>
        </w:tc>
        <w:tc>
          <w:tcPr>
            <w:tcW w:w="1701" w:type="dxa"/>
          </w:tcPr>
          <w:p w14:paraId="27590657" w14:textId="676329D5" w:rsidR="00181533" w:rsidRPr="005052EA" w:rsidRDefault="00181533" w:rsidP="0018153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Highly cost effective.</w:t>
            </w:r>
          </w:p>
        </w:tc>
        <w:tc>
          <w:tcPr>
            <w:tcW w:w="4455" w:type="dxa"/>
          </w:tcPr>
          <w:p w14:paraId="1D54F32D" w14:textId="4B7791C8" w:rsidR="00181533" w:rsidRPr="005052EA" w:rsidRDefault="0007217E" w:rsidP="0018153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lang w:eastAsia="en-US"/>
              </w:rPr>
              <w:t>*Stock grazing is difficult to control and is indiscriminate, removing native species and weed species.</w:t>
            </w:r>
          </w:p>
        </w:tc>
      </w:tr>
      <w:tr w:rsidR="00181533" w14:paraId="61ED03D4" w14:textId="77777777" w:rsidTr="00E80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95A492" w14:textId="190A332F" w:rsidR="00181533" w:rsidRPr="005052EA" w:rsidRDefault="00181533" w:rsidP="00181533">
            <w:pPr>
              <w:pStyle w:val="Numberedlistmultilevel"/>
              <w:rPr>
                <w:rFonts w:asciiTheme="minorHAnsi" w:hAnsiTheme="minorHAnsi"/>
                <w:lang w:eastAsia="en-US"/>
              </w:rPr>
            </w:pPr>
            <w:r w:rsidRPr="005052EA">
              <w:rPr>
                <w:rFonts w:asciiTheme="minorHAnsi" w:hAnsiTheme="minorHAnsi"/>
                <w:lang w:eastAsia="en-US"/>
              </w:rPr>
              <w:t>Fuel reduction burning</w:t>
            </w:r>
          </w:p>
        </w:tc>
        <w:tc>
          <w:tcPr>
            <w:tcW w:w="1559" w:type="dxa"/>
          </w:tcPr>
          <w:p w14:paraId="6FD71A93" w14:textId="02E580A9" w:rsidR="00181533" w:rsidRPr="005052EA" w:rsidRDefault="00181533" w:rsidP="0018153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Typically applied to public land. Potentially can be applied to private land.</w:t>
            </w:r>
          </w:p>
        </w:tc>
        <w:tc>
          <w:tcPr>
            <w:tcW w:w="4253" w:type="dxa"/>
          </w:tcPr>
          <w:p w14:paraId="2A2379AE" w14:textId="5A0F7599" w:rsidR="00181533" w:rsidRPr="005052EA" w:rsidRDefault="00181533" w:rsidP="0018153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 xml:space="preserve">Controlled cyclic burning ground storey and understorey vegetation for fuel reduction to influence fire behaviour. </w:t>
            </w:r>
          </w:p>
        </w:tc>
        <w:tc>
          <w:tcPr>
            <w:tcW w:w="1701" w:type="dxa"/>
          </w:tcPr>
          <w:p w14:paraId="2DFFE0DA" w14:textId="6248AD70" w:rsidR="00181533" w:rsidRPr="005052EA" w:rsidRDefault="00181533" w:rsidP="0018153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Time and resource consumptive.</w:t>
            </w:r>
          </w:p>
        </w:tc>
        <w:tc>
          <w:tcPr>
            <w:tcW w:w="4455" w:type="dxa"/>
          </w:tcPr>
          <w:p w14:paraId="7B291A64" w14:textId="3C9B6FF6" w:rsidR="00561CAB" w:rsidRPr="005052EA" w:rsidRDefault="00561CAB" w:rsidP="00561CA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lang w:eastAsia="en-US"/>
              </w:rPr>
              <w:t>*Burning more frequently than the tolerable fire interval will more likely change the species composition to fire obligate species. While still providing habitat for some species, likely to lead to an overall reduction in diversity of native species. Burning weeds requires follow up weed control maintenance.</w:t>
            </w:r>
          </w:p>
          <w:p w14:paraId="3222FC58" w14:textId="77777777" w:rsidR="00561CAB" w:rsidRPr="005052EA" w:rsidRDefault="00561CAB" w:rsidP="00561CA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4C61E077" w14:textId="72E65E1E" w:rsidR="00181533" w:rsidRPr="005052EA" w:rsidRDefault="00561CAB" w:rsidP="00561CA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lang w:eastAsia="en-US"/>
              </w:rPr>
              <w:t>Difficulties in risk management and controlling post burn actions when burning on private land.</w:t>
            </w:r>
          </w:p>
        </w:tc>
      </w:tr>
      <w:tr w:rsidR="00181533" w14:paraId="7FC4D42A" w14:textId="77777777" w:rsidTr="00E8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6989D5" w14:textId="79ED24E8" w:rsidR="00181533" w:rsidRPr="005052EA" w:rsidRDefault="00181533" w:rsidP="00181533">
            <w:pPr>
              <w:pStyle w:val="Numberedlistmultilevel"/>
              <w:rPr>
                <w:rFonts w:asciiTheme="minorHAnsi" w:hAnsiTheme="minorHAnsi"/>
                <w:lang w:eastAsia="en-US"/>
              </w:rPr>
            </w:pPr>
            <w:r w:rsidRPr="005052EA">
              <w:rPr>
                <w:rFonts w:asciiTheme="minorHAnsi" w:hAnsiTheme="minorHAnsi"/>
                <w:lang w:eastAsia="en-US"/>
              </w:rPr>
              <w:t>Candling specific species of Eucalypt trees</w:t>
            </w:r>
          </w:p>
        </w:tc>
        <w:tc>
          <w:tcPr>
            <w:tcW w:w="1559" w:type="dxa"/>
          </w:tcPr>
          <w:p w14:paraId="79D9A56A" w14:textId="39858453" w:rsidR="00181533" w:rsidRPr="005052EA" w:rsidRDefault="00181533" w:rsidP="0018153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Typically applied to public land</w:t>
            </w:r>
          </w:p>
        </w:tc>
        <w:tc>
          <w:tcPr>
            <w:tcW w:w="4253" w:type="dxa"/>
          </w:tcPr>
          <w:p w14:paraId="2DABD489" w14:textId="1E1F63D9" w:rsidR="00181533" w:rsidRPr="005052EA" w:rsidRDefault="00181533" w:rsidP="0018153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 xml:space="preserve">Controlled low intensity burning of Eucalypt tree bark to reduce the bark hazard of flying bark embers during a fire. </w:t>
            </w:r>
          </w:p>
        </w:tc>
        <w:tc>
          <w:tcPr>
            <w:tcW w:w="1701" w:type="dxa"/>
          </w:tcPr>
          <w:p w14:paraId="34055D84" w14:textId="77777777" w:rsidR="00181533" w:rsidRPr="005052EA" w:rsidRDefault="00181533" w:rsidP="0018153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4455" w:type="dxa"/>
          </w:tcPr>
          <w:p w14:paraId="4CE1714F" w14:textId="6F539CF9" w:rsidR="00181533" w:rsidRPr="005052EA" w:rsidRDefault="00C275E5" w:rsidP="0018153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lang w:eastAsia="en-US"/>
              </w:rPr>
              <w:t>Lower environmental impact activity. Species living in habitats within the bark (i.e. micro bats) impacted.</w:t>
            </w:r>
          </w:p>
        </w:tc>
      </w:tr>
      <w:tr w:rsidR="00181533" w14:paraId="06BEAE01" w14:textId="77777777" w:rsidTr="00E80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36595F" w14:textId="55CE67FC" w:rsidR="00181533" w:rsidRPr="005052EA" w:rsidRDefault="00181533" w:rsidP="00181533">
            <w:pPr>
              <w:pStyle w:val="Numberedlistmultilevel"/>
              <w:rPr>
                <w:rFonts w:asciiTheme="minorHAnsi" w:hAnsiTheme="minorHAnsi"/>
                <w:lang w:eastAsia="en-US"/>
              </w:rPr>
            </w:pPr>
            <w:r w:rsidRPr="005052EA">
              <w:rPr>
                <w:rFonts w:asciiTheme="minorHAnsi" w:hAnsiTheme="minorHAnsi"/>
                <w:lang w:eastAsia="en-US"/>
              </w:rPr>
              <w:t>Ecological burning 1</w:t>
            </w:r>
          </w:p>
        </w:tc>
        <w:tc>
          <w:tcPr>
            <w:tcW w:w="1559" w:type="dxa"/>
          </w:tcPr>
          <w:p w14:paraId="770F4E80" w14:textId="52322F15" w:rsidR="00181533" w:rsidRPr="005052EA" w:rsidRDefault="00181533" w:rsidP="0018153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Public land</w:t>
            </w:r>
          </w:p>
        </w:tc>
        <w:tc>
          <w:tcPr>
            <w:tcW w:w="4253" w:type="dxa"/>
          </w:tcPr>
          <w:p w14:paraId="21437F29" w14:textId="35463993" w:rsidR="00181533" w:rsidRPr="005052EA" w:rsidRDefault="00181533" w:rsidP="0018153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 xml:space="preserve">Low intensity burning of under storey and shrub storey vegetation within tolerable fire intervals (TFI) of the specific vegetation. Burning in mosaics to create multi-aged vegetation classes.  Investigate future opportunities with ‘cultural fire practise burning’ by traditional owners. </w:t>
            </w:r>
          </w:p>
        </w:tc>
        <w:tc>
          <w:tcPr>
            <w:tcW w:w="1701" w:type="dxa"/>
          </w:tcPr>
          <w:p w14:paraId="357208B5" w14:textId="19329275" w:rsidR="00181533" w:rsidRPr="005052EA" w:rsidRDefault="00181533" w:rsidP="0018153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Time and resource consumptive.</w:t>
            </w:r>
          </w:p>
        </w:tc>
        <w:tc>
          <w:tcPr>
            <w:tcW w:w="4455" w:type="dxa"/>
          </w:tcPr>
          <w:p w14:paraId="1CA1B9CA" w14:textId="77777777" w:rsidR="007E7F0F" w:rsidRPr="005052EA" w:rsidRDefault="007E7F0F" w:rsidP="007E7F0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lang w:eastAsia="en-US"/>
              </w:rPr>
              <w:t xml:space="preserve">At a landscape scale vegetation that is burnt in a mosaic can reduce overall quantity of biomass.  </w:t>
            </w:r>
          </w:p>
          <w:p w14:paraId="36CD65CD" w14:textId="77777777" w:rsidR="00976056" w:rsidRPr="005052EA" w:rsidRDefault="00976056" w:rsidP="0097605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03613E6C" w14:textId="50D5D807" w:rsidR="007E7F0F" w:rsidRPr="005052EA" w:rsidRDefault="007E7F0F" w:rsidP="0097605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lang w:eastAsia="en-US"/>
              </w:rPr>
              <w:t>Ecological burning is an optimal method to enhance flora and fauna habitats. Vegetation TFI varies dependant on the type.</w:t>
            </w:r>
          </w:p>
          <w:p w14:paraId="761AF4FE" w14:textId="77777777" w:rsidR="00976056" w:rsidRPr="005052EA" w:rsidRDefault="00976056" w:rsidP="0097605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72C4E629" w14:textId="00C73A79" w:rsidR="00181533" w:rsidRPr="005052EA" w:rsidRDefault="007E7F0F" w:rsidP="0097605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lang w:eastAsia="en-US"/>
              </w:rPr>
              <w:t>‘Cultural fire practise burning’ by traditional owners is an untested management technique on Cardinia’s public land.</w:t>
            </w:r>
          </w:p>
        </w:tc>
      </w:tr>
      <w:tr w:rsidR="00181533" w14:paraId="3F728509" w14:textId="77777777" w:rsidTr="00E8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FA6463" w14:textId="41394422" w:rsidR="00181533" w:rsidRPr="005052EA" w:rsidRDefault="00181533" w:rsidP="00181533">
            <w:pPr>
              <w:pStyle w:val="Numberedlistmultilevel"/>
              <w:rPr>
                <w:rFonts w:asciiTheme="minorHAnsi" w:hAnsiTheme="minorHAnsi"/>
                <w:lang w:eastAsia="en-US"/>
              </w:rPr>
            </w:pPr>
            <w:r w:rsidRPr="005052EA">
              <w:rPr>
                <w:rFonts w:asciiTheme="minorHAnsi" w:hAnsiTheme="minorHAnsi"/>
                <w:lang w:eastAsia="en-US"/>
              </w:rPr>
              <w:t>Ecological burning 2</w:t>
            </w:r>
          </w:p>
        </w:tc>
        <w:tc>
          <w:tcPr>
            <w:tcW w:w="1559" w:type="dxa"/>
          </w:tcPr>
          <w:p w14:paraId="53EA0779" w14:textId="6A451BAF" w:rsidR="00181533" w:rsidRPr="005052EA" w:rsidRDefault="00181533" w:rsidP="0018153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Private land</w:t>
            </w:r>
          </w:p>
        </w:tc>
        <w:tc>
          <w:tcPr>
            <w:tcW w:w="4253" w:type="dxa"/>
          </w:tcPr>
          <w:p w14:paraId="542DA12B" w14:textId="621B89A7" w:rsidR="00181533" w:rsidRPr="005052EA" w:rsidRDefault="00181533" w:rsidP="0018153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rPr>
              <w:t xml:space="preserve">Low intensity burning of under storey and shrub storey vegetation within tolerable fire intervals (TFI) of the specific vegetation. Burning in mosaics to create multi-aged vegetation classes.  Investigate future opportunities with ‘cultural fire practise burning’ by traditional owners. </w:t>
            </w:r>
          </w:p>
        </w:tc>
        <w:tc>
          <w:tcPr>
            <w:tcW w:w="1701" w:type="dxa"/>
          </w:tcPr>
          <w:p w14:paraId="758CE441" w14:textId="77777777" w:rsidR="00181533" w:rsidRPr="005052EA" w:rsidRDefault="00181533" w:rsidP="0018153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c>
          <w:tcPr>
            <w:tcW w:w="4455" w:type="dxa"/>
          </w:tcPr>
          <w:p w14:paraId="7AC635EF" w14:textId="77777777" w:rsidR="00783974" w:rsidRPr="005052EA" w:rsidRDefault="00783974" w:rsidP="0078397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lang w:eastAsia="en-US"/>
              </w:rPr>
              <w:t xml:space="preserve">At a landscape scale vegetation that is burnt in a mosaic can reduce overall quantity of biomass. </w:t>
            </w:r>
          </w:p>
          <w:p w14:paraId="0944A7C4" w14:textId="77777777" w:rsidR="00781922" w:rsidRPr="005052EA" w:rsidRDefault="00781922" w:rsidP="0078397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21100BCF" w14:textId="5CAA3874" w:rsidR="00783974" w:rsidRPr="005052EA" w:rsidRDefault="00783974" w:rsidP="0078397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lang w:eastAsia="en-US"/>
              </w:rPr>
              <w:t>Ecological burning is an optimal method to enhance flora and fauna habitats. Vegetation TFI varies dependant on the type.</w:t>
            </w:r>
          </w:p>
          <w:p w14:paraId="5BF3C39A" w14:textId="77777777" w:rsidR="00783974" w:rsidRPr="005052EA" w:rsidRDefault="00783974" w:rsidP="0078397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7FA1D2F2" w14:textId="6FFE8EAC" w:rsidR="00783974" w:rsidRPr="005052EA" w:rsidRDefault="00783974" w:rsidP="0078397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lang w:eastAsia="en-US"/>
              </w:rPr>
              <w:t>‘Cultural fire practise burning’ by traditional owners is an untested management technique on Cardinia</w:t>
            </w:r>
            <w:r w:rsidR="00515B02" w:rsidRPr="005052EA">
              <w:rPr>
                <w:rFonts w:asciiTheme="minorHAnsi" w:hAnsiTheme="minorHAnsi"/>
                <w:lang w:eastAsia="en-US"/>
              </w:rPr>
              <w:t xml:space="preserve"> Shire’s</w:t>
            </w:r>
            <w:r w:rsidRPr="005052EA">
              <w:rPr>
                <w:rFonts w:asciiTheme="minorHAnsi" w:hAnsiTheme="minorHAnsi"/>
                <w:lang w:eastAsia="en-US"/>
              </w:rPr>
              <w:t xml:space="preserve"> private land. </w:t>
            </w:r>
          </w:p>
          <w:p w14:paraId="5684C1D9" w14:textId="77777777" w:rsidR="00783974" w:rsidRPr="005052EA" w:rsidRDefault="00783974" w:rsidP="0078397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391D988F" w14:textId="1719DECB" w:rsidR="00181533" w:rsidRPr="005052EA" w:rsidRDefault="00783974" w:rsidP="0078397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052EA">
              <w:rPr>
                <w:rFonts w:asciiTheme="minorHAnsi" w:hAnsiTheme="minorHAnsi"/>
                <w:lang w:eastAsia="en-US"/>
              </w:rPr>
              <w:t>Difficulties in risk management and controlling post burn actions when burning on private land.</w:t>
            </w:r>
          </w:p>
        </w:tc>
      </w:tr>
      <w:tr w:rsidR="00181533" w14:paraId="3D9065C1" w14:textId="77777777" w:rsidTr="00E80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742DC8" w14:textId="01063F01" w:rsidR="00181533" w:rsidRPr="005052EA" w:rsidRDefault="00181533" w:rsidP="00181533">
            <w:pPr>
              <w:pStyle w:val="Numberedlistmultilevel"/>
              <w:rPr>
                <w:rFonts w:asciiTheme="minorHAnsi" w:hAnsiTheme="minorHAnsi"/>
                <w:lang w:eastAsia="en-US"/>
              </w:rPr>
            </w:pPr>
            <w:r w:rsidRPr="005052EA">
              <w:rPr>
                <w:rFonts w:asciiTheme="minorHAnsi" w:hAnsiTheme="minorHAnsi"/>
                <w:lang w:eastAsia="en-US"/>
              </w:rPr>
              <w:t>Planting lower flammability species</w:t>
            </w:r>
          </w:p>
        </w:tc>
        <w:tc>
          <w:tcPr>
            <w:tcW w:w="1559" w:type="dxa"/>
          </w:tcPr>
          <w:p w14:paraId="290D4798" w14:textId="3F1E0181" w:rsidR="00181533" w:rsidRPr="005052EA" w:rsidRDefault="00181533" w:rsidP="0018153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lang w:eastAsia="en-US"/>
              </w:rPr>
              <w:t>Private and public land</w:t>
            </w:r>
          </w:p>
        </w:tc>
        <w:tc>
          <w:tcPr>
            <w:tcW w:w="4253" w:type="dxa"/>
          </w:tcPr>
          <w:p w14:paraId="7D80684F" w14:textId="0D7BE1AB" w:rsidR="00181533" w:rsidRPr="005052EA" w:rsidRDefault="00181533" w:rsidP="0018153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lang w:eastAsia="en-US"/>
              </w:rPr>
              <w:t>Utilise CFA fire-wise species in planting design to influence fire behaviour. Could be used to improve connectivity of vegetation while still influencing fire behaviour.  Modify planting strata.</w:t>
            </w:r>
          </w:p>
        </w:tc>
        <w:tc>
          <w:tcPr>
            <w:tcW w:w="1701" w:type="dxa"/>
          </w:tcPr>
          <w:p w14:paraId="422E9396" w14:textId="44295424" w:rsidR="00181533" w:rsidRPr="005052EA" w:rsidRDefault="00181533" w:rsidP="0018153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rPr>
              <w:t>Cost effective</w:t>
            </w:r>
          </w:p>
        </w:tc>
        <w:tc>
          <w:tcPr>
            <w:tcW w:w="4455" w:type="dxa"/>
          </w:tcPr>
          <w:p w14:paraId="0FE0C91F" w14:textId="070E761D" w:rsidR="00181533" w:rsidRPr="005052EA" w:rsidRDefault="00976056" w:rsidP="0018153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052EA">
              <w:rPr>
                <w:rFonts w:asciiTheme="minorHAnsi" w:hAnsiTheme="minorHAnsi"/>
                <w:lang w:eastAsia="en-US"/>
              </w:rPr>
              <w:t>Cost effective</w:t>
            </w:r>
            <w:r w:rsidRPr="005052EA">
              <w:rPr>
                <w:rFonts w:asciiTheme="minorHAnsi" w:hAnsiTheme="minorHAnsi"/>
                <w:lang w:eastAsia="en-US"/>
              </w:rPr>
              <w:tab/>
              <w:t>Non-native species may not provide the same habitat value as native species but would be preferential to complete clearing.</w:t>
            </w:r>
          </w:p>
        </w:tc>
      </w:tr>
    </w:tbl>
    <w:p w14:paraId="706992D7" w14:textId="2AC8BD2C" w:rsidR="006707E9" w:rsidRPr="00175F41" w:rsidRDefault="00175F41" w:rsidP="006707E9">
      <w:pPr>
        <w:rPr>
          <w:i/>
          <w:iCs/>
          <w:lang w:eastAsia="en-US"/>
        </w:rPr>
      </w:pPr>
      <w:r w:rsidRPr="00175F41">
        <w:rPr>
          <w:i/>
          <w:iCs/>
          <w:lang w:eastAsia="en-US"/>
        </w:rPr>
        <w:t>*denotes potential to target weedy areas as a priority which has an overall environmental benefit</w:t>
      </w:r>
    </w:p>
    <w:p w14:paraId="19DE5B3E" w14:textId="1154133D" w:rsidR="00175F41" w:rsidRDefault="00175F41" w:rsidP="006707E9">
      <w:pPr>
        <w:rPr>
          <w:lang w:eastAsia="en-US"/>
        </w:rPr>
      </w:pPr>
    </w:p>
    <w:p w14:paraId="6172C2AE" w14:textId="77777777" w:rsidR="00175F41" w:rsidRDefault="00175F41" w:rsidP="006707E9">
      <w:pPr>
        <w:rPr>
          <w:lang w:eastAsia="en-US"/>
        </w:rPr>
      </w:pPr>
    </w:p>
    <w:p w14:paraId="72022F51" w14:textId="77777777" w:rsidR="00521ECD" w:rsidRDefault="00521ECD" w:rsidP="00521ECD">
      <w:r>
        <w:t xml:space="preserve">Strategic and tactical access roads where vegetation management works can be targeted </w:t>
      </w:r>
    </w:p>
    <w:p w14:paraId="58DE37C0" w14:textId="77777777" w:rsidR="00521ECD" w:rsidRDefault="00521ECD" w:rsidP="00521ECD">
      <w:pPr>
        <w:pStyle w:val="Bulletlistmultilevel"/>
      </w:pPr>
      <w:r>
        <w:t>Strategic access roads</w:t>
      </w:r>
    </w:p>
    <w:p w14:paraId="600DAE5E" w14:textId="77777777" w:rsidR="00521ECD" w:rsidRDefault="00521ECD" w:rsidP="00521ECD">
      <w:pPr>
        <w:pStyle w:val="Bulletlevel2CSC"/>
      </w:pPr>
      <w:r>
        <w:t>Beaconsfield - Emerald Road</w:t>
      </w:r>
    </w:p>
    <w:p w14:paraId="07E74264" w14:textId="77777777" w:rsidR="00521ECD" w:rsidRDefault="00521ECD" w:rsidP="00521ECD">
      <w:pPr>
        <w:pStyle w:val="Bulletlevel2CSC"/>
      </w:pPr>
      <w:r>
        <w:t>Wellington Road</w:t>
      </w:r>
    </w:p>
    <w:p w14:paraId="4DEA9B91" w14:textId="77777777" w:rsidR="00521ECD" w:rsidRDefault="00521ECD" w:rsidP="00521ECD">
      <w:pPr>
        <w:pStyle w:val="Bulletlevel2CSC"/>
      </w:pPr>
      <w:r>
        <w:t>Belgrave - Gembrook Road</w:t>
      </w:r>
    </w:p>
    <w:p w14:paraId="3C5EEE15" w14:textId="77777777" w:rsidR="00521ECD" w:rsidRDefault="00521ECD" w:rsidP="00521ECD">
      <w:pPr>
        <w:pStyle w:val="Bulletlevel2CSC"/>
      </w:pPr>
      <w:r>
        <w:t>Emerald Monbulk Road</w:t>
      </w:r>
    </w:p>
    <w:p w14:paraId="20E05E64" w14:textId="77777777" w:rsidR="00521ECD" w:rsidRDefault="00521ECD" w:rsidP="00521ECD">
      <w:pPr>
        <w:pStyle w:val="Bulletlevel2CSC"/>
      </w:pPr>
      <w:r>
        <w:t>Healesville - Koo Wee Rup Road (Cockatoo - Woori Yallock)</w:t>
      </w:r>
    </w:p>
    <w:p w14:paraId="5A91F619" w14:textId="77777777" w:rsidR="00521ECD" w:rsidRDefault="00521ECD" w:rsidP="00521ECD">
      <w:pPr>
        <w:pStyle w:val="Bulletlevel2CSC"/>
      </w:pPr>
      <w:r>
        <w:t>Healesville - Koo Wee Rup Road (Pakenham - Cockatoo)</w:t>
      </w:r>
    </w:p>
    <w:p w14:paraId="2C9AF9C5" w14:textId="77777777" w:rsidR="00521ECD" w:rsidRDefault="00521ECD" w:rsidP="00521ECD">
      <w:pPr>
        <w:pStyle w:val="Bulletlevel2CSC"/>
      </w:pPr>
      <w:r>
        <w:t>Gembrook Road</w:t>
      </w:r>
    </w:p>
    <w:p w14:paraId="506CC87E" w14:textId="77777777" w:rsidR="00521ECD" w:rsidRDefault="00521ECD" w:rsidP="00521ECD">
      <w:pPr>
        <w:pStyle w:val="Bulletlevel2CSC"/>
      </w:pPr>
      <w:r>
        <w:t>Gembrook - Launching Place Road</w:t>
      </w:r>
    </w:p>
    <w:p w14:paraId="78546003" w14:textId="77777777" w:rsidR="00521ECD" w:rsidRDefault="00521ECD" w:rsidP="00521ECD">
      <w:pPr>
        <w:pStyle w:val="Bulletlevel2CSC"/>
      </w:pPr>
      <w:r>
        <w:t>Officer Road</w:t>
      </w:r>
    </w:p>
    <w:p w14:paraId="57F455EA" w14:textId="77777777" w:rsidR="00521ECD" w:rsidRDefault="00521ECD" w:rsidP="00521ECD">
      <w:pPr>
        <w:pStyle w:val="Bulletlevel2CSC"/>
      </w:pPr>
      <w:r>
        <w:t>Leppitt Road</w:t>
      </w:r>
    </w:p>
    <w:p w14:paraId="75C38BAC" w14:textId="77777777" w:rsidR="00521ECD" w:rsidRDefault="00521ECD" w:rsidP="00521ECD">
      <w:pPr>
        <w:pStyle w:val="Bulletlistmultilevel"/>
      </w:pPr>
      <w:r>
        <w:t>Tactical access roads</w:t>
      </w:r>
    </w:p>
    <w:p w14:paraId="69D23EF1" w14:textId="77777777" w:rsidR="00521ECD" w:rsidRDefault="00521ECD" w:rsidP="00521ECD">
      <w:pPr>
        <w:pStyle w:val="Bulletlevel2CSC"/>
      </w:pPr>
      <w:r>
        <w:t>Macclesfield Road</w:t>
      </w:r>
    </w:p>
    <w:p w14:paraId="41C58E53" w14:textId="77777777" w:rsidR="00521ECD" w:rsidRDefault="00521ECD" w:rsidP="00521ECD">
      <w:pPr>
        <w:pStyle w:val="Bulletlevel2CSC"/>
      </w:pPr>
      <w:r>
        <w:t>Snell Road</w:t>
      </w:r>
    </w:p>
    <w:p w14:paraId="52F1D9C6" w14:textId="77777777" w:rsidR="00521ECD" w:rsidRDefault="00521ECD" w:rsidP="00521ECD">
      <w:pPr>
        <w:pStyle w:val="Bulletlevel2CSC"/>
      </w:pPr>
      <w:r>
        <w:t>Fogarty Road</w:t>
      </w:r>
    </w:p>
    <w:p w14:paraId="233C4FAE" w14:textId="77777777" w:rsidR="00521ECD" w:rsidRDefault="00521ECD" w:rsidP="00521ECD">
      <w:pPr>
        <w:pStyle w:val="Bulletlevel2CSC"/>
      </w:pPr>
      <w:r>
        <w:t>Moore Road</w:t>
      </w:r>
    </w:p>
    <w:p w14:paraId="5BC99C61" w14:textId="77777777" w:rsidR="00521ECD" w:rsidRDefault="00521ECD" w:rsidP="00521ECD">
      <w:pPr>
        <w:pStyle w:val="Bulletlevel2CSC"/>
      </w:pPr>
      <w:r>
        <w:t>Tonimbuk Road</w:t>
      </w:r>
    </w:p>
    <w:p w14:paraId="3C1BF362" w14:textId="1A630560" w:rsidR="003937D6" w:rsidRDefault="00521ECD" w:rsidP="003937D6">
      <w:pPr>
        <w:pStyle w:val="Bulletlevel2CSC"/>
        <w:rPr>
          <w:lang w:eastAsia="en-US"/>
        </w:rPr>
      </w:pPr>
      <w:r>
        <w:t>Mcdonald's Drain Road East</w:t>
      </w:r>
    </w:p>
    <w:p w14:paraId="0F8C5605" w14:textId="172D3376" w:rsidR="003937D6" w:rsidRPr="003937D6" w:rsidRDefault="003937D6" w:rsidP="003937D6">
      <w:pPr>
        <w:rPr>
          <w:lang w:eastAsia="en-US"/>
        </w:rPr>
        <w:sectPr w:rsidR="003937D6" w:rsidRPr="003937D6" w:rsidSect="00ED65A1">
          <w:footerReference w:type="default" r:id="rId42"/>
          <w:pgSz w:w="16838" w:h="11906" w:orient="landscape" w:code="9"/>
          <w:pgMar w:top="1560" w:right="1440" w:bottom="991" w:left="1440" w:header="709" w:footer="782" w:gutter="0"/>
          <w:cols w:space="708"/>
          <w:docGrid w:linePitch="360"/>
        </w:sectPr>
      </w:pPr>
    </w:p>
    <w:p w14:paraId="15AEB152" w14:textId="073F8E5E" w:rsidR="00C8282B" w:rsidRDefault="00C8282B" w:rsidP="00C8282B">
      <w:pPr>
        <w:pStyle w:val="Appendixheading"/>
      </w:pPr>
      <w:bookmarkStart w:id="21" w:name="_Ref57108606"/>
      <w:r>
        <w:t>Assessment of unconstructed roads</w:t>
      </w:r>
      <w:bookmarkEnd w:id="21"/>
    </w:p>
    <w:p w14:paraId="6FF3BB29" w14:textId="0688D074" w:rsidR="003E713C" w:rsidRPr="003E713C" w:rsidRDefault="003E713C" w:rsidP="003E713C">
      <w:pPr>
        <w:pStyle w:val="Heading2"/>
        <w:rPr>
          <w:rFonts w:eastAsia="Times New Roman"/>
        </w:rPr>
      </w:pPr>
      <w:r>
        <w:rPr>
          <w:rFonts w:eastAsia="Times New Roman"/>
        </w:rPr>
        <w:t>B</w:t>
      </w:r>
      <w:r w:rsidRPr="003E713C">
        <w:rPr>
          <w:rFonts w:eastAsia="Times New Roman"/>
        </w:rPr>
        <w:t>ackground</w:t>
      </w:r>
    </w:p>
    <w:p w14:paraId="745FFA52" w14:textId="0FF59AA3" w:rsidR="003E713C" w:rsidRPr="003E713C" w:rsidRDefault="003E713C" w:rsidP="003E713C">
      <w:pPr>
        <w:rPr>
          <w:lang w:eastAsia="en-US"/>
        </w:rPr>
      </w:pPr>
      <w:r w:rsidRPr="003E713C">
        <w:rPr>
          <w:lang w:eastAsia="en-US"/>
        </w:rPr>
        <w:t>A desktop assessment of Cardinia</w:t>
      </w:r>
      <w:r w:rsidR="00A6631C">
        <w:rPr>
          <w:lang w:eastAsia="en-US"/>
        </w:rPr>
        <w:t xml:space="preserve"> Shire</w:t>
      </w:r>
      <w:r w:rsidRPr="003E713C">
        <w:rPr>
          <w:lang w:eastAsia="en-US"/>
        </w:rPr>
        <w:t>’s unconstructed government roads was undertaken by ELA to determine the environmental values they contain and potential threats to biodiversity.</w:t>
      </w:r>
    </w:p>
    <w:p w14:paraId="21130152" w14:textId="77777777" w:rsidR="003E713C" w:rsidRPr="003E713C" w:rsidRDefault="003E713C" w:rsidP="003E713C">
      <w:pPr>
        <w:rPr>
          <w:lang w:eastAsia="en-US"/>
        </w:rPr>
      </w:pPr>
    </w:p>
    <w:p w14:paraId="5F2B30F6" w14:textId="1B6B858E" w:rsidR="00C36961" w:rsidRDefault="003E713C" w:rsidP="003E713C">
      <w:pPr>
        <w:rPr>
          <w:lang w:eastAsia="en-US"/>
        </w:rPr>
      </w:pPr>
      <w:r w:rsidRPr="003E713C">
        <w:rPr>
          <w:lang w:eastAsia="en-US"/>
        </w:rPr>
        <w:t xml:space="preserve">The assessment methodology has been based on the draft unconstructed government road assessment method provided by the </w:t>
      </w:r>
      <w:r w:rsidR="002A7601">
        <w:rPr>
          <w:lang w:eastAsia="en-US"/>
        </w:rPr>
        <w:t>s</w:t>
      </w:r>
      <w:r w:rsidRPr="003E713C">
        <w:rPr>
          <w:lang w:eastAsia="en-US"/>
        </w:rPr>
        <w:t xml:space="preserve">hire. Using high-resolution aerial imagery, spatial datasets and the outputs of the land cover classification (undertake as part of the connectivity study), each road reserve without a formalised road or track was assessed against the criteria outlined in </w:t>
      </w:r>
      <w:r w:rsidR="00C6558C">
        <w:rPr>
          <w:highlight w:val="yellow"/>
          <w:lang w:eastAsia="en-US"/>
        </w:rPr>
        <w:fldChar w:fldCharType="begin"/>
      </w:r>
      <w:r w:rsidR="00C6558C">
        <w:rPr>
          <w:lang w:eastAsia="en-US"/>
        </w:rPr>
        <w:instrText xml:space="preserve"> REF _Ref57113988 \r \h </w:instrText>
      </w:r>
      <w:r w:rsidR="00C6558C">
        <w:rPr>
          <w:highlight w:val="yellow"/>
          <w:lang w:eastAsia="en-US"/>
        </w:rPr>
      </w:r>
      <w:r w:rsidR="00C6558C">
        <w:rPr>
          <w:highlight w:val="yellow"/>
          <w:lang w:eastAsia="en-US"/>
        </w:rPr>
        <w:fldChar w:fldCharType="separate"/>
      </w:r>
      <w:r w:rsidR="00C6558C">
        <w:rPr>
          <w:lang w:eastAsia="en-US"/>
        </w:rPr>
        <w:t>Table G1</w:t>
      </w:r>
      <w:r w:rsidR="00C6558C">
        <w:rPr>
          <w:highlight w:val="yellow"/>
          <w:lang w:eastAsia="en-US"/>
        </w:rPr>
        <w:fldChar w:fldCharType="end"/>
      </w:r>
      <w:r w:rsidRPr="003E713C">
        <w:rPr>
          <w:lang w:eastAsia="en-US"/>
        </w:rPr>
        <w:t>.</w:t>
      </w:r>
    </w:p>
    <w:p w14:paraId="40EEBBC4" w14:textId="21A62CC4" w:rsidR="003E713C" w:rsidRDefault="003E713C" w:rsidP="003E713C">
      <w:pPr>
        <w:rPr>
          <w:lang w:eastAsia="en-US"/>
        </w:rPr>
      </w:pPr>
    </w:p>
    <w:p w14:paraId="7F101784" w14:textId="262EA19C" w:rsidR="003E713C" w:rsidRDefault="007F1A4B" w:rsidP="003E713C">
      <w:pPr>
        <w:pStyle w:val="Tableheading"/>
        <w:numPr>
          <w:ilvl w:val="6"/>
          <w:numId w:val="3"/>
        </w:numPr>
      </w:pPr>
      <w:bookmarkStart w:id="22" w:name="_Ref57113988"/>
      <w:r>
        <w:t>Assessment criteria for Cardinia Shire’s unconstructed roads</w:t>
      </w:r>
      <w:bookmarkEnd w:id="22"/>
    </w:p>
    <w:tbl>
      <w:tblPr>
        <w:tblStyle w:val="CSCTableOlive"/>
        <w:tblW w:w="0" w:type="auto"/>
        <w:tblLook w:val="04A0" w:firstRow="1" w:lastRow="0" w:firstColumn="1" w:lastColumn="0" w:noHBand="0" w:noVBand="1"/>
      </w:tblPr>
      <w:tblGrid>
        <w:gridCol w:w="2263"/>
        <w:gridCol w:w="3967"/>
        <w:gridCol w:w="3115"/>
      </w:tblGrid>
      <w:tr w:rsidR="00905512" w14:paraId="40EE8A4F" w14:textId="77777777" w:rsidTr="00191F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073458D1" w14:textId="4B3D45BE" w:rsidR="00905512" w:rsidRPr="005E0C8B" w:rsidRDefault="00905512" w:rsidP="003E713C">
            <w:pPr>
              <w:rPr>
                <w:rFonts w:asciiTheme="minorHAnsi" w:hAnsiTheme="minorHAnsi"/>
              </w:rPr>
            </w:pPr>
            <w:r w:rsidRPr="005E0C8B">
              <w:rPr>
                <w:rFonts w:asciiTheme="minorHAnsi" w:hAnsiTheme="minorHAnsi"/>
              </w:rPr>
              <w:t>Assessment component</w:t>
            </w:r>
          </w:p>
        </w:tc>
        <w:tc>
          <w:tcPr>
            <w:tcW w:w="3967" w:type="dxa"/>
          </w:tcPr>
          <w:p w14:paraId="7E4003EB" w14:textId="5EE31513" w:rsidR="00905512" w:rsidRPr="005E0C8B" w:rsidRDefault="00905512" w:rsidP="003E713C">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E0C8B">
              <w:rPr>
                <w:rFonts w:asciiTheme="minorHAnsi" w:hAnsiTheme="minorHAnsi"/>
              </w:rPr>
              <w:t>Description</w:t>
            </w:r>
          </w:p>
        </w:tc>
        <w:tc>
          <w:tcPr>
            <w:tcW w:w="3115" w:type="dxa"/>
          </w:tcPr>
          <w:p w14:paraId="78E33ED6" w14:textId="7DFA2BC4" w:rsidR="00905512" w:rsidRPr="005E0C8B" w:rsidRDefault="00905512" w:rsidP="003E713C">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E0C8B">
              <w:rPr>
                <w:rFonts w:asciiTheme="minorHAnsi" w:hAnsiTheme="minorHAnsi"/>
              </w:rPr>
              <w:t>Value</w:t>
            </w:r>
          </w:p>
        </w:tc>
      </w:tr>
      <w:tr w:rsidR="00D37A3F" w14:paraId="1673EC51" w14:textId="77777777" w:rsidTr="00191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A3CC833" w14:textId="0F70D332" w:rsidR="00D37A3F" w:rsidRPr="005E0C8B" w:rsidRDefault="00D37A3F" w:rsidP="00D37A3F">
            <w:pPr>
              <w:rPr>
                <w:rFonts w:asciiTheme="minorHAnsi" w:hAnsiTheme="minorHAnsi"/>
              </w:rPr>
            </w:pPr>
            <w:r w:rsidRPr="005E0C8B">
              <w:rPr>
                <w:rFonts w:asciiTheme="minorHAnsi" w:hAnsiTheme="minorHAnsi"/>
              </w:rPr>
              <w:t xml:space="preserve">Woody </w:t>
            </w:r>
            <w:r w:rsidR="00191F4C" w:rsidRPr="005E0C8B">
              <w:rPr>
                <w:rFonts w:asciiTheme="minorHAnsi" w:hAnsiTheme="minorHAnsi"/>
              </w:rPr>
              <w:t>v</w:t>
            </w:r>
            <w:r w:rsidRPr="005E0C8B">
              <w:rPr>
                <w:rFonts w:asciiTheme="minorHAnsi" w:hAnsiTheme="minorHAnsi"/>
              </w:rPr>
              <w:t>egetation cover</w:t>
            </w:r>
          </w:p>
        </w:tc>
        <w:tc>
          <w:tcPr>
            <w:tcW w:w="3967" w:type="dxa"/>
          </w:tcPr>
          <w:p w14:paraId="28D91BA7" w14:textId="3E89715F" w:rsidR="00D37A3F" w:rsidRPr="005E0C8B" w:rsidRDefault="00D37A3F" w:rsidP="00D37A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Woody vegetation cover across road casements based on land cover dataset (e.g. remote sensing analysis).</w:t>
            </w:r>
          </w:p>
        </w:tc>
        <w:tc>
          <w:tcPr>
            <w:tcW w:w="3115" w:type="dxa"/>
          </w:tcPr>
          <w:p w14:paraId="2C06A851" w14:textId="754E2D22" w:rsidR="00D37A3F" w:rsidRPr="005E0C8B" w:rsidRDefault="00DC33D6" w:rsidP="00D37A3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 cover</w:t>
            </w:r>
          </w:p>
        </w:tc>
      </w:tr>
      <w:tr w:rsidR="00D37A3F" w14:paraId="2E72D16A" w14:textId="77777777" w:rsidTr="00191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83D9E70" w14:textId="1D3CCA16" w:rsidR="00D37A3F" w:rsidRPr="005E0C8B" w:rsidRDefault="00D37A3F" w:rsidP="00D37A3F">
            <w:pPr>
              <w:rPr>
                <w:rFonts w:asciiTheme="minorHAnsi" w:hAnsiTheme="minorHAnsi"/>
              </w:rPr>
            </w:pPr>
            <w:r w:rsidRPr="005E0C8B">
              <w:rPr>
                <w:rFonts w:asciiTheme="minorHAnsi" w:hAnsiTheme="minorHAnsi"/>
              </w:rPr>
              <w:t>Vegetation origin</w:t>
            </w:r>
          </w:p>
        </w:tc>
        <w:tc>
          <w:tcPr>
            <w:tcW w:w="3967" w:type="dxa"/>
          </w:tcPr>
          <w:p w14:paraId="6EF425AC" w14:textId="39CF0DC6" w:rsidR="00D37A3F" w:rsidRPr="005E0C8B" w:rsidRDefault="00D37A3F" w:rsidP="00D37A3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The origin of the vegetation within the road casement.</w:t>
            </w:r>
          </w:p>
        </w:tc>
        <w:tc>
          <w:tcPr>
            <w:tcW w:w="3115" w:type="dxa"/>
          </w:tcPr>
          <w:p w14:paraId="274F82CF" w14:textId="01896CD2" w:rsidR="00266ACB" w:rsidRPr="005E0C8B" w:rsidRDefault="00CB4E99" w:rsidP="00266AC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native</w:t>
            </w:r>
          </w:p>
          <w:p w14:paraId="3059F440" w14:textId="47B22AEF" w:rsidR="00266ACB" w:rsidRPr="005E0C8B" w:rsidRDefault="00CB4E99" w:rsidP="00266AC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native</w:t>
            </w:r>
            <w:r w:rsidR="00266ACB" w:rsidRPr="005E0C8B">
              <w:rPr>
                <w:rFonts w:asciiTheme="minorHAnsi" w:hAnsiTheme="minorHAnsi"/>
              </w:rPr>
              <w:t xml:space="preserve"> and planted</w:t>
            </w:r>
          </w:p>
          <w:p w14:paraId="27562269" w14:textId="6032A91A" w:rsidR="00D37A3F" w:rsidRPr="005E0C8B" w:rsidRDefault="00CB4E99" w:rsidP="00266AC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native</w:t>
            </w:r>
            <w:r w:rsidR="00266ACB" w:rsidRPr="005E0C8B">
              <w:rPr>
                <w:rFonts w:asciiTheme="minorHAnsi" w:hAnsiTheme="minorHAnsi"/>
              </w:rPr>
              <w:t xml:space="preserve"> and introduced</w:t>
            </w:r>
          </w:p>
        </w:tc>
      </w:tr>
      <w:tr w:rsidR="00D37A3F" w14:paraId="7E240F65" w14:textId="77777777" w:rsidTr="00191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152BD31" w14:textId="40217972" w:rsidR="00D37A3F" w:rsidRPr="005E0C8B" w:rsidRDefault="00D37A3F" w:rsidP="00D37A3F">
            <w:pPr>
              <w:rPr>
                <w:rFonts w:asciiTheme="minorHAnsi" w:hAnsiTheme="minorHAnsi"/>
              </w:rPr>
            </w:pPr>
            <w:r w:rsidRPr="005E0C8B">
              <w:rPr>
                <w:rFonts w:asciiTheme="minorHAnsi" w:hAnsiTheme="minorHAnsi"/>
              </w:rPr>
              <w:t>Habitat type</w:t>
            </w:r>
          </w:p>
        </w:tc>
        <w:tc>
          <w:tcPr>
            <w:tcW w:w="3967" w:type="dxa"/>
          </w:tcPr>
          <w:p w14:paraId="7E30B745" w14:textId="57502A9D" w:rsidR="00D37A3F" w:rsidRPr="005E0C8B" w:rsidRDefault="00D37A3F" w:rsidP="00D37A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The structure of the dominant vegetation within the road casement.</w:t>
            </w:r>
          </w:p>
        </w:tc>
        <w:tc>
          <w:tcPr>
            <w:tcW w:w="3115" w:type="dxa"/>
          </w:tcPr>
          <w:p w14:paraId="17F1D93E" w14:textId="723B1461" w:rsidR="0066316F" w:rsidRPr="005E0C8B" w:rsidRDefault="00CB4E99" w:rsidP="0066316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grassland</w:t>
            </w:r>
          </w:p>
          <w:p w14:paraId="3427D39A" w14:textId="41A45BF1" w:rsidR="0066316F" w:rsidRPr="005E0C8B" w:rsidRDefault="00CB4E99" w:rsidP="0066316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scattered</w:t>
            </w:r>
            <w:r w:rsidR="0066316F" w:rsidRPr="005E0C8B">
              <w:rPr>
                <w:rFonts w:asciiTheme="minorHAnsi" w:hAnsiTheme="minorHAnsi"/>
              </w:rPr>
              <w:t xml:space="preserve"> trees/shrubs</w:t>
            </w:r>
          </w:p>
          <w:p w14:paraId="76ED77A2" w14:textId="04153B2C" w:rsidR="0066316F" w:rsidRPr="005E0C8B" w:rsidRDefault="00CB4E99" w:rsidP="0066316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woodland</w:t>
            </w:r>
            <w:r w:rsidR="0066316F" w:rsidRPr="005E0C8B">
              <w:rPr>
                <w:rFonts w:asciiTheme="minorHAnsi" w:hAnsiTheme="minorHAnsi"/>
              </w:rPr>
              <w:t>/forest</w:t>
            </w:r>
          </w:p>
          <w:p w14:paraId="0F138701" w14:textId="33C7FAB0" w:rsidR="0066316F" w:rsidRPr="005E0C8B" w:rsidRDefault="00CB4E99" w:rsidP="0066316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scrub</w:t>
            </w:r>
          </w:p>
          <w:p w14:paraId="7B2EDC4B" w14:textId="1B0E5322" w:rsidR="0066316F" w:rsidRPr="005E0C8B" w:rsidRDefault="00CB4E99" w:rsidP="0066316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wetland</w:t>
            </w:r>
            <w:r w:rsidR="0066316F" w:rsidRPr="005E0C8B">
              <w:rPr>
                <w:rFonts w:asciiTheme="minorHAnsi" w:hAnsiTheme="minorHAnsi"/>
              </w:rPr>
              <w:t>/riparian</w:t>
            </w:r>
          </w:p>
          <w:p w14:paraId="2DF3D44B" w14:textId="55AFC524" w:rsidR="00D37A3F" w:rsidRPr="005E0C8B" w:rsidRDefault="00CB4E99" w:rsidP="0066316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other</w:t>
            </w:r>
          </w:p>
        </w:tc>
      </w:tr>
      <w:tr w:rsidR="00D37A3F" w14:paraId="421FB62B" w14:textId="77777777" w:rsidTr="00191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2FDDC06" w14:textId="5F3CE0E1" w:rsidR="00D37A3F" w:rsidRPr="005E0C8B" w:rsidRDefault="00D37A3F" w:rsidP="00D37A3F">
            <w:pPr>
              <w:rPr>
                <w:rFonts w:asciiTheme="minorHAnsi" w:hAnsiTheme="minorHAnsi"/>
              </w:rPr>
            </w:pPr>
            <w:r w:rsidRPr="005E0C8B">
              <w:rPr>
                <w:rFonts w:asciiTheme="minorHAnsi" w:hAnsiTheme="minorHAnsi"/>
              </w:rPr>
              <w:t>Connectivity</w:t>
            </w:r>
          </w:p>
        </w:tc>
        <w:tc>
          <w:tcPr>
            <w:tcW w:w="3967" w:type="dxa"/>
          </w:tcPr>
          <w:p w14:paraId="0FEECB1E" w14:textId="00221758" w:rsidR="00D37A3F" w:rsidRPr="005E0C8B" w:rsidRDefault="00D37A3F" w:rsidP="00D37A3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 xml:space="preserve">The context of the road within the context of the connectivity network, being either part of a large habitat patch (core area), a linear pathway or series of </w:t>
            </w:r>
            <w:r w:rsidR="00AC5A57" w:rsidRPr="005E0C8B">
              <w:rPr>
                <w:rFonts w:asciiTheme="minorHAnsi" w:hAnsiTheme="minorHAnsi"/>
              </w:rPr>
              <w:t>steppingstones</w:t>
            </w:r>
            <w:r w:rsidRPr="005E0C8B">
              <w:rPr>
                <w:rFonts w:asciiTheme="minorHAnsi" w:hAnsiTheme="minorHAnsi"/>
              </w:rPr>
              <w:t xml:space="preserve"> (corridor) or isolated without connectivity.</w:t>
            </w:r>
          </w:p>
        </w:tc>
        <w:tc>
          <w:tcPr>
            <w:tcW w:w="3115" w:type="dxa"/>
          </w:tcPr>
          <w:p w14:paraId="00C5FA42" w14:textId="2D1554EE" w:rsidR="00AC5A57" w:rsidRPr="005E0C8B" w:rsidRDefault="00CB4E99" w:rsidP="00AC5A5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core</w:t>
            </w:r>
            <w:r w:rsidR="00AC5A57" w:rsidRPr="005E0C8B">
              <w:rPr>
                <w:rFonts w:asciiTheme="minorHAnsi" w:hAnsiTheme="minorHAnsi"/>
              </w:rPr>
              <w:t xml:space="preserve"> area</w:t>
            </w:r>
          </w:p>
          <w:p w14:paraId="461E74EB" w14:textId="00891E59" w:rsidR="00AC5A57" w:rsidRPr="005E0C8B" w:rsidRDefault="00CB4E99" w:rsidP="00AC5A5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corridor</w:t>
            </w:r>
          </w:p>
          <w:p w14:paraId="56F2F7F7" w14:textId="5761656B" w:rsidR="00D37A3F" w:rsidRPr="005E0C8B" w:rsidRDefault="00CB4E99" w:rsidP="00AC5A5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isolated</w:t>
            </w:r>
          </w:p>
        </w:tc>
      </w:tr>
      <w:tr w:rsidR="00D37A3F" w14:paraId="5F5963CA" w14:textId="77777777" w:rsidTr="00191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7EEEAA6" w14:textId="3D8C091B" w:rsidR="00D37A3F" w:rsidRPr="005E0C8B" w:rsidRDefault="00D37A3F" w:rsidP="00D37A3F">
            <w:pPr>
              <w:rPr>
                <w:rFonts w:asciiTheme="minorHAnsi" w:hAnsiTheme="minorHAnsi"/>
              </w:rPr>
            </w:pPr>
            <w:r w:rsidRPr="005E0C8B">
              <w:rPr>
                <w:rFonts w:asciiTheme="minorHAnsi" w:hAnsiTheme="minorHAnsi"/>
              </w:rPr>
              <w:t>Distance</w:t>
            </w:r>
          </w:p>
        </w:tc>
        <w:tc>
          <w:tcPr>
            <w:tcW w:w="3967" w:type="dxa"/>
          </w:tcPr>
          <w:p w14:paraId="43ACA85D" w14:textId="702B01F5" w:rsidR="00D37A3F" w:rsidRPr="005E0C8B" w:rsidRDefault="00D37A3F" w:rsidP="00D37A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The length of the road casement without a formal track or road.</w:t>
            </w:r>
          </w:p>
        </w:tc>
        <w:tc>
          <w:tcPr>
            <w:tcW w:w="3115" w:type="dxa"/>
          </w:tcPr>
          <w:p w14:paraId="51C3CB41" w14:textId="19BD7490" w:rsidR="00D37A3F" w:rsidRPr="005E0C8B" w:rsidRDefault="00B0738F" w:rsidP="00D37A3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meters</w:t>
            </w:r>
          </w:p>
        </w:tc>
      </w:tr>
      <w:tr w:rsidR="00D37A3F" w14:paraId="2B2196FF" w14:textId="77777777" w:rsidTr="00191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E624F14" w14:textId="404623D4" w:rsidR="00D37A3F" w:rsidRPr="005E0C8B" w:rsidRDefault="00D37A3F" w:rsidP="00D37A3F">
            <w:pPr>
              <w:rPr>
                <w:rFonts w:asciiTheme="minorHAnsi" w:hAnsiTheme="minorHAnsi"/>
              </w:rPr>
            </w:pPr>
            <w:r w:rsidRPr="005E0C8B">
              <w:rPr>
                <w:rFonts w:asciiTheme="minorHAnsi" w:hAnsiTheme="minorHAnsi"/>
              </w:rPr>
              <w:t>Land use</w:t>
            </w:r>
          </w:p>
        </w:tc>
        <w:tc>
          <w:tcPr>
            <w:tcW w:w="3967" w:type="dxa"/>
          </w:tcPr>
          <w:p w14:paraId="4C80B3D1" w14:textId="3CF716E7" w:rsidR="00D37A3F" w:rsidRPr="005E0C8B" w:rsidRDefault="00D37A3F" w:rsidP="00D37A3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The current, dominant land use within the road casement.</w:t>
            </w:r>
          </w:p>
        </w:tc>
        <w:tc>
          <w:tcPr>
            <w:tcW w:w="3115" w:type="dxa"/>
          </w:tcPr>
          <w:p w14:paraId="2B413D24" w14:textId="1F2A32C0" w:rsidR="002F388D" w:rsidRPr="005E0C8B" w:rsidRDefault="00CB4E99" w:rsidP="002F388D">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no</w:t>
            </w:r>
            <w:r w:rsidR="002F388D" w:rsidRPr="005E0C8B">
              <w:rPr>
                <w:rFonts w:asciiTheme="minorHAnsi" w:hAnsiTheme="minorHAnsi"/>
              </w:rPr>
              <w:t xml:space="preserve"> disturbance</w:t>
            </w:r>
          </w:p>
          <w:p w14:paraId="00D3556A" w14:textId="121B8C39" w:rsidR="002F388D" w:rsidRPr="005E0C8B" w:rsidRDefault="00CB4E99" w:rsidP="002F388D">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grazed</w:t>
            </w:r>
            <w:r w:rsidR="002F388D" w:rsidRPr="005E0C8B">
              <w:rPr>
                <w:rFonts w:asciiTheme="minorHAnsi" w:hAnsiTheme="minorHAnsi"/>
              </w:rPr>
              <w:t>/cropped</w:t>
            </w:r>
          </w:p>
          <w:p w14:paraId="468073FD" w14:textId="1BFF031C" w:rsidR="002F388D" w:rsidRPr="005E0C8B" w:rsidRDefault="00CB4E99" w:rsidP="002F388D">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road</w:t>
            </w:r>
          </w:p>
          <w:p w14:paraId="48EE7865" w14:textId="718EA8C4" w:rsidR="002F388D" w:rsidRPr="005E0C8B" w:rsidRDefault="00CB4E99" w:rsidP="002F388D">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driveway</w:t>
            </w:r>
          </w:p>
          <w:p w14:paraId="7F8D8491" w14:textId="13073C2D" w:rsidR="002F388D" w:rsidRPr="005E0C8B" w:rsidRDefault="00CB4E99" w:rsidP="002F388D">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track</w:t>
            </w:r>
          </w:p>
          <w:p w14:paraId="007F3504" w14:textId="5E9B093B" w:rsidR="00D37A3F" w:rsidRPr="005E0C8B" w:rsidRDefault="00CB4E99" w:rsidP="002F388D">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other</w:t>
            </w:r>
          </w:p>
        </w:tc>
      </w:tr>
      <w:tr w:rsidR="00D37A3F" w14:paraId="33E6B214" w14:textId="77777777" w:rsidTr="00191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CD0C9EF" w14:textId="5DD95FBE" w:rsidR="00D37A3F" w:rsidRPr="005E0C8B" w:rsidRDefault="00D37A3F" w:rsidP="00D37A3F">
            <w:pPr>
              <w:rPr>
                <w:rFonts w:asciiTheme="minorHAnsi" w:hAnsiTheme="minorHAnsi"/>
              </w:rPr>
            </w:pPr>
            <w:r w:rsidRPr="005E0C8B">
              <w:rPr>
                <w:rFonts w:asciiTheme="minorHAnsi" w:hAnsiTheme="minorHAnsi"/>
              </w:rPr>
              <w:t>Security</w:t>
            </w:r>
          </w:p>
        </w:tc>
        <w:tc>
          <w:tcPr>
            <w:tcW w:w="3967" w:type="dxa"/>
          </w:tcPr>
          <w:p w14:paraId="10DFA434" w14:textId="6E368258" w:rsidR="00D37A3F" w:rsidRPr="005E0C8B" w:rsidRDefault="00D37A3F" w:rsidP="00D37A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Whether the roadside is fenced or not.</w:t>
            </w:r>
          </w:p>
        </w:tc>
        <w:tc>
          <w:tcPr>
            <w:tcW w:w="3115" w:type="dxa"/>
          </w:tcPr>
          <w:p w14:paraId="5970ED0E" w14:textId="1FC5BFC9" w:rsidR="00E57032" w:rsidRPr="005E0C8B" w:rsidRDefault="00CB4E99" w:rsidP="00E5703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fenced</w:t>
            </w:r>
          </w:p>
          <w:p w14:paraId="5C43270C" w14:textId="45B2DFB9" w:rsidR="00E57032" w:rsidRPr="005E0C8B" w:rsidRDefault="00CB4E99" w:rsidP="00E5703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unprotected</w:t>
            </w:r>
          </w:p>
          <w:p w14:paraId="6EAB1237" w14:textId="2819A5C3" w:rsidR="00D37A3F" w:rsidRPr="005E0C8B" w:rsidRDefault="00CB4E99" w:rsidP="00E5703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E0C8B">
              <w:rPr>
                <w:rFonts w:asciiTheme="minorHAnsi" w:hAnsiTheme="minorHAnsi"/>
              </w:rPr>
              <w:t>other</w:t>
            </w:r>
          </w:p>
        </w:tc>
      </w:tr>
      <w:tr w:rsidR="00D37A3F" w14:paraId="7314D618" w14:textId="77777777" w:rsidTr="00191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C507837" w14:textId="4899A333" w:rsidR="00D37A3F" w:rsidRPr="005E0C8B" w:rsidRDefault="00D37A3F" w:rsidP="00D37A3F">
            <w:pPr>
              <w:rPr>
                <w:rFonts w:asciiTheme="minorHAnsi" w:hAnsiTheme="minorHAnsi"/>
              </w:rPr>
            </w:pPr>
            <w:r w:rsidRPr="005E0C8B">
              <w:rPr>
                <w:rFonts w:asciiTheme="minorHAnsi" w:hAnsiTheme="minorHAnsi"/>
              </w:rPr>
              <w:t xml:space="preserve">Likelihood of </w:t>
            </w:r>
            <w:r w:rsidR="00191F4C" w:rsidRPr="005E0C8B">
              <w:rPr>
                <w:rFonts w:asciiTheme="minorHAnsi" w:hAnsiTheme="minorHAnsi"/>
              </w:rPr>
              <w:t>d</w:t>
            </w:r>
            <w:r w:rsidRPr="005E0C8B">
              <w:rPr>
                <w:rFonts w:asciiTheme="minorHAnsi" w:hAnsiTheme="minorHAnsi"/>
              </w:rPr>
              <w:t>evelopment</w:t>
            </w:r>
          </w:p>
        </w:tc>
        <w:tc>
          <w:tcPr>
            <w:tcW w:w="3967" w:type="dxa"/>
          </w:tcPr>
          <w:p w14:paraId="7620B31D" w14:textId="3C334F6C" w:rsidR="00D37A3F" w:rsidRPr="005E0C8B" w:rsidRDefault="00D37A3F" w:rsidP="00D37A3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The likelihood land could be developed based on proximity to urban areas and land zoning.</w:t>
            </w:r>
          </w:p>
        </w:tc>
        <w:tc>
          <w:tcPr>
            <w:tcW w:w="3115" w:type="dxa"/>
          </w:tcPr>
          <w:p w14:paraId="5936B38F" w14:textId="7C931C61" w:rsidR="002E69CE" w:rsidRPr="005E0C8B" w:rsidRDefault="00CB4E99" w:rsidP="002E69CE">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high</w:t>
            </w:r>
          </w:p>
          <w:p w14:paraId="22936139" w14:textId="599EA200" w:rsidR="002E69CE" w:rsidRPr="005E0C8B" w:rsidRDefault="00CB4E99" w:rsidP="002E69CE">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moderate</w:t>
            </w:r>
          </w:p>
          <w:p w14:paraId="5F845745" w14:textId="32D89263" w:rsidR="00D37A3F" w:rsidRPr="005E0C8B" w:rsidRDefault="00CB4E99" w:rsidP="002E69CE">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5E0C8B">
              <w:rPr>
                <w:rFonts w:asciiTheme="minorHAnsi" w:hAnsiTheme="minorHAnsi"/>
              </w:rPr>
              <w:t>low</w:t>
            </w:r>
          </w:p>
        </w:tc>
      </w:tr>
    </w:tbl>
    <w:p w14:paraId="39D584FC" w14:textId="0E7F1073" w:rsidR="003E713C" w:rsidRDefault="003E713C" w:rsidP="003E713C"/>
    <w:p w14:paraId="3BA6B5F6" w14:textId="38D2EC6F" w:rsidR="00FD7EE3" w:rsidRDefault="00FD7EE3" w:rsidP="003E713C">
      <w:r w:rsidRPr="00FD7EE3">
        <w:t xml:space="preserve">The results of the assessment have been collated into a spatial dataset. </w:t>
      </w:r>
      <w:r w:rsidR="009F0403">
        <w:rPr>
          <w:highlight w:val="yellow"/>
        </w:rPr>
        <w:fldChar w:fldCharType="begin"/>
      </w:r>
      <w:r w:rsidR="009F0403">
        <w:instrText xml:space="preserve"> REF _Ref57114027 \r \h </w:instrText>
      </w:r>
      <w:r w:rsidR="009F0403">
        <w:rPr>
          <w:highlight w:val="yellow"/>
        </w:rPr>
      </w:r>
      <w:r w:rsidR="009F0403">
        <w:rPr>
          <w:highlight w:val="yellow"/>
        </w:rPr>
        <w:fldChar w:fldCharType="separate"/>
      </w:r>
      <w:r w:rsidR="009F0403">
        <w:t>Figure G1</w:t>
      </w:r>
      <w:r w:rsidR="009F0403">
        <w:rPr>
          <w:highlight w:val="yellow"/>
        </w:rPr>
        <w:fldChar w:fldCharType="end"/>
      </w:r>
      <w:r w:rsidR="009F0403">
        <w:t xml:space="preserve"> </w:t>
      </w:r>
      <w:r w:rsidRPr="00FD7EE3">
        <w:t>show</w:t>
      </w:r>
      <w:r w:rsidR="00DF0CB1">
        <w:t xml:space="preserve">s the location of unconstructed roads in Cardinia Shire. </w:t>
      </w:r>
      <w:r w:rsidR="009F0403">
        <w:rPr>
          <w:highlight w:val="yellow"/>
        </w:rPr>
        <w:fldChar w:fldCharType="begin"/>
      </w:r>
      <w:r w:rsidR="009F0403">
        <w:instrText xml:space="preserve"> REF _Ref57114043 \r \h </w:instrText>
      </w:r>
      <w:r w:rsidR="009F0403">
        <w:rPr>
          <w:highlight w:val="yellow"/>
        </w:rPr>
      </w:r>
      <w:r w:rsidR="009F0403">
        <w:rPr>
          <w:highlight w:val="yellow"/>
        </w:rPr>
        <w:fldChar w:fldCharType="separate"/>
      </w:r>
      <w:r w:rsidR="009F0403">
        <w:t>Table G2</w:t>
      </w:r>
      <w:r w:rsidR="009F0403">
        <w:rPr>
          <w:highlight w:val="yellow"/>
        </w:rPr>
        <w:fldChar w:fldCharType="end"/>
      </w:r>
      <w:r w:rsidR="005E4C40">
        <w:t xml:space="preserve"> </w:t>
      </w:r>
      <w:r w:rsidRPr="00FD7EE3">
        <w:t>presents the complete dataset for each road identified</w:t>
      </w:r>
      <w:r w:rsidR="000F341F">
        <w:t xml:space="preserve">. Note: </w:t>
      </w:r>
      <w:r w:rsidR="003B0231" w:rsidRPr="003B0231">
        <w:t>Due to the desktop type assessment</w:t>
      </w:r>
      <w:r w:rsidR="00DA574C">
        <w:t xml:space="preserve">, there </w:t>
      </w:r>
      <w:r w:rsidR="00970254">
        <w:t>are some gaps in the data collected</w:t>
      </w:r>
      <w:r w:rsidR="00860CBC">
        <w:t xml:space="preserve">, and this will appear as a blank field in </w:t>
      </w:r>
      <w:r w:rsidR="00CF135E">
        <w:fldChar w:fldCharType="begin"/>
      </w:r>
      <w:r w:rsidR="00CF135E">
        <w:instrText xml:space="preserve"> REF _Ref57114043 \r \h </w:instrText>
      </w:r>
      <w:r w:rsidR="00CF135E">
        <w:fldChar w:fldCharType="separate"/>
      </w:r>
      <w:r w:rsidR="00CF135E">
        <w:t>Table G2</w:t>
      </w:r>
      <w:r w:rsidR="00CF135E">
        <w:fldChar w:fldCharType="end"/>
      </w:r>
      <w:r w:rsidR="00CF135E">
        <w:t>.</w:t>
      </w:r>
    </w:p>
    <w:p w14:paraId="4A860596" w14:textId="77777777" w:rsidR="009F0403" w:rsidRDefault="009F0403" w:rsidP="003E713C"/>
    <w:p w14:paraId="32F87B85" w14:textId="72D9C223" w:rsidR="007F1A4B" w:rsidRPr="003E713C" w:rsidRDefault="007F1A4B" w:rsidP="007F1A4B">
      <w:pPr>
        <w:pStyle w:val="Figureheading"/>
        <w:numPr>
          <w:ilvl w:val="6"/>
          <w:numId w:val="2"/>
        </w:numPr>
      </w:pPr>
      <w:bookmarkStart w:id="23" w:name="_Ref57114027"/>
      <w:r>
        <w:t>Unconstructed roads in Cardinia Shire</w:t>
      </w:r>
      <w:bookmarkEnd w:id="23"/>
    </w:p>
    <w:p w14:paraId="0E882BEB" w14:textId="1CC28247" w:rsidR="00DE2F07" w:rsidRDefault="000604C5">
      <w:r>
        <w:rPr>
          <w:noProof/>
        </w:rPr>
        <w:drawing>
          <wp:inline distT="0" distB="0" distL="0" distR="0" wp14:anchorId="3C4B6F35" wp14:editId="74AA00F1">
            <wp:extent cx="5451004" cy="7708900"/>
            <wp:effectExtent l="0" t="0" r="0" b="635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51004" cy="7708900"/>
                    </a:xfrm>
                    <a:prstGeom prst="rect">
                      <a:avLst/>
                    </a:prstGeom>
                  </pic:spPr>
                </pic:pic>
              </a:graphicData>
            </a:graphic>
          </wp:inline>
        </w:drawing>
      </w:r>
    </w:p>
    <w:p w14:paraId="29229B7A" w14:textId="2FB359C8" w:rsidR="00DE2F07" w:rsidRDefault="00DE2F07">
      <w:pPr>
        <w:sectPr w:rsidR="00DE2F07" w:rsidSect="00347A5C">
          <w:footerReference w:type="default" r:id="rId44"/>
          <w:pgSz w:w="11906" w:h="16838" w:code="9"/>
          <w:pgMar w:top="1440" w:right="991" w:bottom="1440" w:left="1560" w:header="709" w:footer="782" w:gutter="0"/>
          <w:cols w:space="708"/>
          <w:docGrid w:linePitch="360"/>
        </w:sectPr>
      </w:pPr>
    </w:p>
    <w:p w14:paraId="5408D1CD" w14:textId="4DC5AD9D" w:rsidR="00DE2F07" w:rsidRDefault="00295D2E" w:rsidP="00295D2E">
      <w:pPr>
        <w:pStyle w:val="Tableheading"/>
        <w:numPr>
          <w:ilvl w:val="6"/>
          <w:numId w:val="3"/>
        </w:numPr>
      </w:pPr>
      <w:bookmarkStart w:id="24" w:name="_Ref57114043"/>
      <w:r>
        <w:t>Unconstructed road assessment dataset</w:t>
      </w:r>
      <w:bookmarkEnd w:id="24"/>
    </w:p>
    <w:tbl>
      <w:tblPr>
        <w:tblStyle w:val="CSCTableOlive"/>
        <w:tblW w:w="0" w:type="auto"/>
        <w:tblLayout w:type="fixed"/>
        <w:tblLook w:val="04A0" w:firstRow="1" w:lastRow="0" w:firstColumn="1" w:lastColumn="0" w:noHBand="0" w:noVBand="1"/>
      </w:tblPr>
      <w:tblGrid>
        <w:gridCol w:w="569"/>
        <w:gridCol w:w="2189"/>
        <w:gridCol w:w="2456"/>
        <w:gridCol w:w="1160"/>
        <w:gridCol w:w="851"/>
        <w:gridCol w:w="1264"/>
        <w:gridCol w:w="1092"/>
        <w:gridCol w:w="1091"/>
        <w:gridCol w:w="1092"/>
        <w:gridCol w:w="1092"/>
        <w:gridCol w:w="1092"/>
      </w:tblGrid>
      <w:tr w:rsidR="00B530E9" w14:paraId="7F10E705" w14:textId="77777777" w:rsidTr="0093522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9" w:type="dxa"/>
          </w:tcPr>
          <w:p w14:paraId="7B27513A" w14:textId="3040B433" w:rsidR="00646A73" w:rsidRPr="00982516" w:rsidRDefault="00646A73" w:rsidP="00646A73">
            <w:pPr>
              <w:rPr>
                <w:rFonts w:asciiTheme="minorHAnsi" w:hAnsiTheme="minorHAnsi"/>
              </w:rPr>
            </w:pPr>
            <w:r w:rsidRPr="00982516">
              <w:rPr>
                <w:rFonts w:asciiTheme="minorHAnsi" w:hAnsiTheme="minorHAnsi"/>
              </w:rPr>
              <w:t>ID</w:t>
            </w:r>
          </w:p>
        </w:tc>
        <w:tc>
          <w:tcPr>
            <w:tcW w:w="2189" w:type="dxa"/>
          </w:tcPr>
          <w:p w14:paraId="2E6411D6" w14:textId="6DDA19ED" w:rsidR="00646A73" w:rsidRPr="00982516" w:rsidRDefault="00646A73" w:rsidP="00646A7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82516">
              <w:rPr>
                <w:rFonts w:asciiTheme="minorHAnsi" w:hAnsiTheme="minorHAnsi"/>
              </w:rPr>
              <w:t>Name</w:t>
            </w:r>
          </w:p>
        </w:tc>
        <w:tc>
          <w:tcPr>
            <w:tcW w:w="2456" w:type="dxa"/>
          </w:tcPr>
          <w:p w14:paraId="500D0AA5" w14:textId="029F98C4" w:rsidR="00646A73" w:rsidRPr="00982516" w:rsidRDefault="00646A73" w:rsidP="00646A7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82516">
              <w:rPr>
                <w:rFonts w:asciiTheme="minorHAnsi" w:hAnsiTheme="minorHAnsi"/>
              </w:rPr>
              <w:t>Locality</w:t>
            </w:r>
          </w:p>
        </w:tc>
        <w:tc>
          <w:tcPr>
            <w:tcW w:w="1160" w:type="dxa"/>
          </w:tcPr>
          <w:p w14:paraId="1F5E35DC" w14:textId="7B9F1167" w:rsidR="00646A73" w:rsidRPr="00982516" w:rsidRDefault="00646A73" w:rsidP="00646A7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82516">
              <w:rPr>
                <w:rFonts w:asciiTheme="minorHAnsi" w:hAnsiTheme="minorHAnsi"/>
              </w:rPr>
              <w:t>Vegetation origin</w:t>
            </w:r>
          </w:p>
        </w:tc>
        <w:tc>
          <w:tcPr>
            <w:tcW w:w="851" w:type="dxa"/>
          </w:tcPr>
          <w:p w14:paraId="7C44EB32" w14:textId="0E08AB2A" w:rsidR="00646A73" w:rsidRPr="00982516" w:rsidRDefault="00646A73" w:rsidP="00646A7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82516">
              <w:rPr>
                <w:rFonts w:asciiTheme="minorHAnsi" w:hAnsiTheme="minorHAnsi"/>
              </w:rPr>
              <w:t>Habitat type</w:t>
            </w:r>
          </w:p>
        </w:tc>
        <w:tc>
          <w:tcPr>
            <w:tcW w:w="1264" w:type="dxa"/>
          </w:tcPr>
          <w:p w14:paraId="7AFFD8CB" w14:textId="40838D02" w:rsidR="00646A73" w:rsidRPr="00982516" w:rsidRDefault="00646A73" w:rsidP="00646A7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82516">
              <w:rPr>
                <w:rFonts w:asciiTheme="minorHAnsi" w:hAnsiTheme="minorHAnsi"/>
              </w:rPr>
              <w:t>Connectivity</w:t>
            </w:r>
          </w:p>
        </w:tc>
        <w:tc>
          <w:tcPr>
            <w:tcW w:w="1092" w:type="dxa"/>
          </w:tcPr>
          <w:p w14:paraId="442CD8DC" w14:textId="0851EDF0" w:rsidR="00646A73" w:rsidRPr="00982516" w:rsidRDefault="00646A73" w:rsidP="00646A7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82516">
              <w:rPr>
                <w:rFonts w:asciiTheme="minorHAnsi" w:hAnsiTheme="minorHAnsi"/>
              </w:rPr>
              <w:t>Length (</w:t>
            </w:r>
            <w:r w:rsidR="0098118D" w:rsidRPr="00982516">
              <w:rPr>
                <w:rFonts w:asciiTheme="minorHAnsi" w:hAnsiTheme="minorHAnsi"/>
              </w:rPr>
              <w:t>m</w:t>
            </w:r>
            <w:r w:rsidRPr="00982516">
              <w:rPr>
                <w:rFonts w:asciiTheme="minorHAnsi" w:hAnsiTheme="minorHAnsi"/>
              </w:rPr>
              <w:t>)</w:t>
            </w:r>
          </w:p>
        </w:tc>
        <w:tc>
          <w:tcPr>
            <w:tcW w:w="1091" w:type="dxa"/>
          </w:tcPr>
          <w:p w14:paraId="0788462B" w14:textId="0211B824" w:rsidR="00646A73" w:rsidRPr="00982516" w:rsidRDefault="00646A73" w:rsidP="00646A7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82516">
              <w:rPr>
                <w:rFonts w:asciiTheme="minorHAnsi" w:hAnsiTheme="minorHAnsi"/>
              </w:rPr>
              <w:t>Land use</w:t>
            </w:r>
          </w:p>
        </w:tc>
        <w:tc>
          <w:tcPr>
            <w:tcW w:w="1092" w:type="dxa"/>
          </w:tcPr>
          <w:p w14:paraId="11F895B9" w14:textId="3AE03F3D" w:rsidR="00646A73" w:rsidRPr="00982516" w:rsidRDefault="00646A73" w:rsidP="00646A7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82516">
              <w:rPr>
                <w:rFonts w:asciiTheme="minorHAnsi" w:hAnsiTheme="minorHAnsi"/>
              </w:rPr>
              <w:t>Security</w:t>
            </w:r>
          </w:p>
        </w:tc>
        <w:tc>
          <w:tcPr>
            <w:tcW w:w="1092" w:type="dxa"/>
          </w:tcPr>
          <w:p w14:paraId="0894933B" w14:textId="7DBEF488" w:rsidR="00646A73" w:rsidRPr="00982516" w:rsidRDefault="00646A73" w:rsidP="00646A7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82516">
              <w:rPr>
                <w:rFonts w:asciiTheme="minorHAnsi" w:hAnsiTheme="minorHAnsi"/>
              </w:rPr>
              <w:t>Develop</w:t>
            </w:r>
          </w:p>
        </w:tc>
        <w:tc>
          <w:tcPr>
            <w:tcW w:w="1092" w:type="dxa"/>
          </w:tcPr>
          <w:p w14:paraId="46E0FAAD" w14:textId="291D85FB" w:rsidR="00646A73" w:rsidRPr="00982516" w:rsidRDefault="00646A73" w:rsidP="00646A7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82516">
              <w:rPr>
                <w:rFonts w:asciiTheme="minorHAnsi" w:hAnsiTheme="minorHAnsi"/>
              </w:rPr>
              <w:t>Veg cover (%)</w:t>
            </w:r>
          </w:p>
        </w:tc>
      </w:tr>
      <w:tr w:rsidR="003426A3" w14:paraId="7A4EB42A"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67BA4E0" w14:textId="4E6355AD" w:rsidR="00803C56" w:rsidRPr="00982516" w:rsidRDefault="00B0738F" w:rsidP="00803C56">
            <w:pPr>
              <w:rPr>
                <w:rFonts w:asciiTheme="minorHAnsi" w:hAnsiTheme="minorHAnsi"/>
              </w:rPr>
            </w:pPr>
            <w:r w:rsidRPr="00982516">
              <w:rPr>
                <w:rFonts w:asciiTheme="minorHAnsi" w:hAnsiTheme="minorHAnsi"/>
              </w:rPr>
              <w:t>1</w:t>
            </w:r>
          </w:p>
        </w:tc>
        <w:tc>
          <w:tcPr>
            <w:tcW w:w="2189" w:type="dxa"/>
          </w:tcPr>
          <w:p w14:paraId="1070FB2C" w14:textId="0973792D" w:rsidR="00803C56" w:rsidRPr="00982516" w:rsidRDefault="00B0738F" w:rsidP="00803C5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Twin Creeks Rd</w:t>
            </w:r>
          </w:p>
        </w:tc>
        <w:tc>
          <w:tcPr>
            <w:tcW w:w="2456" w:type="dxa"/>
          </w:tcPr>
          <w:p w14:paraId="596079A2" w14:textId="00EEB385" w:rsidR="00803C56" w:rsidRPr="00982516" w:rsidRDefault="006C0EB1" w:rsidP="00803C5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652733F6" w14:textId="39020F4F" w:rsidR="00803C56" w:rsidRPr="00982516" w:rsidRDefault="00B0738F" w:rsidP="00803C5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C0144BA" w14:textId="136653C7" w:rsidR="00803C56" w:rsidRPr="00982516" w:rsidRDefault="00B0738F" w:rsidP="00803C5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7B65DAD" w14:textId="57A8AEB7" w:rsidR="00803C56" w:rsidRPr="00982516" w:rsidRDefault="00B0738F" w:rsidP="00803C5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A3481FA" w14:textId="23F365B5" w:rsidR="00803C56" w:rsidRPr="00982516" w:rsidRDefault="00B0738F" w:rsidP="00803C5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407</w:t>
            </w:r>
          </w:p>
        </w:tc>
        <w:tc>
          <w:tcPr>
            <w:tcW w:w="1091" w:type="dxa"/>
          </w:tcPr>
          <w:p w14:paraId="0B6B1C48" w14:textId="2E055DFF" w:rsidR="00803C56" w:rsidRPr="00982516" w:rsidRDefault="00B0738F" w:rsidP="00803C5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27289C12" w14:textId="096CCBB5" w:rsidR="00803C56" w:rsidRPr="00982516" w:rsidRDefault="00803C56" w:rsidP="00803C5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BF834EE" w14:textId="0E383DF9" w:rsidR="00803C56" w:rsidRPr="00982516" w:rsidRDefault="00B0738F" w:rsidP="00803C5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5C1378DC" w14:textId="1B0FDDB9" w:rsidR="00803C56" w:rsidRPr="00982516" w:rsidRDefault="00B0738F" w:rsidP="00803C5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7B628B" w14:paraId="682B5F6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B626F77" w14:textId="5375B57C" w:rsidR="003426A3" w:rsidRPr="00982516" w:rsidRDefault="00B0738F" w:rsidP="003426A3">
            <w:pPr>
              <w:rPr>
                <w:rFonts w:asciiTheme="minorHAnsi" w:hAnsiTheme="minorHAnsi"/>
              </w:rPr>
            </w:pPr>
            <w:r w:rsidRPr="00982516">
              <w:rPr>
                <w:rFonts w:asciiTheme="minorHAnsi" w:hAnsiTheme="minorHAnsi"/>
              </w:rPr>
              <w:t>2</w:t>
            </w:r>
          </w:p>
        </w:tc>
        <w:tc>
          <w:tcPr>
            <w:tcW w:w="2189" w:type="dxa"/>
          </w:tcPr>
          <w:p w14:paraId="3A5B19BF" w14:textId="1972A3B5"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Twin Creeks Rd</w:t>
            </w:r>
          </w:p>
        </w:tc>
        <w:tc>
          <w:tcPr>
            <w:tcW w:w="2456" w:type="dxa"/>
          </w:tcPr>
          <w:p w14:paraId="53F7956B" w14:textId="4F4C9321" w:rsidR="003426A3" w:rsidRPr="00982516" w:rsidRDefault="006C0EB1"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5C2C0C53" w14:textId="4383F83A"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0E1BFEB" w14:textId="1E8D86CD"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F8C6634" w14:textId="5F750A7B"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1839857A" w14:textId="6F013F7B"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383</w:t>
            </w:r>
          </w:p>
        </w:tc>
        <w:tc>
          <w:tcPr>
            <w:tcW w:w="1091" w:type="dxa"/>
          </w:tcPr>
          <w:p w14:paraId="71C24FB7" w14:textId="34AA805E"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46791ABD" w14:textId="2CB77B63"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F0396DC" w14:textId="64E80F77"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7BF335D" w14:textId="459A8E7D"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2C68A134"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1C18042" w14:textId="5ADF90C5" w:rsidR="003426A3" w:rsidRPr="00982516" w:rsidRDefault="00B0738F" w:rsidP="003426A3">
            <w:pPr>
              <w:rPr>
                <w:rFonts w:asciiTheme="minorHAnsi" w:hAnsiTheme="minorHAnsi"/>
              </w:rPr>
            </w:pPr>
            <w:r w:rsidRPr="00982516">
              <w:rPr>
                <w:rFonts w:asciiTheme="minorHAnsi" w:hAnsiTheme="minorHAnsi"/>
              </w:rPr>
              <w:t>3</w:t>
            </w:r>
          </w:p>
        </w:tc>
        <w:tc>
          <w:tcPr>
            <w:tcW w:w="2189" w:type="dxa"/>
          </w:tcPr>
          <w:p w14:paraId="576260BB" w14:textId="1ED12826"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425D054" w14:textId="0B8BB64A" w:rsidR="003426A3" w:rsidRPr="00982516" w:rsidRDefault="006C0EB1"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69B62405" w14:textId="3A8F62E4"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0B90B740" w14:textId="6AC94BE5"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9D2C726" w14:textId="6598BFAB"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362EDFC9" w14:textId="3B31E299"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264</w:t>
            </w:r>
          </w:p>
        </w:tc>
        <w:tc>
          <w:tcPr>
            <w:tcW w:w="1091" w:type="dxa"/>
          </w:tcPr>
          <w:p w14:paraId="3F4BF9D6" w14:textId="30DBF2BB"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60BC5C15" w14:textId="52599210"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5258D90" w14:textId="6C85ED84"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CB4916B" w14:textId="36B287FE"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7B628B" w14:paraId="67439B47"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10C9E97" w14:textId="03CA0F38" w:rsidR="003426A3" w:rsidRPr="00982516" w:rsidRDefault="00B0738F" w:rsidP="003426A3">
            <w:pPr>
              <w:rPr>
                <w:rFonts w:asciiTheme="minorHAnsi" w:hAnsiTheme="minorHAnsi"/>
              </w:rPr>
            </w:pPr>
            <w:r w:rsidRPr="00982516">
              <w:rPr>
                <w:rFonts w:asciiTheme="minorHAnsi" w:hAnsiTheme="minorHAnsi"/>
              </w:rPr>
              <w:t>4</w:t>
            </w:r>
          </w:p>
        </w:tc>
        <w:tc>
          <w:tcPr>
            <w:tcW w:w="2189" w:type="dxa"/>
          </w:tcPr>
          <w:p w14:paraId="6C2CD587" w14:textId="6CCFD6C0"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F08919C" w14:textId="7A6087E0" w:rsidR="003426A3" w:rsidRPr="00982516" w:rsidRDefault="006C0EB1"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56C6C0FF" w14:textId="1C6D783F"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1E6E0BD" w14:textId="668A9325"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1486DEE" w14:textId="2E34C87F"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42AE10F0" w14:textId="26632339"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589</w:t>
            </w:r>
          </w:p>
        </w:tc>
        <w:tc>
          <w:tcPr>
            <w:tcW w:w="1091" w:type="dxa"/>
          </w:tcPr>
          <w:p w14:paraId="2ACC99FC" w14:textId="0AE09B6C"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063C2760" w14:textId="404B612B"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CBF44A6" w14:textId="4EF229D5"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0B965AD" w14:textId="7B59F3E0"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2BA16008"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BEE2F81" w14:textId="71055541" w:rsidR="003426A3" w:rsidRPr="00982516" w:rsidRDefault="00B0738F" w:rsidP="003426A3">
            <w:pPr>
              <w:rPr>
                <w:rFonts w:asciiTheme="minorHAnsi" w:hAnsiTheme="minorHAnsi"/>
              </w:rPr>
            </w:pPr>
            <w:r w:rsidRPr="00982516">
              <w:rPr>
                <w:rFonts w:asciiTheme="minorHAnsi" w:hAnsiTheme="minorHAnsi"/>
              </w:rPr>
              <w:t>5</w:t>
            </w:r>
          </w:p>
        </w:tc>
        <w:tc>
          <w:tcPr>
            <w:tcW w:w="2189" w:type="dxa"/>
          </w:tcPr>
          <w:p w14:paraId="2BA1532A" w14:textId="69B871BE"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Dorothy Lane</w:t>
            </w:r>
          </w:p>
        </w:tc>
        <w:tc>
          <w:tcPr>
            <w:tcW w:w="2456" w:type="dxa"/>
          </w:tcPr>
          <w:p w14:paraId="670029ED" w14:textId="76D20DE4" w:rsidR="003426A3" w:rsidRPr="00982516" w:rsidRDefault="006C0EB1"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0C5567BB" w14:textId="73945196"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379235C" w14:textId="697E6860"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94E63A1" w14:textId="3FC5BD97"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6F50DDD8" w14:textId="4C6A1B6A"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634</w:t>
            </w:r>
          </w:p>
        </w:tc>
        <w:tc>
          <w:tcPr>
            <w:tcW w:w="1091" w:type="dxa"/>
          </w:tcPr>
          <w:p w14:paraId="0C5B96D1" w14:textId="32E7448C"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30B58068" w14:textId="6C647030"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E0BDD43" w14:textId="41AC2991"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6834381E" w14:textId="5B2AA256"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7B628B" w14:paraId="54AC334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173EA57" w14:textId="360B7E71" w:rsidR="003426A3" w:rsidRPr="00982516" w:rsidRDefault="00B0738F" w:rsidP="003426A3">
            <w:pPr>
              <w:rPr>
                <w:rFonts w:asciiTheme="minorHAnsi" w:hAnsiTheme="minorHAnsi"/>
              </w:rPr>
            </w:pPr>
            <w:r w:rsidRPr="00982516">
              <w:rPr>
                <w:rFonts w:asciiTheme="minorHAnsi" w:hAnsiTheme="minorHAnsi"/>
              </w:rPr>
              <w:t>6</w:t>
            </w:r>
          </w:p>
        </w:tc>
        <w:tc>
          <w:tcPr>
            <w:tcW w:w="2189" w:type="dxa"/>
          </w:tcPr>
          <w:p w14:paraId="16F1DE67" w14:textId="4D3B3852"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7EDE43E" w14:textId="0D42F6CB" w:rsidR="003426A3" w:rsidRPr="00982516" w:rsidRDefault="006C0EB1"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Emerald</w:t>
            </w:r>
          </w:p>
        </w:tc>
        <w:tc>
          <w:tcPr>
            <w:tcW w:w="1160" w:type="dxa"/>
          </w:tcPr>
          <w:p w14:paraId="5C59FBA8" w14:textId="23403B7F"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31853C5" w14:textId="4E8F1F7A"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7526A15" w14:textId="0C7A3589"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0FBC8658" w14:textId="78636780"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1460</w:t>
            </w:r>
          </w:p>
        </w:tc>
        <w:tc>
          <w:tcPr>
            <w:tcW w:w="1091" w:type="dxa"/>
          </w:tcPr>
          <w:p w14:paraId="4E7A98DD" w14:textId="7C287E23"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50472748" w14:textId="095C971E"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4BADC8E" w14:textId="5DB17980"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FAC26E7" w14:textId="168B0DE8"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1626BB91"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DB1623D" w14:textId="182E3940" w:rsidR="003426A3" w:rsidRPr="00982516" w:rsidRDefault="00B0738F" w:rsidP="003426A3">
            <w:pPr>
              <w:rPr>
                <w:rFonts w:asciiTheme="minorHAnsi" w:hAnsiTheme="minorHAnsi"/>
              </w:rPr>
            </w:pPr>
            <w:r w:rsidRPr="00982516">
              <w:rPr>
                <w:rFonts w:asciiTheme="minorHAnsi" w:hAnsiTheme="minorHAnsi"/>
              </w:rPr>
              <w:t>7</w:t>
            </w:r>
          </w:p>
        </w:tc>
        <w:tc>
          <w:tcPr>
            <w:tcW w:w="2189" w:type="dxa"/>
          </w:tcPr>
          <w:p w14:paraId="7912A7E1" w14:textId="6857A94E"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Buckland Lane</w:t>
            </w:r>
          </w:p>
        </w:tc>
        <w:tc>
          <w:tcPr>
            <w:tcW w:w="2456" w:type="dxa"/>
          </w:tcPr>
          <w:p w14:paraId="5BBF6E41" w14:textId="420F5673" w:rsidR="003426A3" w:rsidRPr="00982516" w:rsidRDefault="006C0EB1"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59F595D8" w14:textId="40BE1123"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D825E54" w14:textId="7951D021"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D6994B5" w14:textId="73FAD068"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667AB593" w14:textId="19FFD69C"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392</w:t>
            </w:r>
          </w:p>
        </w:tc>
        <w:tc>
          <w:tcPr>
            <w:tcW w:w="1091" w:type="dxa"/>
          </w:tcPr>
          <w:p w14:paraId="0C94AFBB" w14:textId="496FB18B"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3F265EEB" w14:textId="224CB224"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E1429E0" w14:textId="0086DDFB"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6973B50" w14:textId="50D2CBA8"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7B628B" w14:paraId="17EC790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B0CE4B6" w14:textId="26AA748A" w:rsidR="003426A3" w:rsidRPr="00982516" w:rsidRDefault="00B0738F" w:rsidP="003426A3">
            <w:pPr>
              <w:rPr>
                <w:rFonts w:asciiTheme="minorHAnsi" w:hAnsiTheme="minorHAnsi"/>
              </w:rPr>
            </w:pPr>
            <w:r w:rsidRPr="00982516">
              <w:rPr>
                <w:rFonts w:asciiTheme="minorHAnsi" w:hAnsiTheme="minorHAnsi"/>
              </w:rPr>
              <w:t>8</w:t>
            </w:r>
          </w:p>
        </w:tc>
        <w:tc>
          <w:tcPr>
            <w:tcW w:w="2189" w:type="dxa"/>
          </w:tcPr>
          <w:p w14:paraId="58AEE977" w14:textId="2E0EB636"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93F61C8" w14:textId="47AFDAF3" w:rsidR="003426A3" w:rsidRPr="00982516" w:rsidRDefault="006C0EB1"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1F97108C" w14:textId="3294BCFA"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1628B01" w14:textId="3EA44846"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C7B450F" w14:textId="17CEA0B1"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601523EB" w14:textId="6A7ADF19"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427</w:t>
            </w:r>
          </w:p>
        </w:tc>
        <w:tc>
          <w:tcPr>
            <w:tcW w:w="1091" w:type="dxa"/>
          </w:tcPr>
          <w:p w14:paraId="260FE103" w14:textId="1BCEDCC9"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4A38067B" w14:textId="07071BEF"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625D8714" w14:textId="167A922B"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91407C5" w14:textId="59D76BC5"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2EF79FC7"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F64023B" w14:textId="30774285" w:rsidR="003426A3" w:rsidRPr="00982516" w:rsidRDefault="00B0738F" w:rsidP="003426A3">
            <w:pPr>
              <w:rPr>
                <w:rFonts w:asciiTheme="minorHAnsi" w:hAnsiTheme="minorHAnsi"/>
              </w:rPr>
            </w:pPr>
            <w:r w:rsidRPr="00982516">
              <w:rPr>
                <w:rFonts w:asciiTheme="minorHAnsi" w:hAnsiTheme="minorHAnsi"/>
              </w:rPr>
              <w:t>9</w:t>
            </w:r>
          </w:p>
        </w:tc>
        <w:tc>
          <w:tcPr>
            <w:tcW w:w="2189" w:type="dxa"/>
          </w:tcPr>
          <w:p w14:paraId="1AB6788A" w14:textId="2725B6F4"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53AF735" w14:textId="0DA33F21" w:rsidR="003426A3" w:rsidRPr="00982516" w:rsidRDefault="006C0EB1"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222AAB7C" w14:textId="51F76626"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5A0177DB" w14:textId="4D7E5BB3"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55FF52A" w14:textId="0390B846"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4D4CEF40" w14:textId="5099196D"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1183</w:t>
            </w:r>
          </w:p>
        </w:tc>
        <w:tc>
          <w:tcPr>
            <w:tcW w:w="1091" w:type="dxa"/>
          </w:tcPr>
          <w:p w14:paraId="1B833D6C" w14:textId="41AB9F3A"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14D8238A" w14:textId="0C0BB984"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2D82DAA" w14:textId="6B5A049D"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A5CA600" w14:textId="1CCFB2E0"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72A7C2CF"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4898C4C" w14:textId="21033FA8" w:rsidR="003426A3" w:rsidRPr="00982516" w:rsidRDefault="00B0738F" w:rsidP="003426A3">
            <w:pPr>
              <w:rPr>
                <w:rFonts w:asciiTheme="minorHAnsi" w:hAnsiTheme="minorHAnsi"/>
              </w:rPr>
            </w:pPr>
            <w:r w:rsidRPr="00982516">
              <w:rPr>
                <w:rFonts w:asciiTheme="minorHAnsi" w:hAnsiTheme="minorHAnsi"/>
              </w:rPr>
              <w:t>10</w:t>
            </w:r>
          </w:p>
        </w:tc>
        <w:tc>
          <w:tcPr>
            <w:tcW w:w="2189" w:type="dxa"/>
          </w:tcPr>
          <w:p w14:paraId="6BD81420" w14:textId="6BC74627"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B890BA1" w14:textId="4933E03B" w:rsidR="003426A3" w:rsidRPr="00982516" w:rsidRDefault="006C0EB1"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33901101" w14:textId="7C4FF2BA"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8E93452" w14:textId="353C88C1" w:rsidR="003426A3" w:rsidRPr="00982516" w:rsidRDefault="003426A3"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5890946" w14:textId="1FB070A7"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535BA50" w14:textId="49B6EFC8"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1071</w:t>
            </w:r>
          </w:p>
        </w:tc>
        <w:tc>
          <w:tcPr>
            <w:tcW w:w="1091" w:type="dxa"/>
          </w:tcPr>
          <w:p w14:paraId="093980E2" w14:textId="130BE08A"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7E120E34" w14:textId="43910D04"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15B7D243" w14:textId="44D9874C"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80A0112" w14:textId="6C5376BD" w:rsidR="003426A3" w:rsidRPr="00982516" w:rsidRDefault="00B0738F" w:rsidP="00342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6A56E767"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9064F12" w14:textId="515E5BE5" w:rsidR="003426A3" w:rsidRPr="00982516" w:rsidRDefault="00B0738F" w:rsidP="003426A3">
            <w:pPr>
              <w:rPr>
                <w:rFonts w:asciiTheme="minorHAnsi" w:hAnsiTheme="minorHAnsi"/>
              </w:rPr>
            </w:pPr>
            <w:r w:rsidRPr="00982516">
              <w:rPr>
                <w:rFonts w:asciiTheme="minorHAnsi" w:hAnsiTheme="minorHAnsi"/>
              </w:rPr>
              <w:t>11</w:t>
            </w:r>
          </w:p>
        </w:tc>
        <w:tc>
          <w:tcPr>
            <w:tcW w:w="2189" w:type="dxa"/>
          </w:tcPr>
          <w:p w14:paraId="62145D1F" w14:textId="6B4D484B"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2456A91" w14:textId="128CE2C2" w:rsidR="003426A3" w:rsidRPr="00982516" w:rsidRDefault="006C0EB1"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7C1623A0" w14:textId="177DC03B"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7861A0FD" w14:textId="2FD1DD99"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46A1174" w14:textId="247EFD74"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042C7F9D" w14:textId="1A068A0B"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227</w:t>
            </w:r>
          </w:p>
        </w:tc>
        <w:tc>
          <w:tcPr>
            <w:tcW w:w="1091" w:type="dxa"/>
          </w:tcPr>
          <w:p w14:paraId="3A284FCD" w14:textId="4CA61F10" w:rsidR="003426A3" w:rsidRPr="00982516" w:rsidRDefault="003426A3"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378A33EE" w14:textId="29ED54BA"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4BF6FDBD" w14:textId="4F34FF4B"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D71120D" w14:textId="1B9D6730" w:rsidR="003426A3" w:rsidRPr="00982516" w:rsidRDefault="00B0738F" w:rsidP="00342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3C939D4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39B910A" w14:textId="23FC1D7F" w:rsidR="00407039" w:rsidRPr="00982516" w:rsidRDefault="00B0738F" w:rsidP="00407039">
            <w:pPr>
              <w:rPr>
                <w:rFonts w:asciiTheme="minorHAnsi" w:hAnsiTheme="minorHAnsi"/>
              </w:rPr>
            </w:pPr>
            <w:r w:rsidRPr="00982516">
              <w:rPr>
                <w:rFonts w:asciiTheme="minorHAnsi" w:hAnsiTheme="minorHAnsi"/>
              </w:rPr>
              <w:t>12</w:t>
            </w:r>
          </w:p>
        </w:tc>
        <w:tc>
          <w:tcPr>
            <w:tcW w:w="2189" w:type="dxa"/>
          </w:tcPr>
          <w:p w14:paraId="0217E73C" w14:textId="35F63C97"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A0E8E8D" w14:textId="5DB1A9B5" w:rsidR="00407039" w:rsidRPr="00982516" w:rsidRDefault="006C0EB1"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Mount Burnett</w:t>
            </w:r>
          </w:p>
        </w:tc>
        <w:tc>
          <w:tcPr>
            <w:tcW w:w="1160" w:type="dxa"/>
          </w:tcPr>
          <w:p w14:paraId="4B7F96C9" w14:textId="37DD306B"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78C8859E" w14:textId="35D172DC"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w:t>
            </w:r>
          </w:p>
        </w:tc>
        <w:tc>
          <w:tcPr>
            <w:tcW w:w="1264" w:type="dxa"/>
          </w:tcPr>
          <w:p w14:paraId="3FBAEE1E" w14:textId="3F304235"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014DC826" w14:textId="7FF70293"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188</w:t>
            </w:r>
          </w:p>
        </w:tc>
        <w:tc>
          <w:tcPr>
            <w:tcW w:w="1091" w:type="dxa"/>
          </w:tcPr>
          <w:p w14:paraId="200405B7" w14:textId="7AA8E7C7"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55C01E4" w14:textId="2DEBAF81"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5C166F3" w14:textId="5A9B9731"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279755A4" w14:textId="1F98FC65"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19E4047B"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F648939" w14:textId="5D42E497" w:rsidR="00407039" w:rsidRPr="00982516" w:rsidRDefault="00B0738F" w:rsidP="00407039">
            <w:pPr>
              <w:rPr>
                <w:rFonts w:asciiTheme="minorHAnsi" w:hAnsiTheme="minorHAnsi"/>
              </w:rPr>
            </w:pPr>
            <w:r w:rsidRPr="00982516">
              <w:rPr>
                <w:rFonts w:asciiTheme="minorHAnsi" w:hAnsiTheme="minorHAnsi"/>
              </w:rPr>
              <w:t>13</w:t>
            </w:r>
          </w:p>
        </w:tc>
        <w:tc>
          <w:tcPr>
            <w:tcW w:w="2189" w:type="dxa"/>
          </w:tcPr>
          <w:p w14:paraId="2EF14964" w14:textId="75B4952A"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Weatherhead Hill Trk</w:t>
            </w:r>
          </w:p>
        </w:tc>
        <w:tc>
          <w:tcPr>
            <w:tcW w:w="2456" w:type="dxa"/>
          </w:tcPr>
          <w:p w14:paraId="79995A91" w14:textId="3C909479" w:rsidR="00407039" w:rsidRPr="00982516" w:rsidRDefault="006C0EB1"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Tynong North</w:t>
            </w:r>
          </w:p>
        </w:tc>
        <w:tc>
          <w:tcPr>
            <w:tcW w:w="1160" w:type="dxa"/>
          </w:tcPr>
          <w:p w14:paraId="0B345355" w14:textId="0FE55808"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716D91A8" w14:textId="742B0936"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379D990" w14:textId="4364506B"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449C22C8" w14:textId="67809C3A"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325</w:t>
            </w:r>
          </w:p>
        </w:tc>
        <w:tc>
          <w:tcPr>
            <w:tcW w:w="1091" w:type="dxa"/>
          </w:tcPr>
          <w:p w14:paraId="34EF38B6" w14:textId="41C781BF"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585F60BA" w14:textId="4D90DCAD"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E0EABC4" w14:textId="37E38EF0"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3E06321" w14:textId="0B36ECEA"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3D08B35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FC776A3" w14:textId="7ED63EC5" w:rsidR="00407039" w:rsidRPr="00982516" w:rsidRDefault="00B0738F" w:rsidP="00407039">
            <w:pPr>
              <w:rPr>
                <w:rFonts w:asciiTheme="minorHAnsi" w:hAnsiTheme="minorHAnsi"/>
              </w:rPr>
            </w:pPr>
            <w:r w:rsidRPr="00982516">
              <w:rPr>
                <w:rFonts w:asciiTheme="minorHAnsi" w:hAnsiTheme="minorHAnsi"/>
              </w:rPr>
              <w:t>14</w:t>
            </w:r>
          </w:p>
        </w:tc>
        <w:tc>
          <w:tcPr>
            <w:tcW w:w="2189" w:type="dxa"/>
          </w:tcPr>
          <w:p w14:paraId="521F4A25" w14:textId="4D295862"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56C3BE5" w14:textId="440C9714" w:rsidR="00407039" w:rsidRPr="00982516" w:rsidRDefault="006C0EB1"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74427A7C" w14:textId="5DB17F73"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561CD06" w14:textId="4CC223DB"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4034144" w14:textId="79F496B8"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0BEB7844" w14:textId="3CC786B6"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3000</w:t>
            </w:r>
          </w:p>
        </w:tc>
        <w:tc>
          <w:tcPr>
            <w:tcW w:w="1091" w:type="dxa"/>
          </w:tcPr>
          <w:p w14:paraId="637182C5" w14:textId="6B2F019E"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14B2B701" w14:textId="01094775"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723695F" w14:textId="12BDD2B7"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48E2A58" w14:textId="78FC5072"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0365D5D5"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259875A" w14:textId="5FB18349" w:rsidR="00407039" w:rsidRPr="00982516" w:rsidRDefault="00B0738F" w:rsidP="00407039">
            <w:pPr>
              <w:rPr>
                <w:rFonts w:asciiTheme="minorHAnsi" w:hAnsiTheme="minorHAnsi"/>
              </w:rPr>
            </w:pPr>
            <w:r w:rsidRPr="00982516">
              <w:rPr>
                <w:rFonts w:asciiTheme="minorHAnsi" w:hAnsiTheme="minorHAnsi"/>
              </w:rPr>
              <w:t>15</w:t>
            </w:r>
          </w:p>
        </w:tc>
        <w:tc>
          <w:tcPr>
            <w:tcW w:w="2189" w:type="dxa"/>
          </w:tcPr>
          <w:p w14:paraId="1FAA8042" w14:textId="68368A91"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B07216A" w14:textId="29A8E10A" w:rsidR="00407039" w:rsidRPr="00982516" w:rsidRDefault="006C0EB1"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0B99DD9E" w14:textId="4C29132F"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8D79E7D" w14:textId="3188A1AE"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2E7DBB4" w14:textId="2173072C"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43E46E5E" w14:textId="3A6194A3"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1084</w:t>
            </w:r>
          </w:p>
        </w:tc>
        <w:tc>
          <w:tcPr>
            <w:tcW w:w="1091" w:type="dxa"/>
          </w:tcPr>
          <w:p w14:paraId="2D6AEE3B" w14:textId="4E131D9A"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7A421E5A" w14:textId="582FD5EF"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5593697E" w14:textId="2DE50A2C"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342D7ED" w14:textId="69EBE653"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3AF7DFC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84C5187" w14:textId="23D31F34" w:rsidR="00407039" w:rsidRPr="00982516" w:rsidRDefault="00B0738F" w:rsidP="00407039">
            <w:pPr>
              <w:rPr>
                <w:rFonts w:asciiTheme="minorHAnsi" w:hAnsiTheme="minorHAnsi"/>
              </w:rPr>
            </w:pPr>
            <w:r w:rsidRPr="00982516">
              <w:rPr>
                <w:rFonts w:asciiTheme="minorHAnsi" w:hAnsiTheme="minorHAnsi"/>
              </w:rPr>
              <w:t>16</w:t>
            </w:r>
          </w:p>
        </w:tc>
        <w:tc>
          <w:tcPr>
            <w:tcW w:w="2189" w:type="dxa"/>
          </w:tcPr>
          <w:p w14:paraId="02E08136" w14:textId="1D84F233"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9C9ADEF" w14:textId="4EA666A7" w:rsidR="00407039" w:rsidRPr="00982516" w:rsidRDefault="006C0EB1"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Beaconsfield Upper</w:t>
            </w:r>
          </w:p>
        </w:tc>
        <w:tc>
          <w:tcPr>
            <w:tcW w:w="1160" w:type="dxa"/>
          </w:tcPr>
          <w:p w14:paraId="4922A84E" w14:textId="21F243F7"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19F9A44" w14:textId="5D29D6DB"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R</w:t>
            </w:r>
          </w:p>
        </w:tc>
        <w:tc>
          <w:tcPr>
            <w:tcW w:w="1264" w:type="dxa"/>
          </w:tcPr>
          <w:p w14:paraId="72EE0C0D" w14:textId="7678EDE0"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1513766" w14:textId="047036A7"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202</w:t>
            </w:r>
          </w:p>
        </w:tc>
        <w:tc>
          <w:tcPr>
            <w:tcW w:w="1091" w:type="dxa"/>
          </w:tcPr>
          <w:p w14:paraId="13C71475" w14:textId="3032EB6A"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7687C28" w14:textId="7C875B87"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E6FF873" w14:textId="7CED5563"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89B3F87" w14:textId="50433066"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6A0ACAA6"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73A9CE1" w14:textId="13E8A73C" w:rsidR="00407039" w:rsidRPr="00982516" w:rsidRDefault="00B0738F" w:rsidP="00407039">
            <w:pPr>
              <w:rPr>
                <w:rFonts w:asciiTheme="minorHAnsi" w:hAnsiTheme="minorHAnsi"/>
              </w:rPr>
            </w:pPr>
            <w:r w:rsidRPr="00982516">
              <w:rPr>
                <w:rFonts w:asciiTheme="minorHAnsi" w:hAnsiTheme="minorHAnsi"/>
              </w:rPr>
              <w:t>17</w:t>
            </w:r>
          </w:p>
        </w:tc>
        <w:tc>
          <w:tcPr>
            <w:tcW w:w="2189" w:type="dxa"/>
          </w:tcPr>
          <w:p w14:paraId="1EA16AB0" w14:textId="26A52D14"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Carne Rd</w:t>
            </w:r>
          </w:p>
        </w:tc>
        <w:tc>
          <w:tcPr>
            <w:tcW w:w="2456" w:type="dxa"/>
          </w:tcPr>
          <w:p w14:paraId="31869AA9" w14:textId="4B44C0D4" w:rsidR="00407039" w:rsidRPr="00982516" w:rsidRDefault="006C0EB1"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13E80C21" w14:textId="0F1675D1"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8261372" w14:textId="3D2274D6"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7C4E4DC" w14:textId="2215CCA5"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578CD411" w14:textId="19BB6493"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325</w:t>
            </w:r>
          </w:p>
        </w:tc>
        <w:tc>
          <w:tcPr>
            <w:tcW w:w="1091" w:type="dxa"/>
          </w:tcPr>
          <w:p w14:paraId="50B06BAA" w14:textId="47635F27"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1B1F2A48" w14:textId="011EEE68"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15A5D79D" w14:textId="6D077D1E"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64D5224" w14:textId="6C076AF8"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4B05283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B0DCE77" w14:textId="4B9F7F9A" w:rsidR="00407039" w:rsidRPr="00982516" w:rsidRDefault="00B0738F" w:rsidP="00407039">
            <w:pPr>
              <w:rPr>
                <w:rFonts w:asciiTheme="minorHAnsi" w:hAnsiTheme="minorHAnsi"/>
              </w:rPr>
            </w:pPr>
            <w:r w:rsidRPr="00982516">
              <w:rPr>
                <w:rFonts w:asciiTheme="minorHAnsi" w:hAnsiTheme="minorHAnsi"/>
              </w:rPr>
              <w:t>18</w:t>
            </w:r>
          </w:p>
        </w:tc>
        <w:tc>
          <w:tcPr>
            <w:tcW w:w="2189" w:type="dxa"/>
          </w:tcPr>
          <w:p w14:paraId="5BB692C8" w14:textId="2CAED45A"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629DDB3" w14:textId="361E7762" w:rsidR="00407039" w:rsidRPr="00982516" w:rsidRDefault="006C0EB1"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0F2AC3BE" w14:textId="7FE8614E"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76A40DD6" w14:textId="77EBE8A7"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EB3C554" w14:textId="08F8E074"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21A5E14A" w14:textId="540F2A8B"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225</w:t>
            </w:r>
          </w:p>
        </w:tc>
        <w:tc>
          <w:tcPr>
            <w:tcW w:w="1091" w:type="dxa"/>
          </w:tcPr>
          <w:p w14:paraId="73C08914" w14:textId="020A9744"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3C57C31F" w14:textId="6D6CB4DB"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DE543AC" w14:textId="3E1556F8"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2F61D4EF" w14:textId="0FE45854"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0BAB680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CE0F1E3" w14:textId="6F001656" w:rsidR="00407039" w:rsidRPr="00982516" w:rsidRDefault="00B0738F" w:rsidP="00407039">
            <w:pPr>
              <w:rPr>
                <w:rFonts w:asciiTheme="minorHAnsi" w:hAnsiTheme="minorHAnsi"/>
              </w:rPr>
            </w:pPr>
            <w:r w:rsidRPr="00982516">
              <w:rPr>
                <w:rFonts w:asciiTheme="minorHAnsi" w:hAnsiTheme="minorHAnsi"/>
              </w:rPr>
              <w:t>19</w:t>
            </w:r>
          </w:p>
        </w:tc>
        <w:tc>
          <w:tcPr>
            <w:tcW w:w="2189" w:type="dxa"/>
          </w:tcPr>
          <w:p w14:paraId="4CAC587F" w14:textId="6842554D"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ACBE179" w14:textId="502C69DC" w:rsidR="00407039" w:rsidRPr="00982516" w:rsidRDefault="006C0EB1"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4A95908F" w14:textId="69DB3AAA"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66D7A13A" w14:textId="6B142E09"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95121C2" w14:textId="5B48277A"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888FAB3" w14:textId="228EA807"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494</w:t>
            </w:r>
          </w:p>
        </w:tc>
        <w:tc>
          <w:tcPr>
            <w:tcW w:w="1091" w:type="dxa"/>
          </w:tcPr>
          <w:p w14:paraId="7A067C2A" w14:textId="45FDB4D5"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65D660F9" w14:textId="2E5F5300"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C532B43" w14:textId="09503645"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DAF9E61" w14:textId="2F7E720D"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06995CC6"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9494300" w14:textId="4FB2B83B" w:rsidR="00407039" w:rsidRPr="00982516" w:rsidRDefault="00B0738F" w:rsidP="00407039">
            <w:pPr>
              <w:rPr>
                <w:rFonts w:asciiTheme="minorHAnsi" w:hAnsiTheme="minorHAnsi"/>
              </w:rPr>
            </w:pPr>
            <w:r w:rsidRPr="00982516">
              <w:rPr>
                <w:rFonts w:asciiTheme="minorHAnsi" w:hAnsiTheme="minorHAnsi"/>
              </w:rPr>
              <w:t>20</w:t>
            </w:r>
          </w:p>
        </w:tc>
        <w:tc>
          <w:tcPr>
            <w:tcW w:w="2189" w:type="dxa"/>
          </w:tcPr>
          <w:p w14:paraId="3A9C5674" w14:textId="79A23A7E"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AAD78DC" w14:textId="5B04AAD7" w:rsidR="00407039" w:rsidRPr="00982516" w:rsidRDefault="006C0EB1"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0C0245CC" w14:textId="25869C2D"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E3C6D96" w14:textId="14D2A04B"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F450275" w14:textId="3D83D224"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157C4315" w14:textId="736EA6F4"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663</w:t>
            </w:r>
          </w:p>
        </w:tc>
        <w:tc>
          <w:tcPr>
            <w:tcW w:w="1091" w:type="dxa"/>
          </w:tcPr>
          <w:p w14:paraId="5B264AC7" w14:textId="01BDF016"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670F9F70" w14:textId="761FF707"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D648226" w14:textId="239A1D80"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73E1CC4F" w14:textId="14ACEFE9"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65941202"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93EAC7C" w14:textId="47EC8E56" w:rsidR="00407039" w:rsidRPr="00982516" w:rsidRDefault="00B0738F" w:rsidP="00407039">
            <w:pPr>
              <w:rPr>
                <w:rFonts w:asciiTheme="minorHAnsi" w:hAnsiTheme="minorHAnsi"/>
              </w:rPr>
            </w:pPr>
            <w:r w:rsidRPr="00982516">
              <w:rPr>
                <w:rFonts w:asciiTheme="minorHAnsi" w:hAnsiTheme="minorHAnsi"/>
              </w:rPr>
              <w:t>21</w:t>
            </w:r>
          </w:p>
        </w:tc>
        <w:tc>
          <w:tcPr>
            <w:tcW w:w="2189" w:type="dxa"/>
          </w:tcPr>
          <w:p w14:paraId="346BE904" w14:textId="5550FB11"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AD6FB5F" w14:textId="68CEC1C2" w:rsidR="00407039" w:rsidRPr="00982516" w:rsidRDefault="006C0EB1"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147638D7" w14:textId="45C7D41B"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166F54F8" w14:textId="72035C34"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81B5ECC" w14:textId="05F52D95"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5D10947F" w14:textId="6B02FE9A"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136</w:t>
            </w:r>
          </w:p>
        </w:tc>
        <w:tc>
          <w:tcPr>
            <w:tcW w:w="1091" w:type="dxa"/>
          </w:tcPr>
          <w:p w14:paraId="601DA48D" w14:textId="0BE61982"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C3E9BF2" w14:textId="1BFEDFBD"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8F1943E" w14:textId="16EDD1C5"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26D0D5C8" w14:textId="40C486F6"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46189FE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D593B8A" w14:textId="48E56FC9" w:rsidR="00407039" w:rsidRPr="00982516" w:rsidRDefault="00B0738F" w:rsidP="00407039">
            <w:pPr>
              <w:rPr>
                <w:rFonts w:asciiTheme="minorHAnsi" w:hAnsiTheme="minorHAnsi"/>
              </w:rPr>
            </w:pPr>
            <w:r w:rsidRPr="00982516">
              <w:rPr>
                <w:rFonts w:asciiTheme="minorHAnsi" w:hAnsiTheme="minorHAnsi"/>
              </w:rPr>
              <w:t>22</w:t>
            </w:r>
          </w:p>
        </w:tc>
        <w:tc>
          <w:tcPr>
            <w:tcW w:w="2189" w:type="dxa"/>
          </w:tcPr>
          <w:p w14:paraId="534DD9D3" w14:textId="4DDBA420"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CAA526F" w14:textId="21D1E738" w:rsidR="00407039" w:rsidRPr="00982516" w:rsidRDefault="006C0EB1"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5D2963E9" w14:textId="08B1330A"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7EAB797" w14:textId="3C1826EA"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291DC72" w14:textId="764C6361"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0C2CAEB" w14:textId="2D15515A"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663</w:t>
            </w:r>
          </w:p>
        </w:tc>
        <w:tc>
          <w:tcPr>
            <w:tcW w:w="1091" w:type="dxa"/>
          </w:tcPr>
          <w:p w14:paraId="5BEF7A7A" w14:textId="6D8D359D"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0D3A83BF" w14:textId="2E488D3E"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8DCFFAB" w14:textId="52998C78"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1490F52" w14:textId="353B5117"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692BC72E"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C91D922" w14:textId="5F5CF3B5" w:rsidR="00407039" w:rsidRPr="00982516" w:rsidRDefault="00B0738F" w:rsidP="00407039">
            <w:pPr>
              <w:rPr>
                <w:rFonts w:asciiTheme="minorHAnsi" w:hAnsiTheme="minorHAnsi"/>
              </w:rPr>
            </w:pPr>
            <w:r w:rsidRPr="00982516">
              <w:rPr>
                <w:rFonts w:asciiTheme="minorHAnsi" w:hAnsiTheme="minorHAnsi"/>
              </w:rPr>
              <w:t>23</w:t>
            </w:r>
          </w:p>
        </w:tc>
        <w:tc>
          <w:tcPr>
            <w:tcW w:w="2189" w:type="dxa"/>
          </w:tcPr>
          <w:p w14:paraId="2243A7B9" w14:textId="35F7E242"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8862ACB" w14:textId="73596FC9" w:rsidR="00407039" w:rsidRPr="00982516" w:rsidRDefault="006C0EB1"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Beaconsfield Upper</w:t>
            </w:r>
          </w:p>
        </w:tc>
        <w:tc>
          <w:tcPr>
            <w:tcW w:w="1160" w:type="dxa"/>
          </w:tcPr>
          <w:p w14:paraId="6E246544" w14:textId="2C65355B"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54DD266" w14:textId="7DE293D9"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58D4DBA" w14:textId="06492C74"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68EB94A9" w14:textId="334E0106"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485</w:t>
            </w:r>
          </w:p>
        </w:tc>
        <w:tc>
          <w:tcPr>
            <w:tcW w:w="1091" w:type="dxa"/>
          </w:tcPr>
          <w:p w14:paraId="30B30B29" w14:textId="140742D7"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5FBFEFB8" w14:textId="7BA8F56E"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15C5F27" w14:textId="764CF3E5"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2FBB37EE" w14:textId="00E4C3DA"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7E3926B2"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60349CA" w14:textId="4C0CFA70" w:rsidR="00407039" w:rsidRPr="00982516" w:rsidRDefault="00B0738F" w:rsidP="00407039">
            <w:pPr>
              <w:rPr>
                <w:rFonts w:asciiTheme="minorHAnsi" w:hAnsiTheme="minorHAnsi"/>
              </w:rPr>
            </w:pPr>
            <w:r w:rsidRPr="00982516">
              <w:rPr>
                <w:rFonts w:asciiTheme="minorHAnsi" w:hAnsiTheme="minorHAnsi"/>
              </w:rPr>
              <w:t>24</w:t>
            </w:r>
          </w:p>
        </w:tc>
        <w:tc>
          <w:tcPr>
            <w:tcW w:w="2189" w:type="dxa"/>
          </w:tcPr>
          <w:p w14:paraId="373299F5" w14:textId="2D56DDD6"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Joffre Pde</w:t>
            </w:r>
          </w:p>
        </w:tc>
        <w:tc>
          <w:tcPr>
            <w:tcW w:w="2456" w:type="dxa"/>
          </w:tcPr>
          <w:p w14:paraId="2B492219" w14:textId="45183969" w:rsidR="00407039" w:rsidRPr="00982516" w:rsidRDefault="006C0EB1"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2FADE79C" w14:textId="1EA4E212"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D9B0CEF" w14:textId="21A8A4A9"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04C0EAF" w14:textId="6AEB85D0"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00DC0B99" w14:textId="17F37A1C"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542</w:t>
            </w:r>
          </w:p>
        </w:tc>
        <w:tc>
          <w:tcPr>
            <w:tcW w:w="1091" w:type="dxa"/>
          </w:tcPr>
          <w:p w14:paraId="14B58CA8" w14:textId="066719C9"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13E1C0FE" w14:textId="1E19DDA4"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6B592A9" w14:textId="2121D227"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EC834B0" w14:textId="5C975B8A"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602D7697"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013DA51" w14:textId="4B15AA96" w:rsidR="00407039" w:rsidRPr="00982516" w:rsidRDefault="00B0738F" w:rsidP="00407039">
            <w:pPr>
              <w:rPr>
                <w:rFonts w:asciiTheme="minorHAnsi" w:hAnsiTheme="minorHAnsi"/>
              </w:rPr>
            </w:pPr>
            <w:r w:rsidRPr="00982516">
              <w:rPr>
                <w:rFonts w:asciiTheme="minorHAnsi" w:hAnsiTheme="minorHAnsi"/>
              </w:rPr>
              <w:t>25</w:t>
            </w:r>
          </w:p>
        </w:tc>
        <w:tc>
          <w:tcPr>
            <w:tcW w:w="2189" w:type="dxa"/>
          </w:tcPr>
          <w:p w14:paraId="14AB09F4" w14:textId="00E26A6A"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0A995C9" w14:textId="58E3F8B7" w:rsidR="00407039" w:rsidRPr="00982516" w:rsidRDefault="006C0EB1"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Garfield</w:t>
            </w:r>
          </w:p>
        </w:tc>
        <w:tc>
          <w:tcPr>
            <w:tcW w:w="1160" w:type="dxa"/>
          </w:tcPr>
          <w:p w14:paraId="04E3ED60" w14:textId="42314925"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7162362" w14:textId="7EDA1822"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7583986" w14:textId="26C097BF"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EA3A6AB" w14:textId="644743D7"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383</w:t>
            </w:r>
          </w:p>
        </w:tc>
        <w:tc>
          <w:tcPr>
            <w:tcW w:w="1091" w:type="dxa"/>
          </w:tcPr>
          <w:p w14:paraId="273DB18F" w14:textId="0169B31D"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4D180B6" w14:textId="2BD1B8C1"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4437DB6" w14:textId="2E37CCAE"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C3AA6C7" w14:textId="6D171D0D"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34DBF8E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F0C793B" w14:textId="7E2AF21B" w:rsidR="00407039" w:rsidRPr="00982516" w:rsidRDefault="00B0738F" w:rsidP="00407039">
            <w:pPr>
              <w:rPr>
                <w:rFonts w:asciiTheme="minorHAnsi" w:hAnsiTheme="minorHAnsi"/>
              </w:rPr>
            </w:pPr>
            <w:r w:rsidRPr="00982516">
              <w:rPr>
                <w:rFonts w:asciiTheme="minorHAnsi" w:hAnsiTheme="minorHAnsi"/>
              </w:rPr>
              <w:t>26</w:t>
            </w:r>
          </w:p>
        </w:tc>
        <w:tc>
          <w:tcPr>
            <w:tcW w:w="2189" w:type="dxa"/>
          </w:tcPr>
          <w:p w14:paraId="3C937C9D" w14:textId="49129227"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1206503" w14:textId="131D6E02" w:rsidR="00407039" w:rsidRPr="00982516" w:rsidRDefault="006C0EB1"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52CFCCA0" w14:textId="2748CFEB"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8E9FA3C" w14:textId="2473E6CE"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3318227" w14:textId="3E1B2F91"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6D5AC80A" w14:textId="7F45DE07"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439</w:t>
            </w:r>
          </w:p>
        </w:tc>
        <w:tc>
          <w:tcPr>
            <w:tcW w:w="1091" w:type="dxa"/>
          </w:tcPr>
          <w:p w14:paraId="4EB91879" w14:textId="26FB9B85"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2DECC914" w14:textId="555F4E6F"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FEAC60D" w14:textId="6F7B1A4F"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CBCCCFF" w14:textId="72683C86"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0345D72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CC44F48" w14:textId="676E5C8A" w:rsidR="00407039" w:rsidRPr="00982516" w:rsidRDefault="00B0738F" w:rsidP="00407039">
            <w:pPr>
              <w:rPr>
                <w:rFonts w:asciiTheme="minorHAnsi" w:hAnsiTheme="minorHAnsi"/>
              </w:rPr>
            </w:pPr>
            <w:r w:rsidRPr="00982516">
              <w:rPr>
                <w:rFonts w:asciiTheme="minorHAnsi" w:hAnsiTheme="minorHAnsi"/>
              </w:rPr>
              <w:t>27</w:t>
            </w:r>
          </w:p>
        </w:tc>
        <w:tc>
          <w:tcPr>
            <w:tcW w:w="2189" w:type="dxa"/>
          </w:tcPr>
          <w:p w14:paraId="32222DF0" w14:textId="465AEDD7"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4490D2D" w14:textId="2D77BF89" w:rsidR="00407039" w:rsidRPr="00982516" w:rsidRDefault="006C0EB1"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Mount Burnett</w:t>
            </w:r>
          </w:p>
        </w:tc>
        <w:tc>
          <w:tcPr>
            <w:tcW w:w="1160" w:type="dxa"/>
          </w:tcPr>
          <w:p w14:paraId="618B7201" w14:textId="7C4FD3C8"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DA17777" w14:textId="4E198E9B"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7670E7AB" w14:textId="756DD591"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64748A59" w14:textId="519AC748"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775</w:t>
            </w:r>
          </w:p>
        </w:tc>
        <w:tc>
          <w:tcPr>
            <w:tcW w:w="1091" w:type="dxa"/>
          </w:tcPr>
          <w:p w14:paraId="65EC62A7" w14:textId="476387AD"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38919735" w14:textId="7B87F210"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4628D5E" w14:textId="1FB537DC"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3D62312" w14:textId="7A7F82A5"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250990C7"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04790A1" w14:textId="6020E51F" w:rsidR="00407039" w:rsidRPr="00982516" w:rsidRDefault="00B0738F" w:rsidP="00407039">
            <w:pPr>
              <w:rPr>
                <w:rFonts w:asciiTheme="minorHAnsi" w:hAnsiTheme="minorHAnsi"/>
              </w:rPr>
            </w:pPr>
            <w:r w:rsidRPr="00982516">
              <w:rPr>
                <w:rFonts w:asciiTheme="minorHAnsi" w:hAnsiTheme="minorHAnsi"/>
              </w:rPr>
              <w:t>28</w:t>
            </w:r>
          </w:p>
        </w:tc>
        <w:tc>
          <w:tcPr>
            <w:tcW w:w="2189" w:type="dxa"/>
          </w:tcPr>
          <w:p w14:paraId="74843F76" w14:textId="28FF320A"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0837CF1" w14:textId="040C04DE" w:rsidR="00407039" w:rsidRPr="00982516" w:rsidRDefault="006C0EB1"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Nar Nar Goon North</w:t>
            </w:r>
          </w:p>
        </w:tc>
        <w:tc>
          <w:tcPr>
            <w:tcW w:w="1160" w:type="dxa"/>
          </w:tcPr>
          <w:p w14:paraId="1F5CF2C2" w14:textId="72F4AEF9"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4BD9C1B6" w14:textId="2A0893F0"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BE936A9" w14:textId="262025F9"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CE2DF8A" w14:textId="2E6D05B9"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1066</w:t>
            </w:r>
          </w:p>
        </w:tc>
        <w:tc>
          <w:tcPr>
            <w:tcW w:w="1091" w:type="dxa"/>
          </w:tcPr>
          <w:p w14:paraId="66A68B92" w14:textId="26221D7D"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E454319" w14:textId="63984BB4"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22BCE80" w14:textId="7B8E938C"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59DFC16" w14:textId="72DA204D"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5F84606B"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86FBE2C" w14:textId="2B0158B1" w:rsidR="00407039" w:rsidRPr="00982516" w:rsidRDefault="00B0738F" w:rsidP="00407039">
            <w:pPr>
              <w:rPr>
                <w:rFonts w:asciiTheme="minorHAnsi" w:hAnsiTheme="minorHAnsi"/>
              </w:rPr>
            </w:pPr>
            <w:r w:rsidRPr="00982516">
              <w:rPr>
                <w:rFonts w:asciiTheme="minorHAnsi" w:hAnsiTheme="minorHAnsi"/>
              </w:rPr>
              <w:t>29</w:t>
            </w:r>
          </w:p>
        </w:tc>
        <w:tc>
          <w:tcPr>
            <w:tcW w:w="2189" w:type="dxa"/>
          </w:tcPr>
          <w:p w14:paraId="01DF7B80" w14:textId="358489DA"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Four Mile Trk</w:t>
            </w:r>
          </w:p>
        </w:tc>
        <w:tc>
          <w:tcPr>
            <w:tcW w:w="2456" w:type="dxa"/>
          </w:tcPr>
          <w:p w14:paraId="759184FC" w14:textId="57EC02CB" w:rsidR="00407039" w:rsidRPr="00982516" w:rsidRDefault="006C0EB1"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Tynong North</w:t>
            </w:r>
          </w:p>
        </w:tc>
        <w:tc>
          <w:tcPr>
            <w:tcW w:w="1160" w:type="dxa"/>
          </w:tcPr>
          <w:p w14:paraId="6AA7AD2F" w14:textId="2F42DE4B"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DABDBBC" w14:textId="20591569"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5199836" w14:textId="03BE65EB"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41F10C16" w14:textId="74EF5F09"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4050</w:t>
            </w:r>
          </w:p>
        </w:tc>
        <w:tc>
          <w:tcPr>
            <w:tcW w:w="1091" w:type="dxa"/>
          </w:tcPr>
          <w:p w14:paraId="576971DF" w14:textId="786C790C"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0342559A" w14:textId="0C951444"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22DAA367" w14:textId="350D3E62"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8BB7193" w14:textId="3A8EF480"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0A4E4A11"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50293A9" w14:textId="4531EF97" w:rsidR="00407039" w:rsidRPr="00982516" w:rsidRDefault="00B0738F" w:rsidP="00407039">
            <w:pPr>
              <w:rPr>
                <w:rFonts w:asciiTheme="minorHAnsi" w:hAnsiTheme="minorHAnsi"/>
              </w:rPr>
            </w:pPr>
            <w:r w:rsidRPr="00982516">
              <w:rPr>
                <w:rFonts w:asciiTheme="minorHAnsi" w:hAnsiTheme="minorHAnsi"/>
              </w:rPr>
              <w:t>30</w:t>
            </w:r>
          </w:p>
        </w:tc>
        <w:tc>
          <w:tcPr>
            <w:tcW w:w="2189" w:type="dxa"/>
          </w:tcPr>
          <w:p w14:paraId="1EE76BA0" w14:textId="3EDCAB2E" w:rsidR="00407039" w:rsidRPr="00982516" w:rsidRDefault="00407039"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F189991" w14:textId="2B95DB82" w:rsidR="00407039" w:rsidRPr="00982516" w:rsidRDefault="006C0EB1"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5DC80B3E" w14:textId="09B66FB5"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5E6432DF" w14:textId="36E82C00"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5007DB0" w14:textId="03ECCD27"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EE29943" w14:textId="0B29325E"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1216</w:t>
            </w:r>
          </w:p>
        </w:tc>
        <w:tc>
          <w:tcPr>
            <w:tcW w:w="1091" w:type="dxa"/>
          </w:tcPr>
          <w:p w14:paraId="161E6E64" w14:textId="467E0947"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87DBE02" w14:textId="6C36CD6B"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AEF17BB" w14:textId="0D737FE7"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16E6C4D" w14:textId="19C675B5" w:rsidR="00407039" w:rsidRPr="00982516" w:rsidRDefault="00B0738F" w:rsidP="0040703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433EFA1B"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F6FFA65" w14:textId="6F375FE9" w:rsidR="00407039" w:rsidRPr="00982516" w:rsidRDefault="00B0738F" w:rsidP="00407039">
            <w:pPr>
              <w:rPr>
                <w:rFonts w:asciiTheme="minorHAnsi" w:hAnsiTheme="minorHAnsi"/>
              </w:rPr>
            </w:pPr>
            <w:r w:rsidRPr="00982516">
              <w:rPr>
                <w:rFonts w:asciiTheme="minorHAnsi" w:hAnsiTheme="minorHAnsi"/>
              </w:rPr>
              <w:t>31</w:t>
            </w:r>
          </w:p>
        </w:tc>
        <w:tc>
          <w:tcPr>
            <w:tcW w:w="2189" w:type="dxa"/>
          </w:tcPr>
          <w:p w14:paraId="25E5B655" w14:textId="2D1BED83"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Weatherhead Rd</w:t>
            </w:r>
          </w:p>
        </w:tc>
        <w:tc>
          <w:tcPr>
            <w:tcW w:w="2456" w:type="dxa"/>
          </w:tcPr>
          <w:p w14:paraId="789092D9" w14:textId="00D0085B" w:rsidR="00407039" w:rsidRPr="00982516" w:rsidRDefault="006C0EB1"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Tynong North</w:t>
            </w:r>
          </w:p>
        </w:tc>
        <w:tc>
          <w:tcPr>
            <w:tcW w:w="1160" w:type="dxa"/>
          </w:tcPr>
          <w:p w14:paraId="5D5E82F8" w14:textId="334B08C6"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0DD352EB" w14:textId="68E1B621"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F20A748" w14:textId="5E047D09"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22BE71EA" w14:textId="72A5ACCB"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624</w:t>
            </w:r>
          </w:p>
        </w:tc>
        <w:tc>
          <w:tcPr>
            <w:tcW w:w="1091" w:type="dxa"/>
          </w:tcPr>
          <w:p w14:paraId="7F24E21D" w14:textId="1336EF0C"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5037702" w14:textId="0AE598AB"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0F966F6" w14:textId="21C9C824" w:rsidR="00407039" w:rsidRPr="00982516" w:rsidRDefault="00407039"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AEFC009" w14:textId="5BEA1043" w:rsidR="00407039" w:rsidRPr="00982516" w:rsidRDefault="00B0738F" w:rsidP="0040703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2CDC8D7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2E970F0" w14:textId="40743EA7" w:rsidR="007B628B" w:rsidRPr="00982516" w:rsidRDefault="00B0738F" w:rsidP="007B628B">
            <w:pPr>
              <w:rPr>
                <w:rFonts w:asciiTheme="minorHAnsi" w:hAnsiTheme="minorHAnsi"/>
              </w:rPr>
            </w:pPr>
            <w:r w:rsidRPr="00982516">
              <w:rPr>
                <w:rFonts w:asciiTheme="minorHAnsi" w:hAnsiTheme="minorHAnsi"/>
              </w:rPr>
              <w:t>32</w:t>
            </w:r>
          </w:p>
        </w:tc>
        <w:tc>
          <w:tcPr>
            <w:tcW w:w="2189" w:type="dxa"/>
          </w:tcPr>
          <w:p w14:paraId="609E7D5A" w14:textId="437E59C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B3BE18D" w14:textId="0BDD74A8"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0348C1BB" w14:textId="46E9DCB7"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93CDECE" w14:textId="6F1C4372"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F3C3D55" w14:textId="0253AC89"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509D512" w14:textId="4FAA7F50"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786</w:t>
            </w:r>
          </w:p>
        </w:tc>
        <w:tc>
          <w:tcPr>
            <w:tcW w:w="1091" w:type="dxa"/>
          </w:tcPr>
          <w:p w14:paraId="754002A8" w14:textId="5431BB34"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33B2CF2F" w14:textId="5CA1D5FF"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DC30421" w14:textId="32D895EC"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D825FD2" w14:textId="1FC51DC0"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758A96C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262189C" w14:textId="3F401A9A" w:rsidR="007B628B" w:rsidRPr="00982516" w:rsidRDefault="00B0738F" w:rsidP="007B628B">
            <w:pPr>
              <w:rPr>
                <w:rFonts w:asciiTheme="minorHAnsi" w:hAnsiTheme="minorHAnsi"/>
              </w:rPr>
            </w:pPr>
            <w:r w:rsidRPr="00982516">
              <w:rPr>
                <w:rFonts w:asciiTheme="minorHAnsi" w:hAnsiTheme="minorHAnsi"/>
              </w:rPr>
              <w:t>33</w:t>
            </w:r>
          </w:p>
        </w:tc>
        <w:tc>
          <w:tcPr>
            <w:tcW w:w="2189" w:type="dxa"/>
          </w:tcPr>
          <w:p w14:paraId="5856D7C3" w14:textId="2CCA4C44"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Hillside Rd</w:t>
            </w:r>
          </w:p>
        </w:tc>
        <w:tc>
          <w:tcPr>
            <w:tcW w:w="2456" w:type="dxa"/>
          </w:tcPr>
          <w:p w14:paraId="16A02B6F" w14:textId="7219E73C"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19AF01C4" w14:textId="105995D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69E377C5" w14:textId="7161B88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676A9EA" w14:textId="3012AF92"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21615EAF" w14:textId="34CB9603"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906</w:t>
            </w:r>
          </w:p>
        </w:tc>
        <w:tc>
          <w:tcPr>
            <w:tcW w:w="1091" w:type="dxa"/>
          </w:tcPr>
          <w:p w14:paraId="2F7A2FE6" w14:textId="13068818"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7D8C599A" w14:textId="174F0E24"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0C565AFD" w14:textId="3D2B499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67ED6111" w14:textId="0D0ADD4C"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1A27C86D"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B1439FF" w14:textId="2F54D65A" w:rsidR="007B628B" w:rsidRPr="00982516" w:rsidRDefault="00B0738F" w:rsidP="007B628B">
            <w:pPr>
              <w:rPr>
                <w:rFonts w:asciiTheme="minorHAnsi" w:hAnsiTheme="minorHAnsi"/>
              </w:rPr>
            </w:pPr>
            <w:r w:rsidRPr="00982516">
              <w:rPr>
                <w:rFonts w:asciiTheme="minorHAnsi" w:hAnsiTheme="minorHAnsi"/>
              </w:rPr>
              <w:t>34</w:t>
            </w:r>
          </w:p>
        </w:tc>
        <w:tc>
          <w:tcPr>
            <w:tcW w:w="2189" w:type="dxa"/>
          </w:tcPr>
          <w:p w14:paraId="5201DE80" w14:textId="4E3F4969"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CC1BFE0" w14:textId="40528834"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Emerald</w:t>
            </w:r>
          </w:p>
        </w:tc>
        <w:tc>
          <w:tcPr>
            <w:tcW w:w="1160" w:type="dxa"/>
          </w:tcPr>
          <w:p w14:paraId="1FEAB304" w14:textId="79C0B7A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9E2749A" w14:textId="776679DC"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F9FEABF" w14:textId="7C4A6BC4"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44FD8112" w14:textId="1C5BF7B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430</w:t>
            </w:r>
          </w:p>
        </w:tc>
        <w:tc>
          <w:tcPr>
            <w:tcW w:w="1091" w:type="dxa"/>
          </w:tcPr>
          <w:p w14:paraId="4C4D67A8" w14:textId="0E96415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508E62E2" w14:textId="18EBA4E2"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0174638E" w14:textId="4AEA821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91BDDD4" w14:textId="42415DF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0D04866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A816EA2" w14:textId="3D9371A3" w:rsidR="007B628B" w:rsidRPr="00982516" w:rsidRDefault="00B0738F" w:rsidP="007B628B">
            <w:pPr>
              <w:rPr>
                <w:rFonts w:asciiTheme="minorHAnsi" w:hAnsiTheme="minorHAnsi"/>
              </w:rPr>
            </w:pPr>
            <w:r w:rsidRPr="00982516">
              <w:rPr>
                <w:rFonts w:asciiTheme="minorHAnsi" w:hAnsiTheme="minorHAnsi"/>
              </w:rPr>
              <w:t>35</w:t>
            </w:r>
          </w:p>
        </w:tc>
        <w:tc>
          <w:tcPr>
            <w:tcW w:w="2189" w:type="dxa"/>
          </w:tcPr>
          <w:p w14:paraId="027E20F6" w14:textId="000CE904"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BC32441" w14:textId="69F5CAF0"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Tynong North</w:t>
            </w:r>
          </w:p>
        </w:tc>
        <w:tc>
          <w:tcPr>
            <w:tcW w:w="1160" w:type="dxa"/>
          </w:tcPr>
          <w:p w14:paraId="4852B5DF" w14:textId="55BBE05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2817F7D7" w14:textId="1C12C3A6"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3A8BC60D" w14:textId="6F3276DC"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1F39BD7C" w14:textId="6277933D"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342</w:t>
            </w:r>
          </w:p>
        </w:tc>
        <w:tc>
          <w:tcPr>
            <w:tcW w:w="1091" w:type="dxa"/>
          </w:tcPr>
          <w:p w14:paraId="052712F2" w14:textId="7D7A5C63"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70E79AC" w14:textId="160BF0B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15E9853" w14:textId="03E13C35"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5065DA6" w14:textId="191C3F04"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0F225564"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3ABB3EF" w14:textId="7D7BB26B" w:rsidR="007B628B" w:rsidRPr="00982516" w:rsidRDefault="00B0738F" w:rsidP="007B628B">
            <w:pPr>
              <w:rPr>
                <w:rFonts w:asciiTheme="minorHAnsi" w:hAnsiTheme="minorHAnsi"/>
              </w:rPr>
            </w:pPr>
            <w:r w:rsidRPr="00982516">
              <w:rPr>
                <w:rFonts w:asciiTheme="minorHAnsi" w:hAnsiTheme="minorHAnsi"/>
              </w:rPr>
              <w:t>36</w:t>
            </w:r>
          </w:p>
        </w:tc>
        <w:tc>
          <w:tcPr>
            <w:tcW w:w="2189" w:type="dxa"/>
          </w:tcPr>
          <w:p w14:paraId="6D228946" w14:textId="6B49A85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Steering Wheel Trk</w:t>
            </w:r>
          </w:p>
        </w:tc>
        <w:tc>
          <w:tcPr>
            <w:tcW w:w="2456" w:type="dxa"/>
          </w:tcPr>
          <w:p w14:paraId="60F93E22" w14:textId="1D7990D7"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54D19A5B" w14:textId="43762E02"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81B8681" w14:textId="6D58CC51"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303B67E" w14:textId="4BC9F570"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607CB904" w14:textId="4406DC54"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2154</w:t>
            </w:r>
          </w:p>
        </w:tc>
        <w:tc>
          <w:tcPr>
            <w:tcW w:w="1091" w:type="dxa"/>
          </w:tcPr>
          <w:p w14:paraId="2BD2C5F7" w14:textId="54F28152"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500163B4" w14:textId="29732E48"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605ADB76" w14:textId="5A076CD4"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8A22D5D" w14:textId="57B49D3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6CB7B858"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6638D38" w14:textId="1CB02D4F" w:rsidR="007B628B" w:rsidRPr="00982516" w:rsidRDefault="00B0738F" w:rsidP="007B628B">
            <w:pPr>
              <w:rPr>
                <w:rFonts w:asciiTheme="minorHAnsi" w:hAnsiTheme="minorHAnsi"/>
              </w:rPr>
            </w:pPr>
            <w:r w:rsidRPr="00982516">
              <w:rPr>
                <w:rFonts w:asciiTheme="minorHAnsi" w:hAnsiTheme="minorHAnsi"/>
              </w:rPr>
              <w:t>37</w:t>
            </w:r>
          </w:p>
        </w:tc>
        <w:tc>
          <w:tcPr>
            <w:tcW w:w="2189" w:type="dxa"/>
          </w:tcPr>
          <w:p w14:paraId="042D66B4" w14:textId="43E3318D"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Forbes Rd</w:t>
            </w:r>
          </w:p>
        </w:tc>
        <w:tc>
          <w:tcPr>
            <w:tcW w:w="2456" w:type="dxa"/>
          </w:tcPr>
          <w:p w14:paraId="5CC9B432" w14:textId="7BDE94DB"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Nar Nar Goon North</w:t>
            </w:r>
          </w:p>
        </w:tc>
        <w:tc>
          <w:tcPr>
            <w:tcW w:w="1160" w:type="dxa"/>
          </w:tcPr>
          <w:p w14:paraId="4112D3D5" w14:textId="153C73E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0A555AEA" w14:textId="799E74BC"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78D6FE5" w14:textId="1A201675"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580A5019" w14:textId="113F2E43"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1579</w:t>
            </w:r>
          </w:p>
        </w:tc>
        <w:tc>
          <w:tcPr>
            <w:tcW w:w="1091" w:type="dxa"/>
          </w:tcPr>
          <w:p w14:paraId="1EAFB9DB" w14:textId="5455C75D"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679DA2D" w14:textId="73B79BC0"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BB3E577" w14:textId="3668121A"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F76B608" w14:textId="6487C9B8"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3553DE62"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8E80436" w14:textId="21BA0BE4" w:rsidR="007B628B" w:rsidRPr="00982516" w:rsidRDefault="00B0738F" w:rsidP="007B628B">
            <w:pPr>
              <w:rPr>
                <w:rFonts w:asciiTheme="minorHAnsi" w:hAnsiTheme="minorHAnsi"/>
              </w:rPr>
            </w:pPr>
            <w:r w:rsidRPr="00982516">
              <w:rPr>
                <w:rFonts w:asciiTheme="minorHAnsi" w:hAnsiTheme="minorHAnsi"/>
              </w:rPr>
              <w:t>38</w:t>
            </w:r>
          </w:p>
        </w:tc>
        <w:tc>
          <w:tcPr>
            <w:tcW w:w="2189" w:type="dxa"/>
          </w:tcPr>
          <w:p w14:paraId="77F6878C" w14:textId="7B16A190"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Pettigrew Rd</w:t>
            </w:r>
          </w:p>
        </w:tc>
        <w:tc>
          <w:tcPr>
            <w:tcW w:w="2456" w:type="dxa"/>
          </w:tcPr>
          <w:p w14:paraId="47BAF07B" w14:textId="45B92F98"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Garfield North</w:t>
            </w:r>
          </w:p>
        </w:tc>
        <w:tc>
          <w:tcPr>
            <w:tcW w:w="1160" w:type="dxa"/>
          </w:tcPr>
          <w:p w14:paraId="69A88ACE" w14:textId="1BDBEC7B"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1E1DECD" w14:textId="692AD077"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12D0968" w14:textId="636A6F8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47CEB7B2" w14:textId="6B93DC0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891</w:t>
            </w:r>
          </w:p>
        </w:tc>
        <w:tc>
          <w:tcPr>
            <w:tcW w:w="1091" w:type="dxa"/>
          </w:tcPr>
          <w:p w14:paraId="6069FB22" w14:textId="70D964B2"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5CD42E87" w14:textId="0EA958B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5309CF74" w14:textId="4B3F7DFC"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A6869E3" w14:textId="36CF370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19EB3332"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D215E45" w14:textId="3B91414E" w:rsidR="007B628B" w:rsidRPr="00982516" w:rsidRDefault="00B0738F" w:rsidP="007B628B">
            <w:pPr>
              <w:rPr>
                <w:rFonts w:asciiTheme="minorHAnsi" w:hAnsiTheme="minorHAnsi"/>
              </w:rPr>
            </w:pPr>
            <w:r w:rsidRPr="00982516">
              <w:rPr>
                <w:rFonts w:asciiTheme="minorHAnsi" w:hAnsiTheme="minorHAnsi"/>
              </w:rPr>
              <w:t>39</w:t>
            </w:r>
          </w:p>
        </w:tc>
        <w:tc>
          <w:tcPr>
            <w:tcW w:w="2189" w:type="dxa"/>
          </w:tcPr>
          <w:p w14:paraId="442A546F" w14:textId="1674B2B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Godfrey Lane</w:t>
            </w:r>
          </w:p>
        </w:tc>
        <w:tc>
          <w:tcPr>
            <w:tcW w:w="2456" w:type="dxa"/>
          </w:tcPr>
          <w:p w14:paraId="26F5F839" w14:textId="47C317D6"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Officer</w:t>
            </w:r>
          </w:p>
        </w:tc>
        <w:tc>
          <w:tcPr>
            <w:tcW w:w="1160" w:type="dxa"/>
          </w:tcPr>
          <w:p w14:paraId="45406AA3" w14:textId="2A0871C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347D770" w14:textId="67178A0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0620D6EE" w14:textId="0D17849E"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34E229E0" w14:textId="7D424A89"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360</w:t>
            </w:r>
          </w:p>
        </w:tc>
        <w:tc>
          <w:tcPr>
            <w:tcW w:w="1091" w:type="dxa"/>
          </w:tcPr>
          <w:p w14:paraId="636D3FCE" w14:textId="6F746EA6"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1359BF9" w14:textId="1DC0ADA3"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30AD8D01" w14:textId="29286FB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D07286C" w14:textId="47F9CFCD"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0249D15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4443D48" w14:textId="51089CD5" w:rsidR="007B628B" w:rsidRPr="00982516" w:rsidRDefault="00B0738F" w:rsidP="007B628B">
            <w:pPr>
              <w:rPr>
                <w:rFonts w:asciiTheme="minorHAnsi" w:hAnsiTheme="minorHAnsi"/>
              </w:rPr>
            </w:pPr>
            <w:r w:rsidRPr="00982516">
              <w:rPr>
                <w:rFonts w:asciiTheme="minorHAnsi" w:hAnsiTheme="minorHAnsi"/>
              </w:rPr>
              <w:t>40</w:t>
            </w:r>
          </w:p>
        </w:tc>
        <w:tc>
          <w:tcPr>
            <w:tcW w:w="2189" w:type="dxa"/>
          </w:tcPr>
          <w:p w14:paraId="78EFDBC1" w14:textId="7F6E1889"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4CE6AD5" w14:textId="2FE8C382"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w:t>
            </w:r>
          </w:p>
        </w:tc>
        <w:tc>
          <w:tcPr>
            <w:tcW w:w="1160" w:type="dxa"/>
          </w:tcPr>
          <w:p w14:paraId="1DE540A0" w14:textId="6432E50D"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7EED0C65" w14:textId="3CBA2482"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7016976" w14:textId="3ACD0FD6"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3C37CDED" w14:textId="668C9EBD"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344</w:t>
            </w:r>
          </w:p>
        </w:tc>
        <w:tc>
          <w:tcPr>
            <w:tcW w:w="1091" w:type="dxa"/>
          </w:tcPr>
          <w:p w14:paraId="43E3D2D1" w14:textId="4D7720FD"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161B6DFA" w14:textId="2CC85680"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556BF53" w14:textId="6CA303B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BF6B322" w14:textId="6F70F7B9"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43532B32"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FD2945D" w14:textId="2F6E3FBA" w:rsidR="007B628B" w:rsidRPr="00982516" w:rsidRDefault="00B0738F" w:rsidP="007B628B">
            <w:pPr>
              <w:rPr>
                <w:rFonts w:asciiTheme="minorHAnsi" w:hAnsiTheme="minorHAnsi"/>
              </w:rPr>
            </w:pPr>
            <w:r w:rsidRPr="00982516">
              <w:rPr>
                <w:rFonts w:asciiTheme="minorHAnsi" w:hAnsiTheme="minorHAnsi"/>
              </w:rPr>
              <w:t>41</w:t>
            </w:r>
          </w:p>
        </w:tc>
        <w:tc>
          <w:tcPr>
            <w:tcW w:w="2189" w:type="dxa"/>
          </w:tcPr>
          <w:p w14:paraId="3C927D37" w14:textId="282551AC"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Topp Rd</w:t>
            </w:r>
          </w:p>
        </w:tc>
        <w:tc>
          <w:tcPr>
            <w:tcW w:w="2456" w:type="dxa"/>
          </w:tcPr>
          <w:p w14:paraId="5ADA811E" w14:textId="31FF7E0F"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0B984972" w14:textId="59B5555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6C466351" w14:textId="6457F72C"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35D1083" w14:textId="1DB247B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044F55A0" w14:textId="66FD044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518</w:t>
            </w:r>
          </w:p>
        </w:tc>
        <w:tc>
          <w:tcPr>
            <w:tcW w:w="1091" w:type="dxa"/>
          </w:tcPr>
          <w:p w14:paraId="72947B0B" w14:textId="2641D16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45413D5F" w14:textId="5E5D504D"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2DC4066" w14:textId="3D8C3E8B"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69F6F8F" w14:textId="168DC796"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1F843A61"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DE91A1A" w14:textId="0D4D6C74" w:rsidR="007B628B" w:rsidRPr="00982516" w:rsidRDefault="00B0738F" w:rsidP="007B628B">
            <w:pPr>
              <w:rPr>
                <w:rFonts w:asciiTheme="minorHAnsi" w:hAnsiTheme="minorHAnsi"/>
              </w:rPr>
            </w:pPr>
            <w:r w:rsidRPr="00982516">
              <w:rPr>
                <w:rFonts w:asciiTheme="minorHAnsi" w:hAnsiTheme="minorHAnsi"/>
              </w:rPr>
              <w:t>42</w:t>
            </w:r>
          </w:p>
        </w:tc>
        <w:tc>
          <w:tcPr>
            <w:tcW w:w="2189" w:type="dxa"/>
          </w:tcPr>
          <w:p w14:paraId="229B466B" w14:textId="1C9E961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Topp Rd</w:t>
            </w:r>
          </w:p>
        </w:tc>
        <w:tc>
          <w:tcPr>
            <w:tcW w:w="2456" w:type="dxa"/>
          </w:tcPr>
          <w:p w14:paraId="39E92ACC" w14:textId="114BA729"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411BA93A" w14:textId="43B1FA60"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5D37FD18" w14:textId="0E4D764C"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7F5788E" w14:textId="7D29C7A4"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2F1EBC93" w14:textId="2197F933"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518</w:t>
            </w:r>
          </w:p>
        </w:tc>
        <w:tc>
          <w:tcPr>
            <w:tcW w:w="1091" w:type="dxa"/>
          </w:tcPr>
          <w:p w14:paraId="493516D6" w14:textId="5362F19C"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Road</w:t>
            </w:r>
          </w:p>
        </w:tc>
        <w:tc>
          <w:tcPr>
            <w:tcW w:w="1092" w:type="dxa"/>
          </w:tcPr>
          <w:p w14:paraId="14B9FBDE" w14:textId="2AD825E5"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E002B3F" w14:textId="49B8FD32"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2787E130" w14:textId="2ED071C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6503FFAE"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52EABE7" w14:textId="676C1DB0" w:rsidR="007B628B" w:rsidRPr="00982516" w:rsidRDefault="00B0738F" w:rsidP="007B628B">
            <w:pPr>
              <w:rPr>
                <w:rFonts w:asciiTheme="minorHAnsi" w:hAnsiTheme="minorHAnsi"/>
              </w:rPr>
            </w:pPr>
            <w:r w:rsidRPr="00982516">
              <w:rPr>
                <w:rFonts w:asciiTheme="minorHAnsi" w:hAnsiTheme="minorHAnsi"/>
              </w:rPr>
              <w:t>43</w:t>
            </w:r>
          </w:p>
        </w:tc>
        <w:tc>
          <w:tcPr>
            <w:tcW w:w="2189" w:type="dxa"/>
          </w:tcPr>
          <w:p w14:paraId="3A857ACF" w14:textId="751D6797"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DC53263" w14:textId="46A30EF0"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Mount Burnett</w:t>
            </w:r>
          </w:p>
        </w:tc>
        <w:tc>
          <w:tcPr>
            <w:tcW w:w="1160" w:type="dxa"/>
          </w:tcPr>
          <w:p w14:paraId="012ADBFB" w14:textId="672375D4"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6445E1C1" w14:textId="10CC1B2B"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7F2A472" w14:textId="4EF24666"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629B8DF7" w14:textId="35B95A0F"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1177</w:t>
            </w:r>
          </w:p>
        </w:tc>
        <w:tc>
          <w:tcPr>
            <w:tcW w:w="1091" w:type="dxa"/>
          </w:tcPr>
          <w:p w14:paraId="04A233CC" w14:textId="5A9C9809"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5DA9BE46" w14:textId="34869C6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53F560DD" w14:textId="055DDD4A"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791EB89" w14:textId="60D5BF3F"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6436F6A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98F0C21" w14:textId="1BAB60DC" w:rsidR="007B628B" w:rsidRPr="00982516" w:rsidRDefault="00B0738F" w:rsidP="007B628B">
            <w:pPr>
              <w:rPr>
                <w:rFonts w:asciiTheme="minorHAnsi" w:hAnsiTheme="minorHAnsi"/>
              </w:rPr>
            </w:pPr>
            <w:r w:rsidRPr="00982516">
              <w:rPr>
                <w:rFonts w:asciiTheme="minorHAnsi" w:hAnsiTheme="minorHAnsi"/>
              </w:rPr>
              <w:t>44</w:t>
            </w:r>
          </w:p>
        </w:tc>
        <w:tc>
          <w:tcPr>
            <w:tcW w:w="2189" w:type="dxa"/>
          </w:tcPr>
          <w:p w14:paraId="5FD1414D" w14:textId="250A4820"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Mulberry Trk</w:t>
            </w:r>
          </w:p>
        </w:tc>
        <w:tc>
          <w:tcPr>
            <w:tcW w:w="2456" w:type="dxa"/>
          </w:tcPr>
          <w:p w14:paraId="79C315B7" w14:textId="071CE756"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4C24F927" w14:textId="07E34158"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17727C2" w14:textId="4077A00C"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33D081C" w14:textId="697C56B1"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276CCA5A" w14:textId="1AC0259A"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198</w:t>
            </w:r>
          </w:p>
        </w:tc>
        <w:tc>
          <w:tcPr>
            <w:tcW w:w="1091" w:type="dxa"/>
          </w:tcPr>
          <w:p w14:paraId="139BB0AB" w14:textId="42328699"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56D55F05" w14:textId="0867949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2AB26EB" w14:textId="328E2B98"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B00F8FD" w14:textId="7E4AE559"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5D93A6E5"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DF08D2A" w14:textId="2C8EB659" w:rsidR="007B628B" w:rsidRPr="00982516" w:rsidRDefault="00B0738F" w:rsidP="007B628B">
            <w:pPr>
              <w:rPr>
                <w:rFonts w:asciiTheme="minorHAnsi" w:hAnsiTheme="minorHAnsi"/>
              </w:rPr>
            </w:pPr>
            <w:r w:rsidRPr="00982516">
              <w:rPr>
                <w:rFonts w:asciiTheme="minorHAnsi" w:hAnsiTheme="minorHAnsi"/>
              </w:rPr>
              <w:t>45</w:t>
            </w:r>
          </w:p>
        </w:tc>
        <w:tc>
          <w:tcPr>
            <w:tcW w:w="2189" w:type="dxa"/>
          </w:tcPr>
          <w:p w14:paraId="70646C08" w14:textId="74FD0F6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7915EB3" w14:textId="040E4BDE"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7EEAD32A" w14:textId="0BDEED5C"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1B3DFCE" w14:textId="1CB304AB"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C9DAAE4" w14:textId="590368D0"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07B1CA7E" w14:textId="04E1DC59"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1104</w:t>
            </w:r>
          </w:p>
        </w:tc>
        <w:tc>
          <w:tcPr>
            <w:tcW w:w="1091" w:type="dxa"/>
          </w:tcPr>
          <w:p w14:paraId="4AB1F932" w14:textId="0B56C540"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28B1E090" w14:textId="35CBDDD8"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4B00AF48" w14:textId="4FB12C2B"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451351F" w14:textId="03167D5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38DF0053"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6218B50" w14:textId="6DE74736" w:rsidR="007B628B" w:rsidRPr="00982516" w:rsidRDefault="00B0738F" w:rsidP="007B628B">
            <w:pPr>
              <w:rPr>
                <w:rFonts w:asciiTheme="minorHAnsi" w:hAnsiTheme="minorHAnsi"/>
              </w:rPr>
            </w:pPr>
            <w:r w:rsidRPr="00982516">
              <w:rPr>
                <w:rFonts w:asciiTheme="minorHAnsi" w:hAnsiTheme="minorHAnsi"/>
              </w:rPr>
              <w:t>46</w:t>
            </w:r>
          </w:p>
        </w:tc>
        <w:tc>
          <w:tcPr>
            <w:tcW w:w="2189" w:type="dxa"/>
          </w:tcPr>
          <w:p w14:paraId="3FEA403F" w14:textId="1147FD41"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Dallas St</w:t>
            </w:r>
          </w:p>
        </w:tc>
        <w:tc>
          <w:tcPr>
            <w:tcW w:w="2456" w:type="dxa"/>
          </w:tcPr>
          <w:p w14:paraId="18AF95F8" w14:textId="7CCB33B6"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Emerald</w:t>
            </w:r>
          </w:p>
        </w:tc>
        <w:tc>
          <w:tcPr>
            <w:tcW w:w="1160" w:type="dxa"/>
          </w:tcPr>
          <w:p w14:paraId="2318FFD8" w14:textId="2F6D61D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111BD684" w14:textId="2D4059B3"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4013FA5" w14:textId="18BDF20F"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6EF397E5" w14:textId="60FDA33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114</w:t>
            </w:r>
          </w:p>
        </w:tc>
        <w:tc>
          <w:tcPr>
            <w:tcW w:w="1091" w:type="dxa"/>
          </w:tcPr>
          <w:p w14:paraId="12172F3E" w14:textId="4A62A41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1E7C2B87" w14:textId="66213655"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C9E90E5" w14:textId="42B9D9B3"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A29532C" w14:textId="5CD56C98"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62DAB7F5"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938F3B2" w14:textId="4B8A3F39" w:rsidR="007B628B" w:rsidRPr="00982516" w:rsidRDefault="00B0738F" w:rsidP="007B628B">
            <w:pPr>
              <w:rPr>
                <w:rFonts w:asciiTheme="minorHAnsi" w:hAnsiTheme="minorHAnsi"/>
              </w:rPr>
            </w:pPr>
            <w:r w:rsidRPr="00982516">
              <w:rPr>
                <w:rFonts w:asciiTheme="minorHAnsi" w:hAnsiTheme="minorHAnsi"/>
              </w:rPr>
              <w:t>47</w:t>
            </w:r>
          </w:p>
        </w:tc>
        <w:tc>
          <w:tcPr>
            <w:tcW w:w="2189" w:type="dxa"/>
          </w:tcPr>
          <w:p w14:paraId="28E9CC75" w14:textId="7DC28611"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C556159" w14:textId="7EF1E44F"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Officer</w:t>
            </w:r>
          </w:p>
        </w:tc>
        <w:tc>
          <w:tcPr>
            <w:tcW w:w="1160" w:type="dxa"/>
          </w:tcPr>
          <w:p w14:paraId="628459B0" w14:textId="4E948AB4"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A71A449" w14:textId="36D16E0B"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4B834D9" w14:textId="4F1619C1"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69D048BD" w14:textId="3AC40753"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571</w:t>
            </w:r>
          </w:p>
        </w:tc>
        <w:tc>
          <w:tcPr>
            <w:tcW w:w="1091" w:type="dxa"/>
          </w:tcPr>
          <w:p w14:paraId="768367AE" w14:textId="4908148F"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2A2D6311" w14:textId="47FF6DA6"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A3E4989" w14:textId="7F7123B9"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3297D5C0" w14:textId="361DB3EF"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3C93701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496D4EC" w14:textId="28D6E2FB" w:rsidR="007B628B" w:rsidRPr="00982516" w:rsidRDefault="00B0738F" w:rsidP="007B628B">
            <w:pPr>
              <w:rPr>
                <w:rFonts w:asciiTheme="minorHAnsi" w:hAnsiTheme="minorHAnsi"/>
              </w:rPr>
            </w:pPr>
            <w:r w:rsidRPr="00982516">
              <w:rPr>
                <w:rFonts w:asciiTheme="minorHAnsi" w:hAnsiTheme="minorHAnsi"/>
              </w:rPr>
              <w:t>48</w:t>
            </w:r>
          </w:p>
        </w:tc>
        <w:tc>
          <w:tcPr>
            <w:tcW w:w="2189" w:type="dxa"/>
          </w:tcPr>
          <w:p w14:paraId="19734431" w14:textId="49C4713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Larmour Rd</w:t>
            </w:r>
          </w:p>
        </w:tc>
        <w:tc>
          <w:tcPr>
            <w:tcW w:w="2456" w:type="dxa"/>
          </w:tcPr>
          <w:p w14:paraId="760BD933" w14:textId="013236B5"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w:t>
            </w:r>
          </w:p>
        </w:tc>
        <w:tc>
          <w:tcPr>
            <w:tcW w:w="1160" w:type="dxa"/>
          </w:tcPr>
          <w:p w14:paraId="3F986BB8" w14:textId="0428FAA7"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56944CA" w14:textId="1EA51C26"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4280D625" w14:textId="3F358E6F"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63A41E55" w14:textId="716A0E8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393</w:t>
            </w:r>
          </w:p>
        </w:tc>
        <w:tc>
          <w:tcPr>
            <w:tcW w:w="1091" w:type="dxa"/>
          </w:tcPr>
          <w:p w14:paraId="2A2C9B5E" w14:textId="59A3EA9B"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C511BA0" w14:textId="4FF90630"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E9D7EA0" w14:textId="0ACF8098"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B0F8E21" w14:textId="69E2CCB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3731BB50"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038A057" w14:textId="3AAFF6C1" w:rsidR="007B628B" w:rsidRPr="00982516" w:rsidRDefault="00B0738F" w:rsidP="007B628B">
            <w:pPr>
              <w:rPr>
                <w:rFonts w:asciiTheme="minorHAnsi" w:hAnsiTheme="minorHAnsi"/>
              </w:rPr>
            </w:pPr>
            <w:r w:rsidRPr="00982516">
              <w:rPr>
                <w:rFonts w:asciiTheme="minorHAnsi" w:hAnsiTheme="minorHAnsi"/>
              </w:rPr>
              <w:t>49</w:t>
            </w:r>
          </w:p>
        </w:tc>
        <w:tc>
          <w:tcPr>
            <w:tcW w:w="2189" w:type="dxa"/>
          </w:tcPr>
          <w:p w14:paraId="376BFB94" w14:textId="33BE152D"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49F2BAA" w14:textId="2FD322F8"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Beaconsfield</w:t>
            </w:r>
          </w:p>
        </w:tc>
        <w:tc>
          <w:tcPr>
            <w:tcW w:w="1160" w:type="dxa"/>
          </w:tcPr>
          <w:p w14:paraId="295AFCDD" w14:textId="3E16CAFA"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22A3778A" w14:textId="3CE973DA"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42DA705" w14:textId="36512966"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166D6C5F" w14:textId="499CCBEC"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524</w:t>
            </w:r>
          </w:p>
        </w:tc>
        <w:tc>
          <w:tcPr>
            <w:tcW w:w="1091" w:type="dxa"/>
          </w:tcPr>
          <w:p w14:paraId="7EE32E3B" w14:textId="28F5FE1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6C7196B3" w14:textId="46E95B9B"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CAF483D" w14:textId="2C11AE6D"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B7325B3" w14:textId="400F992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26C1B3E3"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D8F1F62" w14:textId="10CA9F36" w:rsidR="007B628B" w:rsidRPr="00982516" w:rsidRDefault="00B0738F" w:rsidP="007B628B">
            <w:pPr>
              <w:rPr>
                <w:rFonts w:asciiTheme="minorHAnsi" w:hAnsiTheme="minorHAnsi"/>
              </w:rPr>
            </w:pPr>
            <w:r w:rsidRPr="00982516">
              <w:rPr>
                <w:rFonts w:asciiTheme="minorHAnsi" w:hAnsiTheme="minorHAnsi"/>
              </w:rPr>
              <w:t>50</w:t>
            </w:r>
          </w:p>
        </w:tc>
        <w:tc>
          <w:tcPr>
            <w:tcW w:w="2189" w:type="dxa"/>
          </w:tcPr>
          <w:p w14:paraId="26B3F37B" w14:textId="6EAD26BA"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0907958" w14:textId="302C93D9"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218BFFA2" w14:textId="5B7852C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12DABB74" w14:textId="4FEA0403"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C55FD32" w14:textId="5FA8CF50"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39DF5FE0" w14:textId="542528B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165</w:t>
            </w:r>
          </w:p>
        </w:tc>
        <w:tc>
          <w:tcPr>
            <w:tcW w:w="1091" w:type="dxa"/>
          </w:tcPr>
          <w:p w14:paraId="496DDFD4" w14:textId="7C1B19D9"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7309E7C" w14:textId="53455D4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F3CC60D" w14:textId="2718E3E9"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986B3BF" w14:textId="7C3DD491"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282703A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CF04D43" w14:textId="7D970E17" w:rsidR="007B628B" w:rsidRPr="00982516" w:rsidRDefault="00B0738F" w:rsidP="007B628B">
            <w:pPr>
              <w:rPr>
                <w:rFonts w:asciiTheme="minorHAnsi" w:hAnsiTheme="minorHAnsi"/>
              </w:rPr>
            </w:pPr>
            <w:r w:rsidRPr="00982516">
              <w:rPr>
                <w:rFonts w:asciiTheme="minorHAnsi" w:hAnsiTheme="minorHAnsi"/>
              </w:rPr>
              <w:t>51</w:t>
            </w:r>
          </w:p>
        </w:tc>
        <w:tc>
          <w:tcPr>
            <w:tcW w:w="2189" w:type="dxa"/>
          </w:tcPr>
          <w:p w14:paraId="29D100FF" w14:textId="70880F44"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22001A4" w14:textId="1C420A02"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Beaconsfield Upper</w:t>
            </w:r>
          </w:p>
        </w:tc>
        <w:tc>
          <w:tcPr>
            <w:tcW w:w="1160" w:type="dxa"/>
          </w:tcPr>
          <w:p w14:paraId="30EBC39A" w14:textId="6D6E4363"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5FBBA84F" w14:textId="644B8FD2"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D34D5D6" w14:textId="487166D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2EFC453D" w14:textId="4485E2F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442</w:t>
            </w:r>
          </w:p>
        </w:tc>
        <w:tc>
          <w:tcPr>
            <w:tcW w:w="1091" w:type="dxa"/>
          </w:tcPr>
          <w:p w14:paraId="1EF90E7A" w14:textId="0271278C"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53AD2594" w14:textId="06254EE4"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4876EA4" w14:textId="00BC9CF6"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4AAC552E" w14:textId="0BC31F5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7E6E07B1"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102C406" w14:textId="16B7C0E2" w:rsidR="007B628B" w:rsidRPr="00982516" w:rsidRDefault="00B0738F" w:rsidP="007B628B">
            <w:pPr>
              <w:rPr>
                <w:rFonts w:asciiTheme="minorHAnsi" w:hAnsiTheme="minorHAnsi"/>
              </w:rPr>
            </w:pPr>
            <w:r w:rsidRPr="00982516">
              <w:rPr>
                <w:rFonts w:asciiTheme="minorHAnsi" w:hAnsiTheme="minorHAnsi"/>
              </w:rPr>
              <w:t>52</w:t>
            </w:r>
          </w:p>
        </w:tc>
        <w:tc>
          <w:tcPr>
            <w:tcW w:w="2189" w:type="dxa"/>
          </w:tcPr>
          <w:p w14:paraId="4227101E" w14:textId="248DC172"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FA224FD" w14:textId="459BE475"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Tynong North</w:t>
            </w:r>
          </w:p>
        </w:tc>
        <w:tc>
          <w:tcPr>
            <w:tcW w:w="1160" w:type="dxa"/>
          </w:tcPr>
          <w:p w14:paraId="3A71F2CD" w14:textId="0EE241F1"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407C63BC" w14:textId="74BF4536"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F0B0526" w14:textId="6BA6315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64D18B8C" w14:textId="0755B08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1951</w:t>
            </w:r>
          </w:p>
        </w:tc>
        <w:tc>
          <w:tcPr>
            <w:tcW w:w="1091" w:type="dxa"/>
          </w:tcPr>
          <w:p w14:paraId="55E366BB" w14:textId="2DD08F6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FE8EADB" w14:textId="71CD7D44"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5867BA4" w14:textId="31E9DE3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3424999" w14:textId="3559B699"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3CB2BB0E"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C72DBB7" w14:textId="2ED33926" w:rsidR="007B628B" w:rsidRPr="00982516" w:rsidRDefault="00B0738F" w:rsidP="007B628B">
            <w:pPr>
              <w:rPr>
                <w:rFonts w:asciiTheme="minorHAnsi" w:hAnsiTheme="minorHAnsi"/>
              </w:rPr>
            </w:pPr>
            <w:r w:rsidRPr="00982516">
              <w:rPr>
                <w:rFonts w:asciiTheme="minorHAnsi" w:hAnsiTheme="minorHAnsi"/>
              </w:rPr>
              <w:t>53</w:t>
            </w:r>
          </w:p>
        </w:tc>
        <w:tc>
          <w:tcPr>
            <w:tcW w:w="2189" w:type="dxa"/>
          </w:tcPr>
          <w:p w14:paraId="2D63A5D1" w14:textId="6D768B5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Hatfield Rd</w:t>
            </w:r>
          </w:p>
        </w:tc>
        <w:tc>
          <w:tcPr>
            <w:tcW w:w="2456" w:type="dxa"/>
          </w:tcPr>
          <w:p w14:paraId="62DD0E74" w14:textId="521EE301"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Pakenham</w:t>
            </w:r>
          </w:p>
        </w:tc>
        <w:tc>
          <w:tcPr>
            <w:tcW w:w="1160" w:type="dxa"/>
          </w:tcPr>
          <w:p w14:paraId="55805593" w14:textId="2840C956"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75FD5A6" w14:textId="2708E75C"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29414B2" w14:textId="78DD794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35EAF73C" w14:textId="7BFBCFA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459</w:t>
            </w:r>
          </w:p>
        </w:tc>
        <w:tc>
          <w:tcPr>
            <w:tcW w:w="1091" w:type="dxa"/>
          </w:tcPr>
          <w:p w14:paraId="121B9B55" w14:textId="25EAA42A"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822B9E2" w14:textId="21B58994"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742012B" w14:textId="5D1C98EC"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A33C84E" w14:textId="43D5481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2DCBE13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8708784" w14:textId="276FF7C2" w:rsidR="007B628B" w:rsidRPr="00982516" w:rsidRDefault="00B0738F" w:rsidP="007B628B">
            <w:pPr>
              <w:rPr>
                <w:rFonts w:asciiTheme="minorHAnsi" w:hAnsiTheme="minorHAnsi"/>
              </w:rPr>
            </w:pPr>
            <w:r w:rsidRPr="00982516">
              <w:rPr>
                <w:rFonts w:asciiTheme="minorHAnsi" w:hAnsiTheme="minorHAnsi"/>
              </w:rPr>
              <w:t>54</w:t>
            </w:r>
          </w:p>
        </w:tc>
        <w:tc>
          <w:tcPr>
            <w:tcW w:w="2189" w:type="dxa"/>
          </w:tcPr>
          <w:p w14:paraId="400BCCDD" w14:textId="1A664E32"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FBF0212" w14:textId="0062E60D"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7DBF2076" w14:textId="4ED9DA31"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284D4A5A" w14:textId="54F3456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382A1F5C" w14:textId="1AED0F69"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301DCE5" w14:textId="0704157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670</w:t>
            </w:r>
          </w:p>
        </w:tc>
        <w:tc>
          <w:tcPr>
            <w:tcW w:w="1091" w:type="dxa"/>
          </w:tcPr>
          <w:p w14:paraId="39841A2E" w14:textId="43830052"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BED1A26" w14:textId="64D2A5FF"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210E98F" w14:textId="5EACD88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DDD1747" w14:textId="78F0F34D"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0295FD6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D348A0B" w14:textId="3E0991EB" w:rsidR="007B628B" w:rsidRPr="00982516" w:rsidRDefault="00B0738F" w:rsidP="007B628B">
            <w:pPr>
              <w:rPr>
                <w:rFonts w:asciiTheme="minorHAnsi" w:hAnsiTheme="minorHAnsi"/>
              </w:rPr>
            </w:pPr>
            <w:r w:rsidRPr="00982516">
              <w:rPr>
                <w:rFonts w:asciiTheme="minorHAnsi" w:hAnsiTheme="minorHAnsi"/>
              </w:rPr>
              <w:t>55</w:t>
            </w:r>
          </w:p>
        </w:tc>
        <w:tc>
          <w:tcPr>
            <w:tcW w:w="2189" w:type="dxa"/>
          </w:tcPr>
          <w:p w14:paraId="33A08D28" w14:textId="12A98EE7"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154041C" w14:textId="079C18E9"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7F2E7212" w14:textId="41257DB7"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3DB1CD1" w14:textId="0BBC789C"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77ED5690" w14:textId="34C3AA78"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671ECDF1" w14:textId="41C0A71B"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413</w:t>
            </w:r>
          </w:p>
        </w:tc>
        <w:tc>
          <w:tcPr>
            <w:tcW w:w="1091" w:type="dxa"/>
          </w:tcPr>
          <w:p w14:paraId="23CF8BAA" w14:textId="6956052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6C2DCEEC" w14:textId="11B09C1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34682F98" w14:textId="590F0ED2"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BF69770" w14:textId="0AE9E6E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354B780D"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A83B218" w14:textId="395BA3BF" w:rsidR="007B628B" w:rsidRPr="00982516" w:rsidRDefault="00B0738F" w:rsidP="007B628B">
            <w:pPr>
              <w:rPr>
                <w:rFonts w:asciiTheme="minorHAnsi" w:hAnsiTheme="minorHAnsi"/>
              </w:rPr>
            </w:pPr>
            <w:r w:rsidRPr="00982516">
              <w:rPr>
                <w:rFonts w:asciiTheme="minorHAnsi" w:hAnsiTheme="minorHAnsi"/>
              </w:rPr>
              <w:t>56</w:t>
            </w:r>
          </w:p>
        </w:tc>
        <w:tc>
          <w:tcPr>
            <w:tcW w:w="2189" w:type="dxa"/>
          </w:tcPr>
          <w:p w14:paraId="195404BC" w14:textId="6FC24317"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74654BF" w14:textId="2DC221CB"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Officer</w:t>
            </w:r>
          </w:p>
        </w:tc>
        <w:tc>
          <w:tcPr>
            <w:tcW w:w="1160" w:type="dxa"/>
          </w:tcPr>
          <w:p w14:paraId="702E02EB" w14:textId="69792629"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032E1EA" w14:textId="5E940999"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B11A141" w14:textId="0E23F344"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E640CE2" w14:textId="4C27BB00"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240</w:t>
            </w:r>
          </w:p>
        </w:tc>
        <w:tc>
          <w:tcPr>
            <w:tcW w:w="1091" w:type="dxa"/>
          </w:tcPr>
          <w:p w14:paraId="3F4F24E0" w14:textId="7CBBECDC"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5A4678FE" w14:textId="0DD3079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C9C9D63" w14:textId="0BA32063"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F4EB521" w14:textId="7C73625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6AD93CEF"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CD2C0C0" w14:textId="6D077827" w:rsidR="007B628B" w:rsidRPr="00982516" w:rsidRDefault="00B0738F" w:rsidP="007B628B">
            <w:pPr>
              <w:rPr>
                <w:rFonts w:asciiTheme="minorHAnsi" w:hAnsiTheme="minorHAnsi"/>
              </w:rPr>
            </w:pPr>
            <w:r w:rsidRPr="00982516">
              <w:rPr>
                <w:rFonts w:asciiTheme="minorHAnsi" w:hAnsiTheme="minorHAnsi"/>
              </w:rPr>
              <w:t>57</w:t>
            </w:r>
          </w:p>
        </w:tc>
        <w:tc>
          <w:tcPr>
            <w:tcW w:w="2189" w:type="dxa"/>
          </w:tcPr>
          <w:p w14:paraId="5C393B66" w14:textId="60316405"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AA893FF" w14:textId="45668037"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Officer</w:t>
            </w:r>
          </w:p>
        </w:tc>
        <w:tc>
          <w:tcPr>
            <w:tcW w:w="1160" w:type="dxa"/>
          </w:tcPr>
          <w:p w14:paraId="50424C3E" w14:textId="757D47A4"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A73BF9E" w14:textId="3DE738F5"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58AC2C0" w14:textId="6A80E7D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175E1BFD" w14:textId="788775E3"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540</w:t>
            </w:r>
          </w:p>
        </w:tc>
        <w:tc>
          <w:tcPr>
            <w:tcW w:w="1091" w:type="dxa"/>
          </w:tcPr>
          <w:p w14:paraId="10648364" w14:textId="62165F51"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B115BEE" w14:textId="160CCD18"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400BA09" w14:textId="15E0F079"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AEDDFC9" w14:textId="56A75169"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69C05154"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B037D55" w14:textId="339EBB0C" w:rsidR="007B628B" w:rsidRPr="00982516" w:rsidRDefault="00B0738F" w:rsidP="007B628B">
            <w:pPr>
              <w:rPr>
                <w:rFonts w:asciiTheme="minorHAnsi" w:hAnsiTheme="minorHAnsi"/>
              </w:rPr>
            </w:pPr>
            <w:r w:rsidRPr="00982516">
              <w:rPr>
                <w:rFonts w:asciiTheme="minorHAnsi" w:hAnsiTheme="minorHAnsi"/>
              </w:rPr>
              <w:t>58</w:t>
            </w:r>
          </w:p>
        </w:tc>
        <w:tc>
          <w:tcPr>
            <w:tcW w:w="2189" w:type="dxa"/>
          </w:tcPr>
          <w:p w14:paraId="3FEBFDEC" w14:textId="5453C9E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B790A9E" w14:textId="3D7F21DC"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Officer</w:t>
            </w:r>
          </w:p>
        </w:tc>
        <w:tc>
          <w:tcPr>
            <w:tcW w:w="1160" w:type="dxa"/>
          </w:tcPr>
          <w:p w14:paraId="4D993EF7" w14:textId="6915B64C"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B117555" w14:textId="6454E38B"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7CEEB10" w14:textId="498EC18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181C8C99" w14:textId="03EE5A94"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400</w:t>
            </w:r>
          </w:p>
        </w:tc>
        <w:tc>
          <w:tcPr>
            <w:tcW w:w="1091" w:type="dxa"/>
          </w:tcPr>
          <w:p w14:paraId="1A4A7D83" w14:textId="59AD1876"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36BDB959" w14:textId="19798CA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77C4BFF" w14:textId="36C27EA3"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67C461C" w14:textId="193A741D"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08ECF9D4"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1FCEFA4" w14:textId="7A815568" w:rsidR="007B628B" w:rsidRPr="00982516" w:rsidRDefault="00B0738F" w:rsidP="007B628B">
            <w:pPr>
              <w:rPr>
                <w:rFonts w:asciiTheme="minorHAnsi" w:hAnsiTheme="minorHAnsi"/>
              </w:rPr>
            </w:pPr>
            <w:r w:rsidRPr="00982516">
              <w:rPr>
                <w:rFonts w:asciiTheme="minorHAnsi" w:hAnsiTheme="minorHAnsi"/>
              </w:rPr>
              <w:t>59</w:t>
            </w:r>
          </w:p>
        </w:tc>
        <w:tc>
          <w:tcPr>
            <w:tcW w:w="2189" w:type="dxa"/>
          </w:tcPr>
          <w:p w14:paraId="2F821E2D" w14:textId="4647D297"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DCC75A5" w14:textId="079EC792"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Nar Nar Goon North</w:t>
            </w:r>
          </w:p>
        </w:tc>
        <w:tc>
          <w:tcPr>
            <w:tcW w:w="1160" w:type="dxa"/>
          </w:tcPr>
          <w:p w14:paraId="17CA17DB" w14:textId="2CE6C45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F01E907" w14:textId="7DE2FCD6"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7557B6C" w14:textId="080AAAC3"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356CBBD2" w14:textId="3762B4ED"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1418</w:t>
            </w:r>
          </w:p>
        </w:tc>
        <w:tc>
          <w:tcPr>
            <w:tcW w:w="1091" w:type="dxa"/>
          </w:tcPr>
          <w:p w14:paraId="276E3C1C" w14:textId="51D41BC5"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4B04C953" w14:textId="4393F51B"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1AC561D" w14:textId="054B22E6"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B704BA9" w14:textId="799ED618"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2A582D11"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638EA20" w14:textId="4F22D405" w:rsidR="007B628B" w:rsidRPr="00982516" w:rsidRDefault="00B0738F" w:rsidP="007B628B">
            <w:pPr>
              <w:rPr>
                <w:rFonts w:asciiTheme="minorHAnsi" w:hAnsiTheme="minorHAnsi"/>
              </w:rPr>
            </w:pPr>
            <w:r w:rsidRPr="00982516">
              <w:rPr>
                <w:rFonts w:asciiTheme="minorHAnsi" w:hAnsiTheme="minorHAnsi"/>
              </w:rPr>
              <w:t>60</w:t>
            </w:r>
          </w:p>
        </w:tc>
        <w:tc>
          <w:tcPr>
            <w:tcW w:w="2189" w:type="dxa"/>
          </w:tcPr>
          <w:p w14:paraId="507A7244" w14:textId="79B45BAC"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Williams Rd</w:t>
            </w:r>
          </w:p>
        </w:tc>
        <w:tc>
          <w:tcPr>
            <w:tcW w:w="2456" w:type="dxa"/>
          </w:tcPr>
          <w:p w14:paraId="047E6DBA" w14:textId="48B6002C"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014435F1" w14:textId="52546B9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0D608F6" w14:textId="2E3374C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E2297DE" w14:textId="18BDD83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3028DE1A" w14:textId="65CE2AB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9165</w:t>
            </w:r>
          </w:p>
        </w:tc>
        <w:tc>
          <w:tcPr>
            <w:tcW w:w="1091" w:type="dxa"/>
          </w:tcPr>
          <w:p w14:paraId="2ADD615A" w14:textId="0884E67D"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09EC89FC" w14:textId="0656D630"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527640EE" w14:textId="235CD47A"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DA5CB62" w14:textId="0B6A94DD"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73A024C4"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3C59F66" w14:textId="5CC988DA" w:rsidR="007B628B" w:rsidRPr="00982516" w:rsidRDefault="00B0738F" w:rsidP="007B628B">
            <w:pPr>
              <w:rPr>
                <w:rFonts w:asciiTheme="minorHAnsi" w:hAnsiTheme="minorHAnsi"/>
              </w:rPr>
            </w:pPr>
            <w:r w:rsidRPr="00982516">
              <w:rPr>
                <w:rFonts w:asciiTheme="minorHAnsi" w:hAnsiTheme="minorHAnsi"/>
              </w:rPr>
              <w:t>61</w:t>
            </w:r>
          </w:p>
        </w:tc>
        <w:tc>
          <w:tcPr>
            <w:tcW w:w="2189" w:type="dxa"/>
          </w:tcPr>
          <w:p w14:paraId="1F80C4B4" w14:textId="591E76C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A06ED28" w14:textId="4AF96587"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66C4E11C" w14:textId="783DB64B"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29FCD740" w14:textId="4B2FCAA1"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3DA7130" w14:textId="7CAA8468"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E352E74" w14:textId="735BE20D"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1486</w:t>
            </w:r>
          </w:p>
        </w:tc>
        <w:tc>
          <w:tcPr>
            <w:tcW w:w="1091" w:type="dxa"/>
          </w:tcPr>
          <w:p w14:paraId="6944072F" w14:textId="2C526B66"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71D47741" w14:textId="195CC01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EEFE901" w14:textId="5ADB0A74"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54CAB6E2" w14:textId="76801E8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5F40A28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1AF6F82" w14:textId="44C81152" w:rsidR="007B628B" w:rsidRPr="00982516" w:rsidRDefault="00B0738F" w:rsidP="007B628B">
            <w:pPr>
              <w:rPr>
                <w:rFonts w:asciiTheme="minorHAnsi" w:hAnsiTheme="minorHAnsi"/>
              </w:rPr>
            </w:pPr>
            <w:r w:rsidRPr="00982516">
              <w:rPr>
                <w:rFonts w:asciiTheme="minorHAnsi" w:hAnsiTheme="minorHAnsi"/>
              </w:rPr>
              <w:t>62</w:t>
            </w:r>
          </w:p>
        </w:tc>
        <w:tc>
          <w:tcPr>
            <w:tcW w:w="2189" w:type="dxa"/>
          </w:tcPr>
          <w:p w14:paraId="2255B541" w14:textId="12156DEF"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D174F16" w14:textId="29A36022"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Dewhurst</w:t>
            </w:r>
          </w:p>
        </w:tc>
        <w:tc>
          <w:tcPr>
            <w:tcW w:w="1160" w:type="dxa"/>
          </w:tcPr>
          <w:p w14:paraId="1241DBFB" w14:textId="603A0D91"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03A0EFA0" w14:textId="3917019C"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50156C85" w14:textId="67479C0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60F10846" w14:textId="57C8B5B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833</w:t>
            </w:r>
          </w:p>
        </w:tc>
        <w:tc>
          <w:tcPr>
            <w:tcW w:w="1091" w:type="dxa"/>
          </w:tcPr>
          <w:p w14:paraId="19D75D18" w14:textId="4A4A471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61B1843" w14:textId="7F69464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87ECB8A" w14:textId="1ADFB6AD"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35310BA" w14:textId="434F4C0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7B628B" w14:paraId="68A0ED3F"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DA86AAA" w14:textId="0B8D26D2" w:rsidR="007B628B" w:rsidRPr="00982516" w:rsidRDefault="00B0738F" w:rsidP="007B628B">
            <w:pPr>
              <w:rPr>
                <w:rFonts w:asciiTheme="minorHAnsi" w:hAnsiTheme="minorHAnsi"/>
              </w:rPr>
            </w:pPr>
            <w:r w:rsidRPr="00982516">
              <w:rPr>
                <w:rFonts w:asciiTheme="minorHAnsi" w:hAnsiTheme="minorHAnsi"/>
              </w:rPr>
              <w:t>63</w:t>
            </w:r>
          </w:p>
        </w:tc>
        <w:tc>
          <w:tcPr>
            <w:tcW w:w="2189" w:type="dxa"/>
          </w:tcPr>
          <w:p w14:paraId="5110D020" w14:textId="28E04CBB"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D0D49B3" w14:textId="04E2EA92"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51D104FC" w14:textId="0919459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5AB910C9" w14:textId="60342D57"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8C5D5AD" w14:textId="6DCF02EB"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28A2FB7B" w14:textId="2B4CA353"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1014</w:t>
            </w:r>
          </w:p>
        </w:tc>
        <w:tc>
          <w:tcPr>
            <w:tcW w:w="1091" w:type="dxa"/>
          </w:tcPr>
          <w:p w14:paraId="0F9668EA" w14:textId="61FB21A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18439A93" w14:textId="6AF16EE2"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48DAA67" w14:textId="32D0C006"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9CF29AD" w14:textId="3925602D"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244D8A4F"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0BA7FFA" w14:textId="6EA48A7F" w:rsidR="007B628B" w:rsidRPr="00982516" w:rsidRDefault="00B0738F" w:rsidP="007B628B">
            <w:pPr>
              <w:rPr>
                <w:rFonts w:asciiTheme="minorHAnsi" w:hAnsiTheme="minorHAnsi"/>
              </w:rPr>
            </w:pPr>
            <w:r w:rsidRPr="00982516">
              <w:rPr>
                <w:rFonts w:asciiTheme="minorHAnsi" w:hAnsiTheme="minorHAnsi"/>
              </w:rPr>
              <w:t>64</w:t>
            </w:r>
          </w:p>
        </w:tc>
        <w:tc>
          <w:tcPr>
            <w:tcW w:w="2189" w:type="dxa"/>
          </w:tcPr>
          <w:p w14:paraId="0DCC577D" w14:textId="04AECC90"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3451CB1" w14:textId="0A24282F"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3D6AA62E" w14:textId="68FC263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F75F5EC" w14:textId="1C8DF7DA"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B6835F4" w14:textId="3B730121"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57EA9599" w14:textId="68CB3ED1"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604</w:t>
            </w:r>
          </w:p>
        </w:tc>
        <w:tc>
          <w:tcPr>
            <w:tcW w:w="1091" w:type="dxa"/>
          </w:tcPr>
          <w:p w14:paraId="5D7A051E" w14:textId="1F7E578A"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D233760" w14:textId="58422E5D"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B1031CC" w14:textId="7DF984CA"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753235E" w14:textId="034D6C09"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7B628B" w14:paraId="367AA90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DBFB5B1" w14:textId="56FF56AD" w:rsidR="007B628B" w:rsidRPr="00982516" w:rsidRDefault="00B0738F" w:rsidP="007B628B">
            <w:pPr>
              <w:rPr>
                <w:rFonts w:asciiTheme="minorHAnsi" w:hAnsiTheme="minorHAnsi"/>
              </w:rPr>
            </w:pPr>
            <w:r w:rsidRPr="00982516">
              <w:rPr>
                <w:rFonts w:asciiTheme="minorHAnsi" w:hAnsiTheme="minorHAnsi"/>
              </w:rPr>
              <w:t>65</w:t>
            </w:r>
          </w:p>
        </w:tc>
        <w:tc>
          <w:tcPr>
            <w:tcW w:w="2189" w:type="dxa"/>
          </w:tcPr>
          <w:p w14:paraId="4EAA1B98" w14:textId="35AD993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EF17D51" w14:textId="5DEC3239"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41618A3B" w14:textId="7EF3A308"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600D25F" w14:textId="34BB2281"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789377A6" w14:textId="0A2773A7"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4C622625" w14:textId="75CD8AEC"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334</w:t>
            </w:r>
          </w:p>
        </w:tc>
        <w:tc>
          <w:tcPr>
            <w:tcW w:w="1091" w:type="dxa"/>
          </w:tcPr>
          <w:p w14:paraId="6C5E499B" w14:textId="5C8EEF09"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783ABC49" w14:textId="12C5205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00563BD4" w14:textId="477F17AD"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741D882" w14:textId="5B81964B"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4B008CB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AB413B2" w14:textId="794C09E5" w:rsidR="007B628B" w:rsidRPr="00982516" w:rsidRDefault="00B0738F" w:rsidP="007B628B">
            <w:pPr>
              <w:rPr>
                <w:rFonts w:asciiTheme="minorHAnsi" w:hAnsiTheme="minorHAnsi"/>
              </w:rPr>
            </w:pPr>
            <w:r w:rsidRPr="00982516">
              <w:rPr>
                <w:rFonts w:asciiTheme="minorHAnsi" w:hAnsiTheme="minorHAnsi"/>
              </w:rPr>
              <w:t>66</w:t>
            </w:r>
          </w:p>
        </w:tc>
        <w:tc>
          <w:tcPr>
            <w:tcW w:w="2189" w:type="dxa"/>
          </w:tcPr>
          <w:p w14:paraId="09645A8D" w14:textId="189627D6"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9F28041" w14:textId="0E4FC930"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172F1DD3" w14:textId="4701F269"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597E3D3" w14:textId="6E5A1572"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F0BC3A9" w14:textId="3932CDC6"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715DF219" w14:textId="240FDA5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1010</w:t>
            </w:r>
          </w:p>
        </w:tc>
        <w:tc>
          <w:tcPr>
            <w:tcW w:w="1091" w:type="dxa"/>
          </w:tcPr>
          <w:p w14:paraId="3C1DA2C4" w14:textId="70C77FB2"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Road</w:t>
            </w:r>
          </w:p>
        </w:tc>
        <w:tc>
          <w:tcPr>
            <w:tcW w:w="1092" w:type="dxa"/>
          </w:tcPr>
          <w:p w14:paraId="57FA1271" w14:textId="6DCDFFB6"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FA25FB4" w14:textId="7C058FD0"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33E5064" w14:textId="32015420"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7B628B" w14:paraId="02AD337E"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959C8FE" w14:textId="76572B74" w:rsidR="007B628B" w:rsidRPr="00982516" w:rsidRDefault="00B0738F" w:rsidP="007B628B">
            <w:pPr>
              <w:rPr>
                <w:rFonts w:asciiTheme="minorHAnsi" w:hAnsiTheme="minorHAnsi"/>
              </w:rPr>
            </w:pPr>
            <w:r w:rsidRPr="00982516">
              <w:rPr>
                <w:rFonts w:asciiTheme="minorHAnsi" w:hAnsiTheme="minorHAnsi"/>
              </w:rPr>
              <w:t>67</w:t>
            </w:r>
          </w:p>
        </w:tc>
        <w:tc>
          <w:tcPr>
            <w:tcW w:w="2189" w:type="dxa"/>
          </w:tcPr>
          <w:p w14:paraId="3480B51B" w14:textId="530A5144"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8B097D0" w14:textId="7FE9CC13"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39BCD995" w14:textId="2124D91D"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1CF40CDC" w14:textId="1D5471C9"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99E24B1" w14:textId="035A33E4"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22F2932A" w14:textId="341C6F13"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1250</w:t>
            </w:r>
          </w:p>
        </w:tc>
        <w:tc>
          <w:tcPr>
            <w:tcW w:w="1091" w:type="dxa"/>
          </w:tcPr>
          <w:p w14:paraId="4F046535" w14:textId="79872A1F"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6AB8FDF" w14:textId="17954FAC"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EBB5440" w14:textId="5E67CE45"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39BE700" w14:textId="5C327756"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5265C1AF"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99D1701" w14:textId="3387B416" w:rsidR="007B628B" w:rsidRPr="00982516" w:rsidRDefault="00B0738F" w:rsidP="007B628B">
            <w:pPr>
              <w:rPr>
                <w:rFonts w:asciiTheme="minorHAnsi" w:hAnsiTheme="minorHAnsi"/>
              </w:rPr>
            </w:pPr>
            <w:r w:rsidRPr="00982516">
              <w:rPr>
                <w:rFonts w:asciiTheme="minorHAnsi" w:hAnsiTheme="minorHAnsi"/>
              </w:rPr>
              <w:t>68</w:t>
            </w:r>
          </w:p>
        </w:tc>
        <w:tc>
          <w:tcPr>
            <w:tcW w:w="2189" w:type="dxa"/>
          </w:tcPr>
          <w:p w14:paraId="2A885DFB" w14:textId="46C1E482"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Pershing Av</w:t>
            </w:r>
          </w:p>
        </w:tc>
        <w:tc>
          <w:tcPr>
            <w:tcW w:w="2456" w:type="dxa"/>
          </w:tcPr>
          <w:p w14:paraId="4C8A1DC8" w14:textId="0624F65B"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69A552F4" w14:textId="0513542E"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66C378E" w14:textId="47E4A43F"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09BFF0F" w14:textId="5CA29992"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7B9485F6" w14:textId="0B94419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259</w:t>
            </w:r>
          </w:p>
        </w:tc>
        <w:tc>
          <w:tcPr>
            <w:tcW w:w="1091" w:type="dxa"/>
          </w:tcPr>
          <w:p w14:paraId="0BE43252" w14:textId="3BAF0AE2"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4C6B2DDC" w14:textId="78E4B00B"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6CB21FF" w14:textId="2EDC2504"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9E3FBA4" w14:textId="58514448"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52FA9986"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4C43EBA" w14:textId="0C0874C1" w:rsidR="007B628B" w:rsidRPr="00982516" w:rsidRDefault="00B0738F" w:rsidP="007B628B">
            <w:pPr>
              <w:rPr>
                <w:rFonts w:asciiTheme="minorHAnsi" w:hAnsiTheme="minorHAnsi"/>
              </w:rPr>
            </w:pPr>
            <w:r w:rsidRPr="00982516">
              <w:rPr>
                <w:rFonts w:asciiTheme="minorHAnsi" w:hAnsiTheme="minorHAnsi"/>
              </w:rPr>
              <w:t>69</w:t>
            </w:r>
          </w:p>
        </w:tc>
        <w:tc>
          <w:tcPr>
            <w:tcW w:w="2189" w:type="dxa"/>
          </w:tcPr>
          <w:p w14:paraId="17A72B7B" w14:textId="64F4F493"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33BD339" w14:textId="02BAE1B7"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2922D467" w14:textId="038342A5"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83B2AB8" w14:textId="6E363F55"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50E2A145" w14:textId="5A9AE27F"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2151B866" w14:textId="4DFB3C76"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238</w:t>
            </w:r>
          </w:p>
        </w:tc>
        <w:tc>
          <w:tcPr>
            <w:tcW w:w="1091" w:type="dxa"/>
          </w:tcPr>
          <w:p w14:paraId="571BDCD9" w14:textId="7A1408DC"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2F448B9" w14:textId="6A6D6F67"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5096BD85" w14:textId="5659BBE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41F168C3" w14:textId="7E685418"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4F729AA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2E09AAB" w14:textId="57B866DC" w:rsidR="007B628B" w:rsidRPr="00982516" w:rsidRDefault="00B0738F" w:rsidP="007B628B">
            <w:pPr>
              <w:rPr>
                <w:rFonts w:asciiTheme="minorHAnsi" w:hAnsiTheme="minorHAnsi"/>
              </w:rPr>
            </w:pPr>
            <w:r w:rsidRPr="00982516">
              <w:rPr>
                <w:rFonts w:asciiTheme="minorHAnsi" w:hAnsiTheme="minorHAnsi"/>
              </w:rPr>
              <w:t>70</w:t>
            </w:r>
          </w:p>
        </w:tc>
        <w:tc>
          <w:tcPr>
            <w:tcW w:w="2189" w:type="dxa"/>
          </w:tcPr>
          <w:p w14:paraId="2D9A8F07" w14:textId="68800441"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D6DD198" w14:textId="66877396"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Emerald</w:t>
            </w:r>
          </w:p>
        </w:tc>
        <w:tc>
          <w:tcPr>
            <w:tcW w:w="1160" w:type="dxa"/>
          </w:tcPr>
          <w:p w14:paraId="190E63BA" w14:textId="5BABAFAF"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58149030" w14:textId="147E2FE0"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7EC756E" w14:textId="2B022A8C"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561B755" w14:textId="2F2E87B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195</w:t>
            </w:r>
          </w:p>
        </w:tc>
        <w:tc>
          <w:tcPr>
            <w:tcW w:w="1091" w:type="dxa"/>
          </w:tcPr>
          <w:p w14:paraId="00C2FE77" w14:textId="3A954D30"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53A8D2C0" w14:textId="184D3B5F"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EAA0072" w14:textId="1342EF17"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2ADFDB8C" w14:textId="34238B8A"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7B628B" w14:paraId="53B0EE96"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AA44A8A" w14:textId="501A10D9" w:rsidR="007B628B" w:rsidRPr="00982516" w:rsidRDefault="00B0738F" w:rsidP="007B628B">
            <w:pPr>
              <w:rPr>
                <w:rFonts w:asciiTheme="minorHAnsi" w:hAnsiTheme="minorHAnsi"/>
              </w:rPr>
            </w:pPr>
            <w:r w:rsidRPr="00982516">
              <w:rPr>
                <w:rFonts w:asciiTheme="minorHAnsi" w:hAnsiTheme="minorHAnsi"/>
              </w:rPr>
              <w:t>71</w:t>
            </w:r>
          </w:p>
        </w:tc>
        <w:tc>
          <w:tcPr>
            <w:tcW w:w="2189" w:type="dxa"/>
          </w:tcPr>
          <w:p w14:paraId="0BCC87B9" w14:textId="49D0A32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07F73C9" w14:textId="04288C3A"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7489CCF8" w14:textId="364AB14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658935F6" w14:textId="50F87FFA"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BE7FF8C" w14:textId="41BB231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6E438E40" w14:textId="1FEFD62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206</w:t>
            </w:r>
          </w:p>
        </w:tc>
        <w:tc>
          <w:tcPr>
            <w:tcW w:w="1091" w:type="dxa"/>
          </w:tcPr>
          <w:p w14:paraId="30B518C6" w14:textId="2B1FFDC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2E843095" w14:textId="324DF1E5"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20489700" w14:textId="523C58E6"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BD5B0CC" w14:textId="4AA25739"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612470D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5BDD0ED" w14:textId="795407D7" w:rsidR="007B628B" w:rsidRPr="00982516" w:rsidRDefault="00B0738F" w:rsidP="007B628B">
            <w:pPr>
              <w:rPr>
                <w:rFonts w:asciiTheme="minorHAnsi" w:hAnsiTheme="minorHAnsi"/>
              </w:rPr>
            </w:pPr>
            <w:r w:rsidRPr="00982516">
              <w:rPr>
                <w:rFonts w:asciiTheme="minorHAnsi" w:hAnsiTheme="minorHAnsi"/>
              </w:rPr>
              <w:t>72</w:t>
            </w:r>
          </w:p>
        </w:tc>
        <w:tc>
          <w:tcPr>
            <w:tcW w:w="2189" w:type="dxa"/>
          </w:tcPr>
          <w:p w14:paraId="1E04E52C" w14:textId="3708B34A"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Garfield North Rd</w:t>
            </w:r>
          </w:p>
        </w:tc>
        <w:tc>
          <w:tcPr>
            <w:tcW w:w="2456" w:type="dxa"/>
          </w:tcPr>
          <w:p w14:paraId="3CD890FE" w14:textId="439B276E"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Garfield North</w:t>
            </w:r>
          </w:p>
        </w:tc>
        <w:tc>
          <w:tcPr>
            <w:tcW w:w="1160" w:type="dxa"/>
          </w:tcPr>
          <w:p w14:paraId="5B3F291A" w14:textId="6E5731B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2118B991" w14:textId="051CD2D1"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C93B176" w14:textId="7B7494BC"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90BE823" w14:textId="7EAEAF98"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314</w:t>
            </w:r>
          </w:p>
        </w:tc>
        <w:tc>
          <w:tcPr>
            <w:tcW w:w="1091" w:type="dxa"/>
          </w:tcPr>
          <w:p w14:paraId="38D5729D" w14:textId="4687CCFA"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6F9ABA16" w14:textId="4C45ED0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DE1E205" w14:textId="4B9DF254"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DA88F63" w14:textId="44F82BF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7B628B" w14:paraId="05B5846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E0A1B7C" w14:textId="4F79F159" w:rsidR="007B628B" w:rsidRPr="00982516" w:rsidRDefault="00B0738F" w:rsidP="007B628B">
            <w:pPr>
              <w:rPr>
                <w:rFonts w:asciiTheme="minorHAnsi" w:hAnsiTheme="minorHAnsi"/>
              </w:rPr>
            </w:pPr>
            <w:r w:rsidRPr="00982516">
              <w:rPr>
                <w:rFonts w:asciiTheme="minorHAnsi" w:hAnsiTheme="minorHAnsi"/>
              </w:rPr>
              <w:t>73</w:t>
            </w:r>
          </w:p>
        </w:tc>
        <w:tc>
          <w:tcPr>
            <w:tcW w:w="2189" w:type="dxa"/>
          </w:tcPr>
          <w:p w14:paraId="74CD380A" w14:textId="170568C2"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FEBC938" w14:textId="0AF6B42A"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Tynong North</w:t>
            </w:r>
          </w:p>
        </w:tc>
        <w:tc>
          <w:tcPr>
            <w:tcW w:w="1160" w:type="dxa"/>
          </w:tcPr>
          <w:p w14:paraId="139377A3" w14:textId="4708146D"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B61594C" w14:textId="71D32119"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0AB6B1E" w14:textId="485B9D45"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B38FB58" w14:textId="77740365"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237</w:t>
            </w:r>
          </w:p>
        </w:tc>
        <w:tc>
          <w:tcPr>
            <w:tcW w:w="1091" w:type="dxa"/>
          </w:tcPr>
          <w:p w14:paraId="640F4791" w14:textId="4AB046C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393980DC" w14:textId="2F04459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E114313" w14:textId="1E78F54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74710DD" w14:textId="45EBD22F"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6DAD1FF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FA57382" w14:textId="11265332" w:rsidR="007B628B" w:rsidRPr="00982516" w:rsidRDefault="00B0738F" w:rsidP="007B628B">
            <w:pPr>
              <w:rPr>
                <w:rFonts w:asciiTheme="minorHAnsi" w:hAnsiTheme="minorHAnsi"/>
              </w:rPr>
            </w:pPr>
            <w:r w:rsidRPr="00982516">
              <w:rPr>
                <w:rFonts w:asciiTheme="minorHAnsi" w:hAnsiTheme="minorHAnsi"/>
              </w:rPr>
              <w:t>74</w:t>
            </w:r>
          </w:p>
        </w:tc>
        <w:tc>
          <w:tcPr>
            <w:tcW w:w="2189" w:type="dxa"/>
          </w:tcPr>
          <w:p w14:paraId="294D0105" w14:textId="202DD39C"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A2CD88A" w14:textId="4BC82A13"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Tynong North</w:t>
            </w:r>
          </w:p>
        </w:tc>
        <w:tc>
          <w:tcPr>
            <w:tcW w:w="1160" w:type="dxa"/>
          </w:tcPr>
          <w:p w14:paraId="757BD0B0" w14:textId="710A09A5"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A01F6BC" w14:textId="6F3CDEF7"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8635B72" w14:textId="4FF9F8F4"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06B7F364" w14:textId="33FBF9E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765</w:t>
            </w:r>
          </w:p>
        </w:tc>
        <w:tc>
          <w:tcPr>
            <w:tcW w:w="1091" w:type="dxa"/>
          </w:tcPr>
          <w:p w14:paraId="5A010809" w14:textId="1A6382E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749E30C3" w14:textId="2C14AE6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3C18D77" w14:textId="4B304211"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35D0C55" w14:textId="1EBDDE44"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7B628B" w14:paraId="75EC8D0D"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5AFDFFC" w14:textId="4F4EDDAB" w:rsidR="007B628B" w:rsidRPr="00982516" w:rsidRDefault="00B0738F" w:rsidP="007B628B">
            <w:pPr>
              <w:rPr>
                <w:rFonts w:asciiTheme="minorHAnsi" w:hAnsiTheme="minorHAnsi"/>
              </w:rPr>
            </w:pPr>
            <w:r w:rsidRPr="00982516">
              <w:rPr>
                <w:rFonts w:asciiTheme="minorHAnsi" w:hAnsiTheme="minorHAnsi"/>
              </w:rPr>
              <w:t>75</w:t>
            </w:r>
          </w:p>
        </w:tc>
        <w:tc>
          <w:tcPr>
            <w:tcW w:w="2189" w:type="dxa"/>
          </w:tcPr>
          <w:p w14:paraId="67308243" w14:textId="10781A8F"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B023BA0" w14:textId="619C2CE2"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2FB6498F" w14:textId="6CC06044"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7F30C405" w14:textId="6BA7D3F9"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CDCE230" w14:textId="207BF2CB"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10DE1459" w14:textId="713DA269"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194</w:t>
            </w:r>
          </w:p>
        </w:tc>
        <w:tc>
          <w:tcPr>
            <w:tcW w:w="1091" w:type="dxa"/>
          </w:tcPr>
          <w:p w14:paraId="32BF43B2" w14:textId="7F90702A"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6E94C154" w14:textId="26C2AD6A"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BC9A029" w14:textId="72E2F610"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1122D6B" w14:textId="05AC09DD"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3844788E"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EEC1D04" w14:textId="75002ED9" w:rsidR="007B628B" w:rsidRPr="00982516" w:rsidRDefault="00B0738F" w:rsidP="007B628B">
            <w:pPr>
              <w:rPr>
                <w:rFonts w:asciiTheme="minorHAnsi" w:hAnsiTheme="minorHAnsi"/>
              </w:rPr>
            </w:pPr>
            <w:r w:rsidRPr="00982516">
              <w:rPr>
                <w:rFonts w:asciiTheme="minorHAnsi" w:hAnsiTheme="minorHAnsi"/>
              </w:rPr>
              <w:t>76</w:t>
            </w:r>
          </w:p>
        </w:tc>
        <w:tc>
          <w:tcPr>
            <w:tcW w:w="2189" w:type="dxa"/>
          </w:tcPr>
          <w:p w14:paraId="1321EE82" w14:textId="0922AB7A"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7C7B2B7" w14:textId="3136D627"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Tynong North</w:t>
            </w:r>
          </w:p>
        </w:tc>
        <w:tc>
          <w:tcPr>
            <w:tcW w:w="1160" w:type="dxa"/>
          </w:tcPr>
          <w:p w14:paraId="631FE6E0" w14:textId="50B71F2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59E91BC1" w14:textId="03B5F678"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EDAA908" w14:textId="4FAAE631"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059383A8" w14:textId="42FA510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1727</w:t>
            </w:r>
          </w:p>
        </w:tc>
        <w:tc>
          <w:tcPr>
            <w:tcW w:w="1091" w:type="dxa"/>
          </w:tcPr>
          <w:p w14:paraId="072E7F27" w14:textId="6B50CC03"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1DD0BAB6" w14:textId="0A610A4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B978CCA" w14:textId="2490FCFB"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00115D3" w14:textId="3B28CECC"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7B628B" w14:paraId="46ED9521"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8D84DBB" w14:textId="2E3898A3" w:rsidR="007B628B" w:rsidRPr="00982516" w:rsidRDefault="00B0738F" w:rsidP="007B628B">
            <w:pPr>
              <w:rPr>
                <w:rFonts w:asciiTheme="minorHAnsi" w:hAnsiTheme="minorHAnsi"/>
              </w:rPr>
            </w:pPr>
            <w:r w:rsidRPr="00982516">
              <w:rPr>
                <w:rFonts w:asciiTheme="minorHAnsi" w:hAnsiTheme="minorHAnsi"/>
              </w:rPr>
              <w:t>77</w:t>
            </w:r>
          </w:p>
        </w:tc>
        <w:tc>
          <w:tcPr>
            <w:tcW w:w="2189" w:type="dxa"/>
          </w:tcPr>
          <w:p w14:paraId="2D2AD387" w14:textId="76CE9BAA"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F01BEA7" w14:textId="7D8FB997"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Nangana</w:t>
            </w:r>
          </w:p>
        </w:tc>
        <w:tc>
          <w:tcPr>
            <w:tcW w:w="1160" w:type="dxa"/>
          </w:tcPr>
          <w:p w14:paraId="60FBF9FD" w14:textId="2658C8D5"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DB23946" w14:textId="7D9ADE88"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94C0E83" w14:textId="0076857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75D5C0DB" w14:textId="72363EF7"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2757</w:t>
            </w:r>
          </w:p>
        </w:tc>
        <w:tc>
          <w:tcPr>
            <w:tcW w:w="1091" w:type="dxa"/>
          </w:tcPr>
          <w:p w14:paraId="245488C6" w14:textId="610DFFE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5A0FC71B" w14:textId="36AD290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2A5632F9" w14:textId="6C35C018"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47EE3DF8" w14:textId="480C51E6"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6430E33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37EE4AA" w14:textId="1C1DFF98" w:rsidR="007B628B" w:rsidRPr="00982516" w:rsidRDefault="00B0738F" w:rsidP="007B628B">
            <w:pPr>
              <w:rPr>
                <w:rFonts w:asciiTheme="minorHAnsi" w:hAnsiTheme="minorHAnsi"/>
              </w:rPr>
            </w:pPr>
            <w:r w:rsidRPr="00982516">
              <w:rPr>
                <w:rFonts w:asciiTheme="minorHAnsi" w:hAnsiTheme="minorHAnsi"/>
              </w:rPr>
              <w:t>78</w:t>
            </w:r>
          </w:p>
        </w:tc>
        <w:tc>
          <w:tcPr>
            <w:tcW w:w="2189" w:type="dxa"/>
          </w:tcPr>
          <w:p w14:paraId="561700C8" w14:textId="3949B58C"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B85ED3F" w14:textId="789057FD"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6BEB55A3" w14:textId="1D33C9C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E41408E" w14:textId="694E9A66"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856689E" w14:textId="0786398A"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55F857DA" w14:textId="6FE34A3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286</w:t>
            </w:r>
          </w:p>
        </w:tc>
        <w:tc>
          <w:tcPr>
            <w:tcW w:w="1091" w:type="dxa"/>
          </w:tcPr>
          <w:p w14:paraId="334F39F6" w14:textId="678EE42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016F5E33" w14:textId="38CA77E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87D771D" w14:textId="5CFC3B2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04F49EF" w14:textId="77FF42D3"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7B628B" w14:paraId="69B81762"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289FC97" w14:textId="008EF73E" w:rsidR="007B628B" w:rsidRPr="00982516" w:rsidRDefault="00B0738F" w:rsidP="007B628B">
            <w:pPr>
              <w:rPr>
                <w:rFonts w:asciiTheme="minorHAnsi" w:hAnsiTheme="minorHAnsi"/>
              </w:rPr>
            </w:pPr>
            <w:r w:rsidRPr="00982516">
              <w:rPr>
                <w:rFonts w:asciiTheme="minorHAnsi" w:hAnsiTheme="minorHAnsi"/>
              </w:rPr>
              <w:t>79</w:t>
            </w:r>
          </w:p>
        </w:tc>
        <w:tc>
          <w:tcPr>
            <w:tcW w:w="2189" w:type="dxa"/>
          </w:tcPr>
          <w:p w14:paraId="42AC0280" w14:textId="7D7E0DF8"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BE8B394" w14:textId="2AD63E26"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Officer</w:t>
            </w:r>
          </w:p>
        </w:tc>
        <w:tc>
          <w:tcPr>
            <w:tcW w:w="1160" w:type="dxa"/>
          </w:tcPr>
          <w:p w14:paraId="093E0EC2" w14:textId="3A977135"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CC8E1B9" w14:textId="22C4E88B"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188475B" w14:textId="3831C84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54263D08" w14:textId="62D769B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404</w:t>
            </w:r>
          </w:p>
        </w:tc>
        <w:tc>
          <w:tcPr>
            <w:tcW w:w="1091" w:type="dxa"/>
          </w:tcPr>
          <w:p w14:paraId="5A0046FA" w14:textId="4F235B43"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57AFD450" w14:textId="7A677ACB"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F70E5B2" w14:textId="713E2FA0"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79288EF7" w14:textId="580D628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70D49AC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665FB4B" w14:textId="2AAF45FA" w:rsidR="007B628B" w:rsidRPr="00982516" w:rsidRDefault="00B0738F" w:rsidP="007B628B">
            <w:pPr>
              <w:rPr>
                <w:rFonts w:asciiTheme="minorHAnsi" w:hAnsiTheme="minorHAnsi"/>
              </w:rPr>
            </w:pPr>
            <w:r w:rsidRPr="00982516">
              <w:rPr>
                <w:rFonts w:asciiTheme="minorHAnsi" w:hAnsiTheme="minorHAnsi"/>
              </w:rPr>
              <w:t>80</w:t>
            </w:r>
          </w:p>
        </w:tc>
        <w:tc>
          <w:tcPr>
            <w:tcW w:w="2189" w:type="dxa"/>
          </w:tcPr>
          <w:p w14:paraId="21664D48" w14:textId="55B6864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 - Launching Place Rd</w:t>
            </w:r>
          </w:p>
        </w:tc>
        <w:tc>
          <w:tcPr>
            <w:tcW w:w="2456" w:type="dxa"/>
          </w:tcPr>
          <w:p w14:paraId="6CAF7F3F" w14:textId="3D2E0A67"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23B187A7" w14:textId="765F4CB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6CADDD91" w14:textId="0E089ED8"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51A03F3" w14:textId="7BC28042"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32168048" w14:textId="1C284DD3"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424</w:t>
            </w:r>
          </w:p>
        </w:tc>
        <w:tc>
          <w:tcPr>
            <w:tcW w:w="1091" w:type="dxa"/>
          </w:tcPr>
          <w:p w14:paraId="24441F6D" w14:textId="5DA144FD"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64766732" w14:textId="53EBD798"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2D61D7C2" w14:textId="2D710A3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D9F0B37" w14:textId="4FA15D7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65C65F77"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742F2CE" w14:textId="3CDB3B3B" w:rsidR="007B628B" w:rsidRPr="00982516" w:rsidRDefault="00B0738F" w:rsidP="007B628B">
            <w:pPr>
              <w:rPr>
                <w:rFonts w:asciiTheme="minorHAnsi" w:hAnsiTheme="minorHAnsi"/>
              </w:rPr>
            </w:pPr>
            <w:r w:rsidRPr="00982516">
              <w:rPr>
                <w:rFonts w:asciiTheme="minorHAnsi" w:hAnsiTheme="minorHAnsi"/>
              </w:rPr>
              <w:t>81</w:t>
            </w:r>
          </w:p>
        </w:tc>
        <w:tc>
          <w:tcPr>
            <w:tcW w:w="2189" w:type="dxa"/>
          </w:tcPr>
          <w:p w14:paraId="4E697DF6" w14:textId="53BADA69"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Soldiers Rd</w:t>
            </w:r>
          </w:p>
        </w:tc>
        <w:tc>
          <w:tcPr>
            <w:tcW w:w="2456" w:type="dxa"/>
          </w:tcPr>
          <w:p w14:paraId="401217E4" w14:textId="25BABDA1"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112B5149" w14:textId="1A770ED8"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5DA0DA0" w14:textId="49E080D8"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9497E21" w14:textId="71C572EB"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73788B02" w14:textId="49F3224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800</w:t>
            </w:r>
          </w:p>
        </w:tc>
        <w:tc>
          <w:tcPr>
            <w:tcW w:w="1091" w:type="dxa"/>
          </w:tcPr>
          <w:p w14:paraId="7279AF74" w14:textId="0703324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414CEC5A" w14:textId="3EB5C44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3F14123C" w14:textId="7D3B0CD8"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00C63F7" w14:textId="151352B7"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0BFAD75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6493FDC" w14:textId="6CFFB78F" w:rsidR="007B628B" w:rsidRPr="00982516" w:rsidRDefault="00B0738F" w:rsidP="007B628B">
            <w:pPr>
              <w:rPr>
                <w:rFonts w:asciiTheme="minorHAnsi" w:hAnsiTheme="minorHAnsi"/>
              </w:rPr>
            </w:pPr>
            <w:r w:rsidRPr="00982516">
              <w:rPr>
                <w:rFonts w:asciiTheme="minorHAnsi" w:hAnsiTheme="minorHAnsi"/>
              </w:rPr>
              <w:t>82</w:t>
            </w:r>
          </w:p>
        </w:tc>
        <w:tc>
          <w:tcPr>
            <w:tcW w:w="2189" w:type="dxa"/>
          </w:tcPr>
          <w:p w14:paraId="4323966A" w14:textId="7899C80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Craik Rd</w:t>
            </w:r>
          </w:p>
        </w:tc>
        <w:tc>
          <w:tcPr>
            <w:tcW w:w="2456" w:type="dxa"/>
          </w:tcPr>
          <w:p w14:paraId="474E42E3" w14:textId="740827FB"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Beaconsfield Upper</w:t>
            </w:r>
          </w:p>
        </w:tc>
        <w:tc>
          <w:tcPr>
            <w:tcW w:w="1160" w:type="dxa"/>
          </w:tcPr>
          <w:p w14:paraId="2068EB43" w14:textId="3DF34F23"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4163949" w14:textId="54CC4D56"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3A09E75" w14:textId="77777777"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13EBA894" w14:textId="24961453"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251</w:t>
            </w:r>
          </w:p>
        </w:tc>
        <w:tc>
          <w:tcPr>
            <w:tcW w:w="1091" w:type="dxa"/>
          </w:tcPr>
          <w:p w14:paraId="52AEE079" w14:textId="247F15B8"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19E67054" w14:textId="19B19797"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8700F59" w14:textId="2AF7D785"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E099216" w14:textId="736E6228"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7B628B" w14:paraId="7E28532D"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1245D3B" w14:textId="7FA02ED3" w:rsidR="007B628B" w:rsidRPr="00982516" w:rsidRDefault="00B0738F" w:rsidP="007B628B">
            <w:pPr>
              <w:rPr>
                <w:rFonts w:asciiTheme="minorHAnsi" w:hAnsiTheme="minorHAnsi"/>
              </w:rPr>
            </w:pPr>
            <w:r w:rsidRPr="00982516">
              <w:rPr>
                <w:rFonts w:asciiTheme="minorHAnsi" w:hAnsiTheme="minorHAnsi"/>
              </w:rPr>
              <w:t>83</w:t>
            </w:r>
          </w:p>
        </w:tc>
        <w:tc>
          <w:tcPr>
            <w:tcW w:w="2189" w:type="dxa"/>
          </w:tcPr>
          <w:p w14:paraId="5B19697D" w14:textId="62B9657E"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8F0BE11" w14:textId="33EDBE87"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46B89453" w14:textId="5C6DB7C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21F21A0" w14:textId="4A2EBE8B"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6F59B90F" w14:textId="7E50C81D"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601D6EA8" w14:textId="0B1CD5B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1310</w:t>
            </w:r>
          </w:p>
        </w:tc>
        <w:tc>
          <w:tcPr>
            <w:tcW w:w="1091" w:type="dxa"/>
          </w:tcPr>
          <w:p w14:paraId="642B06C2" w14:textId="30F3EFF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1AF379C" w14:textId="4AE26C1A"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9F55489" w14:textId="77D01CC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73B8BEB8" w14:textId="4D84AC23"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22777DDF"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C0BDE48" w14:textId="4634E8B2" w:rsidR="007B628B" w:rsidRPr="00982516" w:rsidRDefault="00B0738F" w:rsidP="007B628B">
            <w:pPr>
              <w:rPr>
                <w:rFonts w:asciiTheme="minorHAnsi" w:hAnsiTheme="minorHAnsi"/>
              </w:rPr>
            </w:pPr>
            <w:r w:rsidRPr="00982516">
              <w:rPr>
                <w:rFonts w:asciiTheme="minorHAnsi" w:hAnsiTheme="minorHAnsi"/>
              </w:rPr>
              <w:t>84</w:t>
            </w:r>
          </w:p>
        </w:tc>
        <w:tc>
          <w:tcPr>
            <w:tcW w:w="2189" w:type="dxa"/>
          </w:tcPr>
          <w:p w14:paraId="1E5B5097" w14:textId="1CADC27D"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02F8201" w14:textId="6C715DE4"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Emerald</w:t>
            </w:r>
          </w:p>
        </w:tc>
        <w:tc>
          <w:tcPr>
            <w:tcW w:w="1160" w:type="dxa"/>
          </w:tcPr>
          <w:p w14:paraId="299B2F57" w14:textId="11B2D8BD"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173E151" w14:textId="2664DA8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597A98F" w14:textId="1BFF03CC"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76509136" w14:textId="66D1126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1114</w:t>
            </w:r>
          </w:p>
        </w:tc>
        <w:tc>
          <w:tcPr>
            <w:tcW w:w="1091" w:type="dxa"/>
          </w:tcPr>
          <w:p w14:paraId="0BDFC2A6" w14:textId="2776B5BD"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223B21DD" w14:textId="3F75248E"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18EE0AB" w14:textId="2EC04D42"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14DE19A" w14:textId="71A8D4BC"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1F906213"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D24A216" w14:textId="2308B7C0" w:rsidR="007B628B" w:rsidRPr="00982516" w:rsidRDefault="00B0738F" w:rsidP="007B628B">
            <w:pPr>
              <w:rPr>
                <w:rFonts w:asciiTheme="minorHAnsi" w:hAnsiTheme="minorHAnsi"/>
              </w:rPr>
            </w:pPr>
            <w:r w:rsidRPr="00982516">
              <w:rPr>
                <w:rFonts w:asciiTheme="minorHAnsi" w:hAnsiTheme="minorHAnsi"/>
              </w:rPr>
              <w:t>85</w:t>
            </w:r>
          </w:p>
        </w:tc>
        <w:tc>
          <w:tcPr>
            <w:tcW w:w="2189" w:type="dxa"/>
          </w:tcPr>
          <w:p w14:paraId="616B0A2B" w14:textId="1D5F4C1A"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2720E34" w14:textId="33E4B82C"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4C97C106" w14:textId="6D0D3D2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4D4DEBD" w14:textId="36D8E2CE"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571F784" w14:textId="42907EA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20314A5D" w14:textId="6EEAEE4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646</w:t>
            </w:r>
          </w:p>
        </w:tc>
        <w:tc>
          <w:tcPr>
            <w:tcW w:w="1091" w:type="dxa"/>
          </w:tcPr>
          <w:p w14:paraId="1DFE893C" w14:textId="338A5A2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48E38628" w14:textId="09A156C0"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B9E91AF" w14:textId="77F655D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D47C8A7" w14:textId="37003C4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0D4850C7"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10F440E" w14:textId="68BFF2C6" w:rsidR="007B628B" w:rsidRPr="00982516" w:rsidRDefault="00B0738F" w:rsidP="007B628B">
            <w:pPr>
              <w:rPr>
                <w:rFonts w:asciiTheme="minorHAnsi" w:hAnsiTheme="minorHAnsi"/>
              </w:rPr>
            </w:pPr>
            <w:r w:rsidRPr="00982516">
              <w:rPr>
                <w:rFonts w:asciiTheme="minorHAnsi" w:hAnsiTheme="minorHAnsi"/>
              </w:rPr>
              <w:t>86</w:t>
            </w:r>
          </w:p>
        </w:tc>
        <w:tc>
          <w:tcPr>
            <w:tcW w:w="2189" w:type="dxa"/>
          </w:tcPr>
          <w:p w14:paraId="41B275B3" w14:textId="4CC4FE36"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65A18BC" w14:textId="0D643B03"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7973DF40" w14:textId="656168A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6D489D4C" w14:textId="5ECDF56A"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5C760FA" w14:textId="01CF281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1CE00DBF" w14:textId="0187145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239</w:t>
            </w:r>
          </w:p>
        </w:tc>
        <w:tc>
          <w:tcPr>
            <w:tcW w:w="1091" w:type="dxa"/>
          </w:tcPr>
          <w:p w14:paraId="5A7C1155" w14:textId="17F4EF41"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64B1C584" w14:textId="3B6C9BC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12F3386A" w14:textId="4B67722B"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7C7FDB9" w14:textId="71574E02"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6C3BFE82"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E37C454" w14:textId="0B194587" w:rsidR="007B628B" w:rsidRPr="00982516" w:rsidRDefault="00B0738F" w:rsidP="007B628B">
            <w:pPr>
              <w:rPr>
                <w:rFonts w:asciiTheme="minorHAnsi" w:hAnsiTheme="minorHAnsi"/>
              </w:rPr>
            </w:pPr>
            <w:r w:rsidRPr="00982516">
              <w:rPr>
                <w:rFonts w:asciiTheme="minorHAnsi" w:hAnsiTheme="minorHAnsi"/>
              </w:rPr>
              <w:t>87</w:t>
            </w:r>
          </w:p>
        </w:tc>
        <w:tc>
          <w:tcPr>
            <w:tcW w:w="2189" w:type="dxa"/>
          </w:tcPr>
          <w:p w14:paraId="7C7393A4" w14:textId="31E3121F"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8F40591" w14:textId="69955B71"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448689C8" w14:textId="6D367AF3"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8608C1A" w14:textId="4BFD7697"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2AEBC878" w14:textId="105D49CB"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3276635C" w14:textId="12C16AC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1688</w:t>
            </w:r>
          </w:p>
        </w:tc>
        <w:tc>
          <w:tcPr>
            <w:tcW w:w="1091" w:type="dxa"/>
          </w:tcPr>
          <w:p w14:paraId="02CE8A01" w14:textId="3AAB23B8"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48910A13" w14:textId="7E9DE78C"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F3C6034" w14:textId="54B0CDB4"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4A43B1E9" w14:textId="5D50CAD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641723C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49FA94D" w14:textId="5CF169EA" w:rsidR="007B628B" w:rsidRPr="00982516" w:rsidRDefault="00B0738F" w:rsidP="007B628B">
            <w:pPr>
              <w:rPr>
                <w:rFonts w:asciiTheme="minorHAnsi" w:hAnsiTheme="minorHAnsi"/>
              </w:rPr>
            </w:pPr>
            <w:r w:rsidRPr="00982516">
              <w:rPr>
                <w:rFonts w:asciiTheme="minorHAnsi" w:hAnsiTheme="minorHAnsi"/>
              </w:rPr>
              <w:t>88</w:t>
            </w:r>
          </w:p>
        </w:tc>
        <w:tc>
          <w:tcPr>
            <w:tcW w:w="2189" w:type="dxa"/>
          </w:tcPr>
          <w:p w14:paraId="0C2ED45B" w14:textId="2361C982"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B955151" w14:textId="74264954"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2A5D7B5A" w14:textId="3790FCE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F51E6F6" w14:textId="314830F3"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w:t>
            </w:r>
          </w:p>
        </w:tc>
        <w:tc>
          <w:tcPr>
            <w:tcW w:w="1264" w:type="dxa"/>
          </w:tcPr>
          <w:p w14:paraId="64165F34" w14:textId="398AA7AE"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494F470D" w14:textId="616F7494"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1876</w:t>
            </w:r>
          </w:p>
        </w:tc>
        <w:tc>
          <w:tcPr>
            <w:tcW w:w="1091" w:type="dxa"/>
          </w:tcPr>
          <w:p w14:paraId="01658C8D" w14:textId="7F7DC5E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FCDB3FF" w14:textId="28D8658A"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17F0F04" w14:textId="1A7058D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026FAF1D" w14:textId="1803EE20"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7B628B" w14:paraId="379554DD"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6C4BADF" w14:textId="5DF4CDE6" w:rsidR="007B628B" w:rsidRPr="00982516" w:rsidRDefault="00B0738F" w:rsidP="007B628B">
            <w:pPr>
              <w:rPr>
                <w:rFonts w:asciiTheme="minorHAnsi" w:hAnsiTheme="minorHAnsi"/>
              </w:rPr>
            </w:pPr>
            <w:r w:rsidRPr="00982516">
              <w:rPr>
                <w:rFonts w:asciiTheme="minorHAnsi" w:hAnsiTheme="minorHAnsi"/>
              </w:rPr>
              <w:t>89</w:t>
            </w:r>
          </w:p>
        </w:tc>
        <w:tc>
          <w:tcPr>
            <w:tcW w:w="2189" w:type="dxa"/>
          </w:tcPr>
          <w:p w14:paraId="2441E996" w14:textId="77C31520"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FAADA8A" w14:textId="2A986B98"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Avonsleigh</w:t>
            </w:r>
          </w:p>
        </w:tc>
        <w:tc>
          <w:tcPr>
            <w:tcW w:w="1160" w:type="dxa"/>
          </w:tcPr>
          <w:p w14:paraId="288E98B5" w14:textId="5F447F3E"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0185108E" w14:textId="5F5E1A89"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8D8BEEC" w14:textId="382CE7B1"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5E214B6F" w14:textId="685BB90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696</w:t>
            </w:r>
          </w:p>
        </w:tc>
        <w:tc>
          <w:tcPr>
            <w:tcW w:w="1091" w:type="dxa"/>
          </w:tcPr>
          <w:p w14:paraId="3E57D59D" w14:textId="57F24BF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4AAABE47" w14:textId="2DE79BE0"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3528642" w14:textId="0B440B5B"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FF54AFF" w14:textId="26445778"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0D70C0F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6E565DE" w14:textId="6F0C23F0" w:rsidR="007B628B" w:rsidRPr="00982516" w:rsidRDefault="00B0738F" w:rsidP="007B628B">
            <w:pPr>
              <w:rPr>
                <w:rFonts w:asciiTheme="minorHAnsi" w:hAnsiTheme="minorHAnsi"/>
              </w:rPr>
            </w:pPr>
            <w:r w:rsidRPr="00982516">
              <w:rPr>
                <w:rFonts w:asciiTheme="minorHAnsi" w:hAnsiTheme="minorHAnsi"/>
              </w:rPr>
              <w:t>90</w:t>
            </w:r>
          </w:p>
        </w:tc>
        <w:tc>
          <w:tcPr>
            <w:tcW w:w="2189" w:type="dxa"/>
          </w:tcPr>
          <w:p w14:paraId="5981EFB5" w14:textId="012DC3D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Norbury Rd</w:t>
            </w:r>
          </w:p>
        </w:tc>
        <w:tc>
          <w:tcPr>
            <w:tcW w:w="2456" w:type="dxa"/>
          </w:tcPr>
          <w:p w14:paraId="68D5C88B" w14:textId="0A1F4456"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Beaconsfield Upper</w:t>
            </w:r>
          </w:p>
        </w:tc>
        <w:tc>
          <w:tcPr>
            <w:tcW w:w="1160" w:type="dxa"/>
          </w:tcPr>
          <w:p w14:paraId="6C7B7BDF" w14:textId="35F278CE"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584C121F" w14:textId="32114A75"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79600FB1" w14:textId="5C623941"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7546F0BC" w14:textId="6063F62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518</w:t>
            </w:r>
          </w:p>
        </w:tc>
        <w:tc>
          <w:tcPr>
            <w:tcW w:w="1091" w:type="dxa"/>
          </w:tcPr>
          <w:p w14:paraId="3D8E4AD1" w14:textId="3810FFE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16D90AC5" w14:textId="02AEFDDB"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F7EEF0D" w14:textId="49B735A3"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3A58423" w14:textId="2CD2C1A2"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7B628B" w14:paraId="4996A29D"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9A72F33" w14:textId="3F91CC8E" w:rsidR="007B628B" w:rsidRPr="00982516" w:rsidRDefault="00B0738F" w:rsidP="007B628B">
            <w:pPr>
              <w:rPr>
                <w:rFonts w:asciiTheme="minorHAnsi" w:hAnsiTheme="minorHAnsi"/>
              </w:rPr>
            </w:pPr>
            <w:r w:rsidRPr="00982516">
              <w:rPr>
                <w:rFonts w:asciiTheme="minorHAnsi" w:hAnsiTheme="minorHAnsi"/>
              </w:rPr>
              <w:t>91</w:t>
            </w:r>
          </w:p>
        </w:tc>
        <w:tc>
          <w:tcPr>
            <w:tcW w:w="2189" w:type="dxa"/>
          </w:tcPr>
          <w:p w14:paraId="5DCA9A35" w14:textId="499523BA"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08AC58F" w14:textId="0680639A"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26C9E4C7" w14:textId="075618CA"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A5A7A5D" w14:textId="14E219FC"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C1513FB" w14:textId="74D09F49"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7FAC67FC" w14:textId="5E2377F5"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3071</w:t>
            </w:r>
          </w:p>
        </w:tc>
        <w:tc>
          <w:tcPr>
            <w:tcW w:w="1091" w:type="dxa"/>
          </w:tcPr>
          <w:p w14:paraId="141E2CA7" w14:textId="3978A3B0"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64A3D11E" w14:textId="1645E71C"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7B9A4C8D" w14:textId="630D897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977C990" w14:textId="1075D316"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2D724046"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2E94178" w14:textId="25D2DE1D" w:rsidR="007B628B" w:rsidRPr="00982516" w:rsidRDefault="00B0738F" w:rsidP="007B628B">
            <w:pPr>
              <w:rPr>
                <w:rFonts w:asciiTheme="minorHAnsi" w:hAnsiTheme="minorHAnsi"/>
              </w:rPr>
            </w:pPr>
            <w:r w:rsidRPr="00982516">
              <w:rPr>
                <w:rFonts w:asciiTheme="minorHAnsi" w:hAnsiTheme="minorHAnsi"/>
              </w:rPr>
              <w:t>92</w:t>
            </w:r>
          </w:p>
        </w:tc>
        <w:tc>
          <w:tcPr>
            <w:tcW w:w="2189" w:type="dxa"/>
          </w:tcPr>
          <w:p w14:paraId="398169AB" w14:textId="7C82577B"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4BF8D21" w14:textId="077407F2"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3395F3D2" w14:textId="10256AD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AB7880C" w14:textId="021F222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DEAF626" w14:textId="63CB8DDF"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09F1D5B7" w14:textId="2E5521FD"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2633</w:t>
            </w:r>
          </w:p>
        </w:tc>
        <w:tc>
          <w:tcPr>
            <w:tcW w:w="1091" w:type="dxa"/>
          </w:tcPr>
          <w:p w14:paraId="1DA09304" w14:textId="5D6766F1"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3434C982" w14:textId="065A670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68235DE3" w14:textId="05CD09FC"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2FD5A941" w14:textId="208B2E63"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7B628B" w14:paraId="035A4612"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3189566" w14:textId="2B979961" w:rsidR="007B628B" w:rsidRPr="00982516" w:rsidRDefault="00B0738F" w:rsidP="007B628B">
            <w:pPr>
              <w:rPr>
                <w:rFonts w:asciiTheme="minorHAnsi" w:hAnsiTheme="minorHAnsi"/>
              </w:rPr>
            </w:pPr>
            <w:r w:rsidRPr="00982516">
              <w:rPr>
                <w:rFonts w:asciiTheme="minorHAnsi" w:hAnsiTheme="minorHAnsi"/>
              </w:rPr>
              <w:t>93</w:t>
            </w:r>
          </w:p>
        </w:tc>
        <w:tc>
          <w:tcPr>
            <w:tcW w:w="2189" w:type="dxa"/>
          </w:tcPr>
          <w:p w14:paraId="312826F9" w14:textId="4E35D107"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C6BEBC8" w14:textId="7BF3D216"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034142E2" w14:textId="3D5A5607"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9AF88E0" w14:textId="036D5B2B"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5E230318" w14:textId="154F45DC"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003A9B18" w14:textId="7D51F196"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458</w:t>
            </w:r>
          </w:p>
        </w:tc>
        <w:tc>
          <w:tcPr>
            <w:tcW w:w="1091" w:type="dxa"/>
          </w:tcPr>
          <w:p w14:paraId="635CA65B" w14:textId="6E7B48A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466EB91" w14:textId="785CBD2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B68013A" w14:textId="612235C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5003E91C" w14:textId="38965E7C"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76B6F713"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93ECE65" w14:textId="2F9805DA" w:rsidR="007B628B" w:rsidRPr="00982516" w:rsidRDefault="00B0738F" w:rsidP="007B628B">
            <w:pPr>
              <w:rPr>
                <w:rFonts w:asciiTheme="minorHAnsi" w:hAnsiTheme="minorHAnsi"/>
              </w:rPr>
            </w:pPr>
            <w:r w:rsidRPr="00982516">
              <w:rPr>
                <w:rFonts w:asciiTheme="minorHAnsi" w:hAnsiTheme="minorHAnsi"/>
              </w:rPr>
              <w:t>94</w:t>
            </w:r>
          </w:p>
        </w:tc>
        <w:tc>
          <w:tcPr>
            <w:tcW w:w="2189" w:type="dxa"/>
          </w:tcPr>
          <w:p w14:paraId="3980D8D3" w14:textId="0D579781"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Merretts Rd</w:t>
            </w:r>
          </w:p>
        </w:tc>
        <w:tc>
          <w:tcPr>
            <w:tcW w:w="2456" w:type="dxa"/>
          </w:tcPr>
          <w:p w14:paraId="1F0AF238" w14:textId="5A1E77D0"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Avonsleigh</w:t>
            </w:r>
          </w:p>
        </w:tc>
        <w:tc>
          <w:tcPr>
            <w:tcW w:w="1160" w:type="dxa"/>
          </w:tcPr>
          <w:p w14:paraId="01FB007A" w14:textId="2309812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54DE94B" w14:textId="12D97558"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8FB92BA" w14:textId="71EA31D4"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1638C80F" w14:textId="04093283"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535</w:t>
            </w:r>
          </w:p>
        </w:tc>
        <w:tc>
          <w:tcPr>
            <w:tcW w:w="1091" w:type="dxa"/>
          </w:tcPr>
          <w:p w14:paraId="1B5F9CCD" w14:textId="079109B4"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3E0F2489" w14:textId="1645F31A"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5F98138" w14:textId="55A42C33"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2FDF3F4D" w14:textId="41AC04F1"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7B628B" w14:paraId="2B1BE4DF"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4317D40" w14:textId="4CE01DFF" w:rsidR="007B628B" w:rsidRPr="00982516" w:rsidRDefault="00B0738F" w:rsidP="007B628B">
            <w:pPr>
              <w:rPr>
                <w:rFonts w:asciiTheme="minorHAnsi" w:hAnsiTheme="minorHAnsi"/>
              </w:rPr>
            </w:pPr>
            <w:r w:rsidRPr="00982516">
              <w:rPr>
                <w:rFonts w:asciiTheme="minorHAnsi" w:hAnsiTheme="minorHAnsi"/>
              </w:rPr>
              <w:t>95</w:t>
            </w:r>
          </w:p>
        </w:tc>
        <w:tc>
          <w:tcPr>
            <w:tcW w:w="2189" w:type="dxa"/>
          </w:tcPr>
          <w:p w14:paraId="599EE913" w14:textId="08798BD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Orchard Lane</w:t>
            </w:r>
          </w:p>
        </w:tc>
        <w:tc>
          <w:tcPr>
            <w:tcW w:w="2456" w:type="dxa"/>
          </w:tcPr>
          <w:p w14:paraId="40605C2A" w14:textId="0B7922C6"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Avonsleigh</w:t>
            </w:r>
          </w:p>
        </w:tc>
        <w:tc>
          <w:tcPr>
            <w:tcW w:w="1160" w:type="dxa"/>
          </w:tcPr>
          <w:p w14:paraId="4BBC7E11" w14:textId="4FC1B980"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93D1E9B" w14:textId="6548257F"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8CBDE46" w14:textId="178FF690"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201B0597" w14:textId="5E92D647"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147</w:t>
            </w:r>
          </w:p>
        </w:tc>
        <w:tc>
          <w:tcPr>
            <w:tcW w:w="1091" w:type="dxa"/>
          </w:tcPr>
          <w:p w14:paraId="47B22362" w14:textId="4723D23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80442EA" w14:textId="351B094E"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687DC74" w14:textId="7544CF6F"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52138FD" w14:textId="27C55C17"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66CC73B0"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8280D76" w14:textId="6C070068" w:rsidR="007B628B" w:rsidRPr="00982516" w:rsidRDefault="00B0738F" w:rsidP="007B628B">
            <w:pPr>
              <w:rPr>
                <w:rFonts w:asciiTheme="minorHAnsi" w:hAnsiTheme="minorHAnsi"/>
              </w:rPr>
            </w:pPr>
            <w:r w:rsidRPr="00982516">
              <w:rPr>
                <w:rFonts w:asciiTheme="minorHAnsi" w:hAnsiTheme="minorHAnsi"/>
              </w:rPr>
              <w:t>96</w:t>
            </w:r>
          </w:p>
        </w:tc>
        <w:tc>
          <w:tcPr>
            <w:tcW w:w="2189" w:type="dxa"/>
          </w:tcPr>
          <w:p w14:paraId="63994886" w14:textId="2BBC5E21"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A8022A9" w14:textId="1406E2FB"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Mount Burnett</w:t>
            </w:r>
          </w:p>
        </w:tc>
        <w:tc>
          <w:tcPr>
            <w:tcW w:w="1160" w:type="dxa"/>
          </w:tcPr>
          <w:p w14:paraId="70BE6909" w14:textId="0A8A175C"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53D06E96" w14:textId="477D431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w:t>
            </w:r>
          </w:p>
        </w:tc>
        <w:tc>
          <w:tcPr>
            <w:tcW w:w="1264" w:type="dxa"/>
          </w:tcPr>
          <w:p w14:paraId="7E2F551E" w14:textId="2B84C29F"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78E15DED" w14:textId="53144DB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827</w:t>
            </w:r>
          </w:p>
        </w:tc>
        <w:tc>
          <w:tcPr>
            <w:tcW w:w="1091" w:type="dxa"/>
          </w:tcPr>
          <w:p w14:paraId="78DD3B04" w14:textId="1ED0D3FD"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A2DF446" w14:textId="4C2FE8A0"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00109F5" w14:textId="37EBF757"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2E7BE64" w14:textId="32A363E8"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7B628B" w14:paraId="239A4761"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F987184" w14:textId="48888218" w:rsidR="007B628B" w:rsidRPr="00982516" w:rsidRDefault="00B0738F" w:rsidP="007B628B">
            <w:pPr>
              <w:rPr>
                <w:rFonts w:asciiTheme="minorHAnsi" w:hAnsiTheme="minorHAnsi"/>
              </w:rPr>
            </w:pPr>
            <w:r w:rsidRPr="00982516">
              <w:rPr>
                <w:rFonts w:asciiTheme="minorHAnsi" w:hAnsiTheme="minorHAnsi"/>
              </w:rPr>
              <w:t>97</w:t>
            </w:r>
          </w:p>
        </w:tc>
        <w:tc>
          <w:tcPr>
            <w:tcW w:w="2189" w:type="dxa"/>
          </w:tcPr>
          <w:p w14:paraId="3647A521" w14:textId="1A3B3B1B"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Town Rd</w:t>
            </w:r>
          </w:p>
        </w:tc>
        <w:tc>
          <w:tcPr>
            <w:tcW w:w="2456" w:type="dxa"/>
          </w:tcPr>
          <w:p w14:paraId="7596BB1A" w14:textId="5F8ED293"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3294C5AA" w14:textId="5676C504"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106FCFEB" w14:textId="7DEC29D3"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2C8836F3" w14:textId="680D898C"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00B0D42F" w14:textId="6719126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156</w:t>
            </w:r>
          </w:p>
        </w:tc>
        <w:tc>
          <w:tcPr>
            <w:tcW w:w="1091" w:type="dxa"/>
          </w:tcPr>
          <w:p w14:paraId="1AC8C2A1" w14:textId="6F5651BC"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2DF4CC5" w14:textId="279D275B"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B90DBF8" w14:textId="16D8C89B"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F53BCB5" w14:textId="031A50FA"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2D884D97"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0B11A25" w14:textId="7A2F73D3" w:rsidR="007B628B" w:rsidRPr="00982516" w:rsidRDefault="00B0738F" w:rsidP="007B628B">
            <w:pPr>
              <w:rPr>
                <w:rFonts w:asciiTheme="minorHAnsi" w:hAnsiTheme="minorHAnsi"/>
              </w:rPr>
            </w:pPr>
            <w:r w:rsidRPr="00982516">
              <w:rPr>
                <w:rFonts w:asciiTheme="minorHAnsi" w:hAnsiTheme="minorHAnsi"/>
              </w:rPr>
              <w:t>98</w:t>
            </w:r>
          </w:p>
        </w:tc>
        <w:tc>
          <w:tcPr>
            <w:tcW w:w="2189" w:type="dxa"/>
          </w:tcPr>
          <w:p w14:paraId="5544E956" w14:textId="5E0AD3C9"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FB877A9" w14:textId="4D7C76DB"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72D36C0D" w14:textId="4179F7BF"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3E530E0" w14:textId="5D519137"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A90C87B" w14:textId="1D3CDF59"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1F67FEFC" w14:textId="17E68D0E"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1004</w:t>
            </w:r>
          </w:p>
        </w:tc>
        <w:tc>
          <w:tcPr>
            <w:tcW w:w="1091" w:type="dxa"/>
          </w:tcPr>
          <w:p w14:paraId="73ADDD64" w14:textId="4FCB4CC4"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701328FB" w14:textId="3278AE6F"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A181581" w14:textId="613C7D5C"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8FDB420" w14:textId="2BF6B56D"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7B628B" w14:paraId="418EFEBD"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1155F3D" w14:textId="7C1B14F6" w:rsidR="007B628B" w:rsidRPr="00982516" w:rsidRDefault="00B0738F" w:rsidP="007B628B">
            <w:pPr>
              <w:rPr>
                <w:rFonts w:asciiTheme="minorHAnsi" w:hAnsiTheme="minorHAnsi"/>
              </w:rPr>
            </w:pPr>
            <w:r w:rsidRPr="00982516">
              <w:rPr>
                <w:rFonts w:asciiTheme="minorHAnsi" w:hAnsiTheme="minorHAnsi"/>
              </w:rPr>
              <w:t>99</w:t>
            </w:r>
          </w:p>
        </w:tc>
        <w:tc>
          <w:tcPr>
            <w:tcW w:w="2189" w:type="dxa"/>
          </w:tcPr>
          <w:p w14:paraId="0BF388A5" w14:textId="3CE9BD3C"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8CDE17C" w14:textId="04C98CCB"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Nar Nar Goon North</w:t>
            </w:r>
          </w:p>
        </w:tc>
        <w:tc>
          <w:tcPr>
            <w:tcW w:w="1160" w:type="dxa"/>
          </w:tcPr>
          <w:p w14:paraId="2D5006B9" w14:textId="7476CA23"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721EB548" w14:textId="7D51CCCF"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F1D6F56" w14:textId="462B1A6F"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7450A89" w14:textId="24A519A8"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608</w:t>
            </w:r>
          </w:p>
        </w:tc>
        <w:tc>
          <w:tcPr>
            <w:tcW w:w="1091" w:type="dxa"/>
          </w:tcPr>
          <w:p w14:paraId="3EB210DF" w14:textId="6A8B279E"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503E1274" w14:textId="609112E6"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7856C501" w14:textId="5CF372CF"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3D0A18A" w14:textId="42C58687"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4C798EBE"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5CF67B6" w14:textId="1982C88A" w:rsidR="007B628B" w:rsidRPr="00982516" w:rsidRDefault="00B0738F" w:rsidP="007B628B">
            <w:pPr>
              <w:rPr>
                <w:rFonts w:asciiTheme="minorHAnsi" w:hAnsiTheme="minorHAnsi"/>
              </w:rPr>
            </w:pPr>
            <w:r w:rsidRPr="00982516">
              <w:rPr>
                <w:rFonts w:asciiTheme="minorHAnsi" w:hAnsiTheme="minorHAnsi"/>
              </w:rPr>
              <w:t>100</w:t>
            </w:r>
          </w:p>
        </w:tc>
        <w:tc>
          <w:tcPr>
            <w:tcW w:w="2189" w:type="dxa"/>
          </w:tcPr>
          <w:p w14:paraId="20CA7CCC" w14:textId="3923CA48"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Carne Rd</w:t>
            </w:r>
          </w:p>
        </w:tc>
        <w:tc>
          <w:tcPr>
            <w:tcW w:w="2456" w:type="dxa"/>
          </w:tcPr>
          <w:p w14:paraId="1322631F" w14:textId="6205F61C" w:rsidR="007B628B" w:rsidRPr="00982516" w:rsidRDefault="006C0EB1"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29415AE7" w14:textId="2B97CFF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4B492410" w14:textId="33FB5470"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4FF952FA" w14:textId="624A31BC"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2AF12081" w14:textId="11EBB026"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1062</w:t>
            </w:r>
          </w:p>
        </w:tc>
        <w:tc>
          <w:tcPr>
            <w:tcW w:w="1091" w:type="dxa"/>
          </w:tcPr>
          <w:p w14:paraId="7F78CCFA" w14:textId="0E993EA4"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585C8409" w14:textId="5E0FC32B"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704238CA" w14:textId="48211FF8" w:rsidR="007B628B" w:rsidRPr="00982516" w:rsidRDefault="007B628B"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7899053" w14:textId="2291EF64" w:rsidR="007B628B" w:rsidRPr="00982516" w:rsidRDefault="00B0738F" w:rsidP="007B628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7B628B" w14:paraId="72EFD7EA"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E65DF6B" w14:textId="460A8A2D" w:rsidR="007B628B" w:rsidRPr="00982516" w:rsidRDefault="00B0738F" w:rsidP="007B628B">
            <w:pPr>
              <w:rPr>
                <w:rFonts w:asciiTheme="minorHAnsi" w:hAnsiTheme="minorHAnsi"/>
              </w:rPr>
            </w:pPr>
            <w:r w:rsidRPr="00982516">
              <w:rPr>
                <w:rFonts w:asciiTheme="minorHAnsi" w:hAnsiTheme="minorHAnsi"/>
              </w:rPr>
              <w:t>101</w:t>
            </w:r>
          </w:p>
        </w:tc>
        <w:tc>
          <w:tcPr>
            <w:tcW w:w="2189" w:type="dxa"/>
          </w:tcPr>
          <w:p w14:paraId="55390840" w14:textId="16AE0C51"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7FE6D2C" w14:textId="6485AAE2" w:rsidR="007B628B" w:rsidRPr="00982516" w:rsidRDefault="006C0EB1"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46AEF65E" w14:textId="47345914"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412E55A1" w14:textId="41BD321D"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2997E764" w14:textId="18CF0E72"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4394C25E" w14:textId="2A4DE5DD"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434</w:t>
            </w:r>
          </w:p>
        </w:tc>
        <w:tc>
          <w:tcPr>
            <w:tcW w:w="1091" w:type="dxa"/>
          </w:tcPr>
          <w:p w14:paraId="3CF15E39" w14:textId="608C90C8"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2B894E4" w14:textId="59A3F284" w:rsidR="007B628B" w:rsidRPr="00982516" w:rsidRDefault="007B628B"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E349CAF" w14:textId="46D0421C"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36BC5B5" w14:textId="0EA0D11C" w:rsidR="007B628B" w:rsidRPr="00982516" w:rsidRDefault="00B0738F" w:rsidP="007B628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053ED4FF"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63B19B3" w14:textId="1A813D54" w:rsidR="00CC36D1" w:rsidRPr="00982516" w:rsidRDefault="00B0738F" w:rsidP="00CC36D1">
            <w:pPr>
              <w:rPr>
                <w:rFonts w:asciiTheme="minorHAnsi" w:hAnsiTheme="minorHAnsi"/>
              </w:rPr>
            </w:pPr>
            <w:r w:rsidRPr="00982516">
              <w:rPr>
                <w:rFonts w:asciiTheme="minorHAnsi" w:hAnsiTheme="minorHAnsi"/>
              </w:rPr>
              <w:t>102</w:t>
            </w:r>
          </w:p>
        </w:tc>
        <w:tc>
          <w:tcPr>
            <w:tcW w:w="2189" w:type="dxa"/>
          </w:tcPr>
          <w:p w14:paraId="5455E53B" w14:textId="73C548E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E47F65A" w14:textId="5D3AB38A"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29C2C672" w14:textId="2DC55FC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043BEAF" w14:textId="418376E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1F70D0D" w14:textId="6FF16F8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6DBC7E84" w14:textId="4817A05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112</w:t>
            </w:r>
          </w:p>
        </w:tc>
        <w:tc>
          <w:tcPr>
            <w:tcW w:w="1091" w:type="dxa"/>
          </w:tcPr>
          <w:p w14:paraId="734E8323" w14:textId="0ED0EBA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2609D937" w14:textId="4815392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2DEE46D" w14:textId="037DF85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BEE1473" w14:textId="7EE3E92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1B7FCF4B"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67DEAD1" w14:textId="6875E9FC" w:rsidR="00CC36D1" w:rsidRPr="00982516" w:rsidRDefault="00B0738F" w:rsidP="00CC36D1">
            <w:pPr>
              <w:rPr>
                <w:rFonts w:asciiTheme="minorHAnsi" w:hAnsiTheme="minorHAnsi"/>
              </w:rPr>
            </w:pPr>
            <w:r w:rsidRPr="00982516">
              <w:rPr>
                <w:rFonts w:asciiTheme="minorHAnsi" w:hAnsiTheme="minorHAnsi"/>
              </w:rPr>
              <w:t>103</w:t>
            </w:r>
          </w:p>
        </w:tc>
        <w:tc>
          <w:tcPr>
            <w:tcW w:w="2189" w:type="dxa"/>
          </w:tcPr>
          <w:p w14:paraId="37A625E6" w14:textId="6C00581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C08B773" w14:textId="076B2F57"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Nar Nar Goon North</w:t>
            </w:r>
          </w:p>
        </w:tc>
        <w:tc>
          <w:tcPr>
            <w:tcW w:w="1160" w:type="dxa"/>
          </w:tcPr>
          <w:p w14:paraId="7572C13E" w14:textId="05B0D76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E6C5B23" w14:textId="1BD1AF9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DF1320C" w14:textId="65184BC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1919B228" w14:textId="37D0E74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604</w:t>
            </w:r>
          </w:p>
        </w:tc>
        <w:tc>
          <w:tcPr>
            <w:tcW w:w="1091" w:type="dxa"/>
          </w:tcPr>
          <w:p w14:paraId="09D45A10" w14:textId="7861523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328FCDC3" w14:textId="08F1C75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1D58349" w14:textId="672C2CB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071A725F" w14:textId="5D25133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38CE843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140206E" w14:textId="4C217432" w:rsidR="00CC36D1" w:rsidRPr="00982516" w:rsidRDefault="00B0738F" w:rsidP="00CC36D1">
            <w:pPr>
              <w:rPr>
                <w:rFonts w:asciiTheme="minorHAnsi" w:hAnsiTheme="minorHAnsi"/>
              </w:rPr>
            </w:pPr>
            <w:r w:rsidRPr="00982516">
              <w:rPr>
                <w:rFonts w:asciiTheme="minorHAnsi" w:hAnsiTheme="minorHAnsi"/>
              </w:rPr>
              <w:t>104</w:t>
            </w:r>
          </w:p>
        </w:tc>
        <w:tc>
          <w:tcPr>
            <w:tcW w:w="2189" w:type="dxa"/>
          </w:tcPr>
          <w:p w14:paraId="6428C791" w14:textId="7C7CF79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Barongarook Rd North</w:t>
            </w:r>
          </w:p>
        </w:tc>
        <w:tc>
          <w:tcPr>
            <w:tcW w:w="2456" w:type="dxa"/>
          </w:tcPr>
          <w:p w14:paraId="0B7CFAF1" w14:textId="4980DC40"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Maryknoll</w:t>
            </w:r>
          </w:p>
        </w:tc>
        <w:tc>
          <w:tcPr>
            <w:tcW w:w="1160" w:type="dxa"/>
          </w:tcPr>
          <w:p w14:paraId="54B3AD4A" w14:textId="67A3FED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C0BE380" w14:textId="1EAF587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F236364" w14:textId="456EE6F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BA8CE84" w14:textId="56C526C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735</w:t>
            </w:r>
          </w:p>
        </w:tc>
        <w:tc>
          <w:tcPr>
            <w:tcW w:w="1091" w:type="dxa"/>
          </w:tcPr>
          <w:p w14:paraId="260779F8" w14:textId="2FE2DDF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07DED4AC" w14:textId="2D6981F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A917918" w14:textId="1B49DDB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9DF4073" w14:textId="526A3C3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1E96EE0F"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5B36F8C" w14:textId="735218E6" w:rsidR="00CC36D1" w:rsidRPr="00982516" w:rsidRDefault="00B0738F" w:rsidP="00CC36D1">
            <w:pPr>
              <w:rPr>
                <w:rFonts w:asciiTheme="minorHAnsi" w:hAnsiTheme="minorHAnsi"/>
              </w:rPr>
            </w:pPr>
            <w:r w:rsidRPr="00982516">
              <w:rPr>
                <w:rFonts w:asciiTheme="minorHAnsi" w:hAnsiTheme="minorHAnsi"/>
              </w:rPr>
              <w:t>105</w:t>
            </w:r>
          </w:p>
        </w:tc>
        <w:tc>
          <w:tcPr>
            <w:tcW w:w="2189" w:type="dxa"/>
          </w:tcPr>
          <w:p w14:paraId="2FCB3CD4" w14:textId="1672B4E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2E96B3B" w14:textId="45D4F32A"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6FC38495" w14:textId="18722F4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3AC23347" w14:textId="12D9DF1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735FB0B" w14:textId="6384FCA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7CEC9D13" w14:textId="4922E14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270</w:t>
            </w:r>
          </w:p>
        </w:tc>
        <w:tc>
          <w:tcPr>
            <w:tcW w:w="1091" w:type="dxa"/>
          </w:tcPr>
          <w:p w14:paraId="1C52D811" w14:textId="2A0689C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3137C8E3" w14:textId="7DE786D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4227598" w14:textId="4B3706F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79062CD8" w14:textId="279984B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3E8C4787"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F377AE9" w14:textId="42873F93" w:rsidR="00CC36D1" w:rsidRPr="00982516" w:rsidRDefault="00B0738F" w:rsidP="00CC36D1">
            <w:pPr>
              <w:rPr>
                <w:rFonts w:asciiTheme="minorHAnsi" w:hAnsiTheme="minorHAnsi"/>
              </w:rPr>
            </w:pPr>
            <w:r w:rsidRPr="00982516">
              <w:rPr>
                <w:rFonts w:asciiTheme="minorHAnsi" w:hAnsiTheme="minorHAnsi"/>
              </w:rPr>
              <w:t>106</w:t>
            </w:r>
          </w:p>
        </w:tc>
        <w:tc>
          <w:tcPr>
            <w:tcW w:w="2189" w:type="dxa"/>
          </w:tcPr>
          <w:p w14:paraId="2E72FEBC" w14:textId="3C53DF4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CA32DB8" w14:textId="1E486D59"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Officer</w:t>
            </w:r>
          </w:p>
        </w:tc>
        <w:tc>
          <w:tcPr>
            <w:tcW w:w="1160" w:type="dxa"/>
          </w:tcPr>
          <w:p w14:paraId="6B1DA0E4" w14:textId="19F0471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6AB23BBE" w14:textId="1A1D9F8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2AADE09" w14:textId="48D3B38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0014DC56" w14:textId="425E93D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375</w:t>
            </w:r>
          </w:p>
        </w:tc>
        <w:tc>
          <w:tcPr>
            <w:tcW w:w="1091" w:type="dxa"/>
          </w:tcPr>
          <w:p w14:paraId="3B557349" w14:textId="2CA3DBB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58347928" w14:textId="3A88CEA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018DF80" w14:textId="50491F9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54327E4" w14:textId="6DA4DAE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6DC954E8"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B71F22E" w14:textId="63573C5B" w:rsidR="00CC36D1" w:rsidRPr="00982516" w:rsidRDefault="00B0738F" w:rsidP="00CC36D1">
            <w:pPr>
              <w:rPr>
                <w:rFonts w:asciiTheme="minorHAnsi" w:hAnsiTheme="minorHAnsi"/>
              </w:rPr>
            </w:pPr>
            <w:r w:rsidRPr="00982516">
              <w:rPr>
                <w:rFonts w:asciiTheme="minorHAnsi" w:hAnsiTheme="minorHAnsi"/>
              </w:rPr>
              <w:t>107</w:t>
            </w:r>
          </w:p>
        </w:tc>
        <w:tc>
          <w:tcPr>
            <w:tcW w:w="2189" w:type="dxa"/>
          </w:tcPr>
          <w:p w14:paraId="2D64882F" w14:textId="0DB5891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4C932C4" w14:textId="63A3ECFD"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35AD4BD1" w14:textId="445DD10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544256C2" w14:textId="7202904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0073569" w14:textId="6766A43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7F98A3F4" w14:textId="773521C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162</w:t>
            </w:r>
          </w:p>
        </w:tc>
        <w:tc>
          <w:tcPr>
            <w:tcW w:w="1091" w:type="dxa"/>
          </w:tcPr>
          <w:p w14:paraId="1DD6CB4B" w14:textId="60231F0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5441B544" w14:textId="17D4243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7D3D44E" w14:textId="56DF289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484B60A" w14:textId="7B29B68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14F8A59D"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FCB403D" w14:textId="0224313F" w:rsidR="00CC36D1" w:rsidRPr="00982516" w:rsidRDefault="00B0738F" w:rsidP="00CC36D1">
            <w:pPr>
              <w:rPr>
                <w:rFonts w:asciiTheme="minorHAnsi" w:hAnsiTheme="minorHAnsi"/>
              </w:rPr>
            </w:pPr>
            <w:r w:rsidRPr="00982516">
              <w:rPr>
                <w:rFonts w:asciiTheme="minorHAnsi" w:hAnsiTheme="minorHAnsi"/>
              </w:rPr>
              <w:t>108</w:t>
            </w:r>
          </w:p>
        </w:tc>
        <w:tc>
          <w:tcPr>
            <w:tcW w:w="2189" w:type="dxa"/>
          </w:tcPr>
          <w:p w14:paraId="136C5D06" w14:textId="32995D0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Trevor Rd</w:t>
            </w:r>
          </w:p>
        </w:tc>
        <w:tc>
          <w:tcPr>
            <w:tcW w:w="2456" w:type="dxa"/>
          </w:tcPr>
          <w:p w14:paraId="3F396222" w14:textId="5EE387B9"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Nar Nar Goon North</w:t>
            </w:r>
          </w:p>
        </w:tc>
        <w:tc>
          <w:tcPr>
            <w:tcW w:w="1160" w:type="dxa"/>
          </w:tcPr>
          <w:p w14:paraId="1776799C" w14:textId="3C902AB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724258C" w14:textId="4E7B19E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0C13777" w14:textId="639EA60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0F798E46" w14:textId="44308D0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812</w:t>
            </w:r>
          </w:p>
        </w:tc>
        <w:tc>
          <w:tcPr>
            <w:tcW w:w="1091" w:type="dxa"/>
          </w:tcPr>
          <w:p w14:paraId="4553D631" w14:textId="27F0A48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3C4CF513" w14:textId="5249674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F629ED5" w14:textId="36641EE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57455C7" w14:textId="5D9B936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40BDE45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1F630C2" w14:textId="3F84A5FD" w:rsidR="00CC36D1" w:rsidRPr="00982516" w:rsidRDefault="00B0738F" w:rsidP="00CC36D1">
            <w:pPr>
              <w:rPr>
                <w:rFonts w:asciiTheme="minorHAnsi" w:hAnsiTheme="minorHAnsi"/>
              </w:rPr>
            </w:pPr>
            <w:r w:rsidRPr="00982516">
              <w:rPr>
                <w:rFonts w:asciiTheme="minorHAnsi" w:hAnsiTheme="minorHAnsi"/>
              </w:rPr>
              <w:t>109</w:t>
            </w:r>
          </w:p>
        </w:tc>
        <w:tc>
          <w:tcPr>
            <w:tcW w:w="2189" w:type="dxa"/>
          </w:tcPr>
          <w:p w14:paraId="7CB94935" w14:textId="6C4C896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Wilks Rd</w:t>
            </w:r>
          </w:p>
        </w:tc>
        <w:tc>
          <w:tcPr>
            <w:tcW w:w="2456" w:type="dxa"/>
          </w:tcPr>
          <w:p w14:paraId="6B3A6213" w14:textId="37FB89D6"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Officer</w:t>
            </w:r>
          </w:p>
        </w:tc>
        <w:tc>
          <w:tcPr>
            <w:tcW w:w="1160" w:type="dxa"/>
          </w:tcPr>
          <w:p w14:paraId="39D15B6E" w14:textId="35C27AC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FAD4D6C" w14:textId="762A24D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680067F" w14:textId="5BC31EC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1885FCF2" w14:textId="46D27DC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390</w:t>
            </w:r>
          </w:p>
        </w:tc>
        <w:tc>
          <w:tcPr>
            <w:tcW w:w="1091" w:type="dxa"/>
          </w:tcPr>
          <w:p w14:paraId="67459C57" w14:textId="2E9774C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748B99EE" w14:textId="36C9CBB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A9D47FB" w14:textId="52CD7A0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EDF4039" w14:textId="434FC19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0E48F1D1"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FEE7097" w14:textId="76284EFD" w:rsidR="00CC36D1" w:rsidRPr="00982516" w:rsidRDefault="00B0738F" w:rsidP="00CC36D1">
            <w:pPr>
              <w:rPr>
                <w:rFonts w:asciiTheme="minorHAnsi" w:hAnsiTheme="minorHAnsi"/>
              </w:rPr>
            </w:pPr>
            <w:r w:rsidRPr="00982516">
              <w:rPr>
                <w:rFonts w:asciiTheme="minorHAnsi" w:hAnsiTheme="minorHAnsi"/>
              </w:rPr>
              <w:t>110</w:t>
            </w:r>
          </w:p>
        </w:tc>
        <w:tc>
          <w:tcPr>
            <w:tcW w:w="2189" w:type="dxa"/>
          </w:tcPr>
          <w:p w14:paraId="09624286" w14:textId="410C526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Haunted Gully Rd</w:t>
            </w:r>
          </w:p>
        </w:tc>
        <w:tc>
          <w:tcPr>
            <w:tcW w:w="2456" w:type="dxa"/>
          </w:tcPr>
          <w:p w14:paraId="199ED737" w14:textId="02F4AD15"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Officer</w:t>
            </w:r>
          </w:p>
        </w:tc>
        <w:tc>
          <w:tcPr>
            <w:tcW w:w="1160" w:type="dxa"/>
          </w:tcPr>
          <w:p w14:paraId="7DB305DC" w14:textId="163D6E3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57F4C18E" w14:textId="041EBCC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3B24F82" w14:textId="7FC0254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4AA10FC8" w14:textId="14CACF3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604</w:t>
            </w:r>
          </w:p>
        </w:tc>
        <w:tc>
          <w:tcPr>
            <w:tcW w:w="1091" w:type="dxa"/>
          </w:tcPr>
          <w:p w14:paraId="1FE75888" w14:textId="75261BD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093C09F7" w14:textId="4FFB231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F56F0D1" w14:textId="55B6B56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5616296" w14:textId="5336C53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1D3B6E6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F71A8E2" w14:textId="434C8EC7" w:rsidR="00CC36D1" w:rsidRPr="00982516" w:rsidRDefault="00B0738F" w:rsidP="00CC36D1">
            <w:pPr>
              <w:rPr>
                <w:rFonts w:asciiTheme="minorHAnsi" w:hAnsiTheme="minorHAnsi"/>
              </w:rPr>
            </w:pPr>
            <w:r w:rsidRPr="00982516">
              <w:rPr>
                <w:rFonts w:asciiTheme="minorHAnsi" w:hAnsiTheme="minorHAnsi"/>
              </w:rPr>
              <w:t>111</w:t>
            </w:r>
          </w:p>
        </w:tc>
        <w:tc>
          <w:tcPr>
            <w:tcW w:w="2189" w:type="dxa"/>
          </w:tcPr>
          <w:p w14:paraId="6668A44A" w14:textId="1C0EEF6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773A1F1" w14:textId="54BAB204"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Avonsleigh</w:t>
            </w:r>
          </w:p>
        </w:tc>
        <w:tc>
          <w:tcPr>
            <w:tcW w:w="1160" w:type="dxa"/>
          </w:tcPr>
          <w:p w14:paraId="0A188C72" w14:textId="2AADC71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6AD0A87C" w14:textId="4EED2CC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1DC8A4A" w14:textId="30DFDF4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64B232CA" w14:textId="06826D4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391</w:t>
            </w:r>
          </w:p>
        </w:tc>
        <w:tc>
          <w:tcPr>
            <w:tcW w:w="1091" w:type="dxa"/>
          </w:tcPr>
          <w:p w14:paraId="23535D88" w14:textId="447C1B3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5037DE55" w14:textId="2F690B1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0A593800" w14:textId="6BDC049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BC618AA" w14:textId="344FD6A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46E5657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C07E8AC" w14:textId="27420749" w:rsidR="00CC36D1" w:rsidRPr="00982516" w:rsidRDefault="00B0738F" w:rsidP="00CC36D1">
            <w:pPr>
              <w:rPr>
                <w:rFonts w:asciiTheme="minorHAnsi" w:hAnsiTheme="minorHAnsi"/>
              </w:rPr>
            </w:pPr>
            <w:r w:rsidRPr="00982516">
              <w:rPr>
                <w:rFonts w:asciiTheme="minorHAnsi" w:hAnsiTheme="minorHAnsi"/>
              </w:rPr>
              <w:t>112</w:t>
            </w:r>
          </w:p>
        </w:tc>
        <w:tc>
          <w:tcPr>
            <w:tcW w:w="2189" w:type="dxa"/>
          </w:tcPr>
          <w:p w14:paraId="2675D43F" w14:textId="442B0E3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15C2C7D" w14:textId="16A827F5"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18236259" w14:textId="57BBF44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080A6E2" w14:textId="1D3200B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28EE893" w14:textId="4E5CD00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3F7CF2EB" w14:textId="4EA9C53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1067</w:t>
            </w:r>
          </w:p>
        </w:tc>
        <w:tc>
          <w:tcPr>
            <w:tcW w:w="1091" w:type="dxa"/>
          </w:tcPr>
          <w:p w14:paraId="377FFEF6" w14:textId="3E43516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4464E8D3" w14:textId="089329F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E44CF1A" w14:textId="0047FDC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0C9FA3A" w14:textId="0D7DFC1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55F459C6"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9729E68" w14:textId="5E4F0999" w:rsidR="00CC36D1" w:rsidRPr="00982516" w:rsidRDefault="00B0738F" w:rsidP="00CC36D1">
            <w:pPr>
              <w:rPr>
                <w:rFonts w:asciiTheme="minorHAnsi" w:hAnsiTheme="minorHAnsi"/>
              </w:rPr>
            </w:pPr>
            <w:r w:rsidRPr="00982516">
              <w:rPr>
                <w:rFonts w:asciiTheme="minorHAnsi" w:hAnsiTheme="minorHAnsi"/>
              </w:rPr>
              <w:t>113</w:t>
            </w:r>
          </w:p>
        </w:tc>
        <w:tc>
          <w:tcPr>
            <w:tcW w:w="2189" w:type="dxa"/>
          </w:tcPr>
          <w:p w14:paraId="6D33F89C" w14:textId="64CF0C1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DD56A09" w14:textId="5B668CEC"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Cardinia</w:t>
            </w:r>
          </w:p>
        </w:tc>
        <w:tc>
          <w:tcPr>
            <w:tcW w:w="1160" w:type="dxa"/>
          </w:tcPr>
          <w:p w14:paraId="7F51D4BA" w14:textId="46BB44F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015ACE59" w14:textId="19527E9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13AAD9AB" w14:textId="0CCE66A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1C6D247B" w14:textId="21B814C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298</w:t>
            </w:r>
          </w:p>
        </w:tc>
        <w:tc>
          <w:tcPr>
            <w:tcW w:w="1091" w:type="dxa"/>
          </w:tcPr>
          <w:p w14:paraId="221D39DF" w14:textId="3F7F9A3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641DE2A" w14:textId="2F3AB82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7F4D1A7" w14:textId="76DE7CA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61BD47A" w14:textId="6612E9E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4B1AD48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A24F200" w14:textId="0F8A6BD2" w:rsidR="00CC36D1" w:rsidRPr="00982516" w:rsidRDefault="00B0738F" w:rsidP="00CC36D1">
            <w:pPr>
              <w:rPr>
                <w:rFonts w:asciiTheme="minorHAnsi" w:hAnsiTheme="minorHAnsi"/>
              </w:rPr>
            </w:pPr>
            <w:r w:rsidRPr="00982516">
              <w:rPr>
                <w:rFonts w:asciiTheme="minorHAnsi" w:hAnsiTheme="minorHAnsi"/>
              </w:rPr>
              <w:t>114</w:t>
            </w:r>
          </w:p>
        </w:tc>
        <w:tc>
          <w:tcPr>
            <w:tcW w:w="2189" w:type="dxa"/>
          </w:tcPr>
          <w:p w14:paraId="1664A126" w14:textId="40D4E36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D86FCA8" w14:textId="10C7BF0B"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2E97884F" w14:textId="57EF686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654F8EC" w14:textId="3790155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4DE2E62" w14:textId="6288B98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AA6255D" w14:textId="32AF051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1150</w:t>
            </w:r>
          </w:p>
        </w:tc>
        <w:tc>
          <w:tcPr>
            <w:tcW w:w="1091" w:type="dxa"/>
          </w:tcPr>
          <w:p w14:paraId="32F450BB" w14:textId="78E7C37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61C9D7A5" w14:textId="0A4924D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1762BA3F" w14:textId="1457C8C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418FCC8B" w14:textId="711BA18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17E3513D"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F582F6F" w14:textId="199DFE06" w:rsidR="00CC36D1" w:rsidRPr="00982516" w:rsidRDefault="00B0738F" w:rsidP="00CC36D1">
            <w:pPr>
              <w:rPr>
                <w:rFonts w:asciiTheme="minorHAnsi" w:hAnsiTheme="minorHAnsi"/>
              </w:rPr>
            </w:pPr>
            <w:r w:rsidRPr="00982516">
              <w:rPr>
                <w:rFonts w:asciiTheme="minorHAnsi" w:hAnsiTheme="minorHAnsi"/>
              </w:rPr>
              <w:t>115</w:t>
            </w:r>
          </w:p>
        </w:tc>
        <w:tc>
          <w:tcPr>
            <w:tcW w:w="2189" w:type="dxa"/>
          </w:tcPr>
          <w:p w14:paraId="5520A0D8" w14:textId="3978898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FC77168" w14:textId="48AF1F59"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Bunyip North</w:t>
            </w:r>
          </w:p>
        </w:tc>
        <w:tc>
          <w:tcPr>
            <w:tcW w:w="1160" w:type="dxa"/>
          </w:tcPr>
          <w:p w14:paraId="0156950D" w14:textId="357B430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1A0C745" w14:textId="0D98AED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009A112" w14:textId="32ABA69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C75106C" w14:textId="336144F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724</w:t>
            </w:r>
          </w:p>
        </w:tc>
        <w:tc>
          <w:tcPr>
            <w:tcW w:w="1091" w:type="dxa"/>
          </w:tcPr>
          <w:p w14:paraId="4203D3C1" w14:textId="40259ED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7DF68C2" w14:textId="15E2408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0C2A58E" w14:textId="314966D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6561294" w14:textId="131189E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4AA65667"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6B06023" w14:textId="313F50F7" w:rsidR="00CC36D1" w:rsidRPr="00982516" w:rsidRDefault="00B0738F" w:rsidP="00CC36D1">
            <w:pPr>
              <w:rPr>
                <w:rFonts w:asciiTheme="minorHAnsi" w:hAnsiTheme="minorHAnsi"/>
              </w:rPr>
            </w:pPr>
            <w:r w:rsidRPr="00982516">
              <w:rPr>
                <w:rFonts w:asciiTheme="minorHAnsi" w:hAnsiTheme="minorHAnsi"/>
              </w:rPr>
              <w:t>116</w:t>
            </w:r>
          </w:p>
        </w:tc>
        <w:tc>
          <w:tcPr>
            <w:tcW w:w="2189" w:type="dxa"/>
          </w:tcPr>
          <w:p w14:paraId="3764E36D" w14:textId="7B66909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47595BB" w14:textId="50A68CD9"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Bunyip North</w:t>
            </w:r>
          </w:p>
        </w:tc>
        <w:tc>
          <w:tcPr>
            <w:tcW w:w="1160" w:type="dxa"/>
          </w:tcPr>
          <w:p w14:paraId="1DFDE534" w14:textId="53C098C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04EAD32" w14:textId="1692B87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5571E92" w14:textId="476A19C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0A3CA4DA" w14:textId="7201B38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1077</w:t>
            </w:r>
          </w:p>
        </w:tc>
        <w:tc>
          <w:tcPr>
            <w:tcW w:w="1091" w:type="dxa"/>
          </w:tcPr>
          <w:p w14:paraId="538D028E" w14:textId="0C827F1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3A7E6BD" w14:textId="2E3CDA4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B4BC2BE" w14:textId="7EAD716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47AC3F2" w14:textId="7319B56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1D1C5C01"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E445E13" w14:textId="2743BDED" w:rsidR="00CC36D1" w:rsidRPr="00982516" w:rsidRDefault="00B0738F" w:rsidP="00CC36D1">
            <w:pPr>
              <w:rPr>
                <w:rFonts w:asciiTheme="minorHAnsi" w:hAnsiTheme="minorHAnsi"/>
              </w:rPr>
            </w:pPr>
            <w:r w:rsidRPr="00982516">
              <w:rPr>
                <w:rFonts w:asciiTheme="minorHAnsi" w:hAnsiTheme="minorHAnsi"/>
              </w:rPr>
              <w:t>117</w:t>
            </w:r>
          </w:p>
        </w:tc>
        <w:tc>
          <w:tcPr>
            <w:tcW w:w="2189" w:type="dxa"/>
          </w:tcPr>
          <w:p w14:paraId="7FD9E733" w14:textId="01352EC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58789BC" w14:textId="750B9AB8"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Cardinia</w:t>
            </w:r>
          </w:p>
        </w:tc>
        <w:tc>
          <w:tcPr>
            <w:tcW w:w="1160" w:type="dxa"/>
          </w:tcPr>
          <w:p w14:paraId="1BBBD507" w14:textId="31295AC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0FE83E52" w14:textId="1A8D43C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5BAB7BEC" w14:textId="386E63A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5CBDE60C" w14:textId="2F27DFB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1354</w:t>
            </w:r>
          </w:p>
        </w:tc>
        <w:tc>
          <w:tcPr>
            <w:tcW w:w="1091" w:type="dxa"/>
          </w:tcPr>
          <w:p w14:paraId="7C2F47FA" w14:textId="73E5FE9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3CE9380F" w14:textId="0D7A0DC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5A186333" w14:textId="3CC2453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4A28DDD" w14:textId="24F42DF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32E9B86E"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402489C" w14:textId="5BC5A53F" w:rsidR="00CC36D1" w:rsidRPr="00982516" w:rsidRDefault="00B0738F" w:rsidP="00CC36D1">
            <w:pPr>
              <w:rPr>
                <w:rFonts w:asciiTheme="minorHAnsi" w:hAnsiTheme="minorHAnsi"/>
              </w:rPr>
            </w:pPr>
            <w:r w:rsidRPr="00982516">
              <w:rPr>
                <w:rFonts w:asciiTheme="minorHAnsi" w:hAnsiTheme="minorHAnsi"/>
              </w:rPr>
              <w:t>118</w:t>
            </w:r>
          </w:p>
        </w:tc>
        <w:tc>
          <w:tcPr>
            <w:tcW w:w="2189" w:type="dxa"/>
          </w:tcPr>
          <w:p w14:paraId="46A875FE" w14:textId="5911542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7C36BA3" w14:textId="582D348E"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2F05284E" w14:textId="09DFF74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73E7F4E0" w14:textId="6E3CB04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4AA2C97" w14:textId="2944C78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2F7D5008" w14:textId="5F3C723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550</w:t>
            </w:r>
          </w:p>
        </w:tc>
        <w:tc>
          <w:tcPr>
            <w:tcW w:w="1091" w:type="dxa"/>
          </w:tcPr>
          <w:p w14:paraId="75741F11" w14:textId="2E34AD7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02D8B90E" w14:textId="203568F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4F3FF486" w14:textId="17649F0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394997D" w14:textId="2A44B91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360713D5"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B551F7D" w14:textId="684F4744" w:rsidR="00CC36D1" w:rsidRPr="00982516" w:rsidRDefault="00B0738F" w:rsidP="00CC36D1">
            <w:pPr>
              <w:rPr>
                <w:rFonts w:asciiTheme="minorHAnsi" w:hAnsiTheme="minorHAnsi"/>
              </w:rPr>
            </w:pPr>
            <w:r w:rsidRPr="00982516">
              <w:rPr>
                <w:rFonts w:asciiTheme="minorHAnsi" w:hAnsiTheme="minorHAnsi"/>
              </w:rPr>
              <w:t>119</w:t>
            </w:r>
          </w:p>
        </w:tc>
        <w:tc>
          <w:tcPr>
            <w:tcW w:w="2189" w:type="dxa"/>
          </w:tcPr>
          <w:p w14:paraId="1BA5DBD9" w14:textId="4574FDD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4EFDAB7" w14:textId="70927E04"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Garfield North</w:t>
            </w:r>
          </w:p>
        </w:tc>
        <w:tc>
          <w:tcPr>
            <w:tcW w:w="1160" w:type="dxa"/>
          </w:tcPr>
          <w:p w14:paraId="40A671E0" w14:textId="2C198C0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C6B7E95" w14:textId="6F07A32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2E3FCA9" w14:textId="33385B1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0F60B3C4" w14:textId="1479AA8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2442</w:t>
            </w:r>
          </w:p>
        </w:tc>
        <w:tc>
          <w:tcPr>
            <w:tcW w:w="1091" w:type="dxa"/>
          </w:tcPr>
          <w:p w14:paraId="0BDD2DEA" w14:textId="21A8436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3F3716F7" w14:textId="578B229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3F78DAF8" w14:textId="23A0237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1A7542C0" w14:textId="2641F2B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121FB4E3"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89093F1" w14:textId="4FD6B663" w:rsidR="00CC36D1" w:rsidRPr="00982516" w:rsidRDefault="00B0738F" w:rsidP="00CC36D1">
            <w:pPr>
              <w:rPr>
                <w:rFonts w:asciiTheme="minorHAnsi" w:hAnsiTheme="minorHAnsi"/>
              </w:rPr>
            </w:pPr>
            <w:r w:rsidRPr="00982516">
              <w:rPr>
                <w:rFonts w:asciiTheme="minorHAnsi" w:hAnsiTheme="minorHAnsi"/>
              </w:rPr>
              <w:t>120</w:t>
            </w:r>
          </w:p>
        </w:tc>
        <w:tc>
          <w:tcPr>
            <w:tcW w:w="2189" w:type="dxa"/>
          </w:tcPr>
          <w:p w14:paraId="6D885BEA" w14:textId="1096ED7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33B1845" w14:textId="7B2317E3"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Cardinia</w:t>
            </w:r>
          </w:p>
        </w:tc>
        <w:tc>
          <w:tcPr>
            <w:tcW w:w="1160" w:type="dxa"/>
          </w:tcPr>
          <w:p w14:paraId="2D1ED713" w14:textId="46EFCB9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132DBCBC" w14:textId="11BE788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Sc</w:t>
            </w:r>
          </w:p>
        </w:tc>
        <w:tc>
          <w:tcPr>
            <w:tcW w:w="1264" w:type="dxa"/>
          </w:tcPr>
          <w:p w14:paraId="5CAE410D" w14:textId="53228D6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240277E0" w14:textId="30C96A3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897</w:t>
            </w:r>
          </w:p>
        </w:tc>
        <w:tc>
          <w:tcPr>
            <w:tcW w:w="1091" w:type="dxa"/>
          </w:tcPr>
          <w:p w14:paraId="0DBD9249" w14:textId="5093EA1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3CA1C00E" w14:textId="755899A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2451A225" w14:textId="41476E7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AC61CBC" w14:textId="7D3EC9C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25962807"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56B2A66" w14:textId="6643F577" w:rsidR="00CC36D1" w:rsidRPr="00982516" w:rsidRDefault="00B0738F" w:rsidP="00CC36D1">
            <w:pPr>
              <w:rPr>
                <w:rFonts w:asciiTheme="minorHAnsi" w:hAnsiTheme="minorHAnsi"/>
              </w:rPr>
            </w:pPr>
            <w:r w:rsidRPr="00982516">
              <w:rPr>
                <w:rFonts w:asciiTheme="minorHAnsi" w:hAnsiTheme="minorHAnsi"/>
              </w:rPr>
              <w:t>121</w:t>
            </w:r>
          </w:p>
        </w:tc>
        <w:tc>
          <w:tcPr>
            <w:tcW w:w="2189" w:type="dxa"/>
          </w:tcPr>
          <w:p w14:paraId="5B468543" w14:textId="4720608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B733EFF" w14:textId="35581513"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Vervale</w:t>
            </w:r>
          </w:p>
        </w:tc>
        <w:tc>
          <w:tcPr>
            <w:tcW w:w="1160" w:type="dxa"/>
          </w:tcPr>
          <w:p w14:paraId="4F448671" w14:textId="42672B7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12E673AC" w14:textId="0AFBE77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2DF04010" w14:textId="7CEAF17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74D67097" w14:textId="721F210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1004</w:t>
            </w:r>
          </w:p>
        </w:tc>
        <w:tc>
          <w:tcPr>
            <w:tcW w:w="1091" w:type="dxa"/>
          </w:tcPr>
          <w:p w14:paraId="61AA3555" w14:textId="2145714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9CCEE0C" w14:textId="4789AC4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5D518FA" w14:textId="733DE10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B2C07C2" w14:textId="682112C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776C3A36"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C8A6C36" w14:textId="19B7FB05" w:rsidR="00CC36D1" w:rsidRPr="00982516" w:rsidRDefault="00B0738F" w:rsidP="00CC36D1">
            <w:pPr>
              <w:rPr>
                <w:rFonts w:asciiTheme="minorHAnsi" w:hAnsiTheme="minorHAnsi"/>
              </w:rPr>
            </w:pPr>
            <w:r w:rsidRPr="00982516">
              <w:rPr>
                <w:rFonts w:asciiTheme="minorHAnsi" w:hAnsiTheme="minorHAnsi"/>
              </w:rPr>
              <w:t>122</w:t>
            </w:r>
          </w:p>
        </w:tc>
        <w:tc>
          <w:tcPr>
            <w:tcW w:w="2189" w:type="dxa"/>
          </w:tcPr>
          <w:p w14:paraId="35661B06" w14:textId="3AAA339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92792FE" w14:textId="55D63584"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Maryknoll</w:t>
            </w:r>
          </w:p>
        </w:tc>
        <w:tc>
          <w:tcPr>
            <w:tcW w:w="1160" w:type="dxa"/>
          </w:tcPr>
          <w:p w14:paraId="6E3EDDA2" w14:textId="4145680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7CC97500" w14:textId="6DB62DD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79A8998" w14:textId="126FE24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5E9D6B27" w14:textId="75EF8E3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265</w:t>
            </w:r>
          </w:p>
        </w:tc>
        <w:tc>
          <w:tcPr>
            <w:tcW w:w="1091" w:type="dxa"/>
          </w:tcPr>
          <w:p w14:paraId="58249653" w14:textId="7863178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0EA7E238" w14:textId="3097F78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99E3FAE" w14:textId="1315F09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6FDDF0A" w14:textId="2443F48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73E6F518"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E021C7C" w14:textId="75941432" w:rsidR="00CC36D1" w:rsidRPr="00982516" w:rsidRDefault="00B0738F" w:rsidP="00CC36D1">
            <w:pPr>
              <w:rPr>
                <w:rFonts w:asciiTheme="minorHAnsi" w:hAnsiTheme="minorHAnsi"/>
              </w:rPr>
            </w:pPr>
            <w:r w:rsidRPr="00982516">
              <w:rPr>
                <w:rFonts w:asciiTheme="minorHAnsi" w:hAnsiTheme="minorHAnsi"/>
              </w:rPr>
              <w:t>123</w:t>
            </w:r>
          </w:p>
        </w:tc>
        <w:tc>
          <w:tcPr>
            <w:tcW w:w="2189" w:type="dxa"/>
          </w:tcPr>
          <w:p w14:paraId="020B860F" w14:textId="0993A12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F22AC18" w14:textId="67838625"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4030C281" w14:textId="52BB802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9A298AB" w14:textId="4952272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DC7AEBD" w14:textId="14A45C3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0876199" w14:textId="6ECBF68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116</w:t>
            </w:r>
          </w:p>
        </w:tc>
        <w:tc>
          <w:tcPr>
            <w:tcW w:w="1091" w:type="dxa"/>
          </w:tcPr>
          <w:p w14:paraId="74B81BB9" w14:textId="27DFEB3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560C6CAF" w14:textId="7A4B60B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35B265BE" w14:textId="20969E3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7F600A5" w14:textId="5B2884E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0C40DC4D"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E557E32" w14:textId="0DCEFC73" w:rsidR="00CC36D1" w:rsidRPr="00982516" w:rsidRDefault="00B0738F" w:rsidP="00CC36D1">
            <w:pPr>
              <w:rPr>
                <w:rFonts w:asciiTheme="minorHAnsi" w:hAnsiTheme="minorHAnsi"/>
              </w:rPr>
            </w:pPr>
            <w:r w:rsidRPr="00982516">
              <w:rPr>
                <w:rFonts w:asciiTheme="minorHAnsi" w:hAnsiTheme="minorHAnsi"/>
              </w:rPr>
              <w:t>124</w:t>
            </w:r>
          </w:p>
        </w:tc>
        <w:tc>
          <w:tcPr>
            <w:tcW w:w="2189" w:type="dxa"/>
          </w:tcPr>
          <w:p w14:paraId="30D73455" w14:textId="14FFBBC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AFF7792" w14:textId="064F9ED3"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459AFBF2" w14:textId="0792945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65C05FEF" w14:textId="6F6F66D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02D38AE" w14:textId="1D3B5D5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01E4316C" w14:textId="1990239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483</w:t>
            </w:r>
          </w:p>
        </w:tc>
        <w:tc>
          <w:tcPr>
            <w:tcW w:w="1091" w:type="dxa"/>
          </w:tcPr>
          <w:p w14:paraId="2A48B748" w14:textId="2B02455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42ABFDBB" w14:textId="13A90CF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5B31BEBB" w14:textId="6CCAD2B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E6EF6EF" w14:textId="22798BD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123A0FF7"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F5026E7" w14:textId="240DEE36" w:rsidR="00CC36D1" w:rsidRPr="00982516" w:rsidRDefault="00B0738F" w:rsidP="00CC36D1">
            <w:pPr>
              <w:rPr>
                <w:rFonts w:asciiTheme="minorHAnsi" w:hAnsiTheme="minorHAnsi"/>
              </w:rPr>
            </w:pPr>
            <w:r w:rsidRPr="00982516">
              <w:rPr>
                <w:rFonts w:asciiTheme="minorHAnsi" w:hAnsiTheme="minorHAnsi"/>
              </w:rPr>
              <w:t>125</w:t>
            </w:r>
          </w:p>
        </w:tc>
        <w:tc>
          <w:tcPr>
            <w:tcW w:w="2189" w:type="dxa"/>
          </w:tcPr>
          <w:p w14:paraId="30F136D9" w14:textId="3687AC4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0D1EEE3" w14:textId="2A89924B"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Longwarry</w:t>
            </w:r>
          </w:p>
        </w:tc>
        <w:tc>
          <w:tcPr>
            <w:tcW w:w="1160" w:type="dxa"/>
          </w:tcPr>
          <w:p w14:paraId="00C63BF5" w14:textId="7DD292E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4FF6D00A" w14:textId="125B487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4A97E5A7" w14:textId="52F7EA4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40520AB0" w14:textId="0B0C980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1012</w:t>
            </w:r>
          </w:p>
        </w:tc>
        <w:tc>
          <w:tcPr>
            <w:tcW w:w="1091" w:type="dxa"/>
          </w:tcPr>
          <w:p w14:paraId="2670E5AB" w14:textId="504A80D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427A1E5" w14:textId="4DE2B06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F7AA0B1" w14:textId="0CD4533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E735940" w14:textId="31DFDBB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5FC691A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88322F0" w14:textId="2CD6D93D" w:rsidR="00CC36D1" w:rsidRPr="00982516" w:rsidRDefault="00B0738F" w:rsidP="00CC36D1">
            <w:pPr>
              <w:rPr>
                <w:rFonts w:asciiTheme="minorHAnsi" w:hAnsiTheme="minorHAnsi"/>
              </w:rPr>
            </w:pPr>
            <w:r w:rsidRPr="00982516">
              <w:rPr>
                <w:rFonts w:asciiTheme="minorHAnsi" w:hAnsiTheme="minorHAnsi"/>
              </w:rPr>
              <w:t>126</w:t>
            </w:r>
          </w:p>
        </w:tc>
        <w:tc>
          <w:tcPr>
            <w:tcW w:w="2189" w:type="dxa"/>
          </w:tcPr>
          <w:p w14:paraId="39E03179" w14:textId="6CF197B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Backhouse Rd</w:t>
            </w:r>
          </w:p>
        </w:tc>
        <w:tc>
          <w:tcPr>
            <w:tcW w:w="2456" w:type="dxa"/>
          </w:tcPr>
          <w:p w14:paraId="68D6B217" w14:textId="69CEC8C2"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0F7B12F8" w14:textId="77F2FC5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7F937C2C" w14:textId="6F45366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80F9A25" w14:textId="46573DA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69996883" w14:textId="4C3D7E8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3236</w:t>
            </w:r>
          </w:p>
        </w:tc>
        <w:tc>
          <w:tcPr>
            <w:tcW w:w="1091" w:type="dxa"/>
          </w:tcPr>
          <w:p w14:paraId="3D4B5915" w14:textId="1DB0846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0EA55F43" w14:textId="1DCC997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9443EA4" w14:textId="15E3479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4A240759" w14:textId="56F2437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3F64DE17"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C255722" w14:textId="0E97B91E" w:rsidR="00CC36D1" w:rsidRPr="00982516" w:rsidRDefault="00B0738F" w:rsidP="00CC36D1">
            <w:pPr>
              <w:rPr>
                <w:rFonts w:asciiTheme="minorHAnsi" w:hAnsiTheme="minorHAnsi"/>
              </w:rPr>
            </w:pPr>
            <w:r w:rsidRPr="00982516">
              <w:rPr>
                <w:rFonts w:asciiTheme="minorHAnsi" w:hAnsiTheme="minorHAnsi"/>
              </w:rPr>
              <w:t>127</w:t>
            </w:r>
          </w:p>
        </w:tc>
        <w:tc>
          <w:tcPr>
            <w:tcW w:w="2189" w:type="dxa"/>
          </w:tcPr>
          <w:p w14:paraId="0F8C6662" w14:textId="7EA6921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8406577" w14:textId="2B63CACD"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798151FB" w14:textId="5911617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7132FC86" w14:textId="0933E57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C0E81B6" w14:textId="68E1F9F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639305A5" w14:textId="03706BF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224</w:t>
            </w:r>
          </w:p>
        </w:tc>
        <w:tc>
          <w:tcPr>
            <w:tcW w:w="1091" w:type="dxa"/>
          </w:tcPr>
          <w:p w14:paraId="1A4C85AD" w14:textId="7241434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04B1058F" w14:textId="502C79C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162EEBE9" w14:textId="0ACE870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211CFC86" w14:textId="26AD440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7887C6D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BA8E3A9" w14:textId="747ECC14" w:rsidR="00CC36D1" w:rsidRPr="00982516" w:rsidRDefault="00B0738F" w:rsidP="00CC36D1">
            <w:pPr>
              <w:rPr>
                <w:rFonts w:asciiTheme="minorHAnsi" w:hAnsiTheme="minorHAnsi"/>
              </w:rPr>
            </w:pPr>
            <w:r w:rsidRPr="00982516">
              <w:rPr>
                <w:rFonts w:asciiTheme="minorHAnsi" w:hAnsiTheme="minorHAnsi"/>
              </w:rPr>
              <w:t>128</w:t>
            </w:r>
          </w:p>
        </w:tc>
        <w:tc>
          <w:tcPr>
            <w:tcW w:w="2189" w:type="dxa"/>
          </w:tcPr>
          <w:p w14:paraId="393292ED" w14:textId="150A1DC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43B6157" w14:textId="626291C5"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Nar Nar Goon North</w:t>
            </w:r>
          </w:p>
        </w:tc>
        <w:tc>
          <w:tcPr>
            <w:tcW w:w="1160" w:type="dxa"/>
          </w:tcPr>
          <w:p w14:paraId="55123F3D" w14:textId="7DA61F1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3810F1EF" w14:textId="6903D25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7D1E3171" w14:textId="52A8CF0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0A5BB12B" w14:textId="02B3372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598</w:t>
            </w:r>
          </w:p>
        </w:tc>
        <w:tc>
          <w:tcPr>
            <w:tcW w:w="1091" w:type="dxa"/>
          </w:tcPr>
          <w:p w14:paraId="7AA86E7F" w14:textId="255741D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2AA400F7" w14:textId="60CFCE0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0C5BCE6" w14:textId="4EB3AE1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CECB418" w14:textId="35C24D2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4E89ED21"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BE4D7AB" w14:textId="366B02C9" w:rsidR="00CC36D1" w:rsidRPr="00982516" w:rsidRDefault="00B0738F" w:rsidP="00CC36D1">
            <w:pPr>
              <w:rPr>
                <w:rFonts w:asciiTheme="minorHAnsi" w:hAnsiTheme="minorHAnsi"/>
              </w:rPr>
            </w:pPr>
            <w:r w:rsidRPr="00982516">
              <w:rPr>
                <w:rFonts w:asciiTheme="minorHAnsi" w:hAnsiTheme="minorHAnsi"/>
              </w:rPr>
              <w:t>129</w:t>
            </w:r>
          </w:p>
        </w:tc>
        <w:tc>
          <w:tcPr>
            <w:tcW w:w="2189" w:type="dxa"/>
          </w:tcPr>
          <w:p w14:paraId="65326468" w14:textId="0EDFA43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942C6D7" w14:textId="7B78507F"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71D316DF" w14:textId="0A4ED5D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A215103" w14:textId="7738C25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B2DBE6C" w14:textId="57855CC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24EF2960" w14:textId="4131A0A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988</w:t>
            </w:r>
          </w:p>
        </w:tc>
        <w:tc>
          <w:tcPr>
            <w:tcW w:w="1091" w:type="dxa"/>
          </w:tcPr>
          <w:p w14:paraId="06131056" w14:textId="2CBCE08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24665928" w14:textId="748B19A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57729ED" w14:textId="1186951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7902D22" w14:textId="4E03EFE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1FD65034"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C5ADF49" w14:textId="703702F6" w:rsidR="00CC36D1" w:rsidRPr="00982516" w:rsidRDefault="00B0738F" w:rsidP="00CC36D1">
            <w:pPr>
              <w:rPr>
                <w:rFonts w:asciiTheme="minorHAnsi" w:hAnsiTheme="minorHAnsi"/>
              </w:rPr>
            </w:pPr>
            <w:r w:rsidRPr="00982516">
              <w:rPr>
                <w:rFonts w:asciiTheme="minorHAnsi" w:hAnsiTheme="minorHAnsi"/>
              </w:rPr>
              <w:t>130</w:t>
            </w:r>
          </w:p>
        </w:tc>
        <w:tc>
          <w:tcPr>
            <w:tcW w:w="2189" w:type="dxa"/>
          </w:tcPr>
          <w:p w14:paraId="6534BFB8" w14:textId="17B5D96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Ulmer Rd</w:t>
            </w:r>
          </w:p>
        </w:tc>
        <w:tc>
          <w:tcPr>
            <w:tcW w:w="2456" w:type="dxa"/>
          </w:tcPr>
          <w:p w14:paraId="33ABEBA2" w14:textId="29852999"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Emerald</w:t>
            </w:r>
          </w:p>
        </w:tc>
        <w:tc>
          <w:tcPr>
            <w:tcW w:w="1160" w:type="dxa"/>
          </w:tcPr>
          <w:p w14:paraId="657B6E01" w14:textId="1825D0F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B38197E" w14:textId="69419F7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R</w:t>
            </w:r>
          </w:p>
        </w:tc>
        <w:tc>
          <w:tcPr>
            <w:tcW w:w="1264" w:type="dxa"/>
          </w:tcPr>
          <w:p w14:paraId="4236DDA6" w14:textId="305BE9D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DE21234" w14:textId="5EF3041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420</w:t>
            </w:r>
          </w:p>
        </w:tc>
        <w:tc>
          <w:tcPr>
            <w:tcW w:w="1091" w:type="dxa"/>
          </w:tcPr>
          <w:p w14:paraId="74E13A1E" w14:textId="6747ED1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F7F79F2" w14:textId="7F5E546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8762C3A" w14:textId="6E5A210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88B9BE4" w14:textId="6AEC44A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1AB53E70"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BCF9EEC" w14:textId="63B9151C" w:rsidR="00CC36D1" w:rsidRPr="00982516" w:rsidRDefault="00B0738F" w:rsidP="00CC36D1">
            <w:pPr>
              <w:rPr>
                <w:rFonts w:asciiTheme="minorHAnsi" w:hAnsiTheme="minorHAnsi"/>
              </w:rPr>
            </w:pPr>
            <w:r w:rsidRPr="00982516">
              <w:rPr>
                <w:rFonts w:asciiTheme="minorHAnsi" w:hAnsiTheme="minorHAnsi"/>
              </w:rPr>
              <w:t>131</w:t>
            </w:r>
          </w:p>
        </w:tc>
        <w:tc>
          <w:tcPr>
            <w:tcW w:w="2189" w:type="dxa"/>
          </w:tcPr>
          <w:p w14:paraId="6710C13D" w14:textId="18D2847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8D22498" w14:textId="44703450"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Tynong</w:t>
            </w:r>
          </w:p>
        </w:tc>
        <w:tc>
          <w:tcPr>
            <w:tcW w:w="1160" w:type="dxa"/>
          </w:tcPr>
          <w:p w14:paraId="00D2901F" w14:textId="5B0D739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28EFB1E1" w14:textId="2E191C7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0E87DC8F" w14:textId="1466A1B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0D25146F" w14:textId="4C22642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405</w:t>
            </w:r>
          </w:p>
        </w:tc>
        <w:tc>
          <w:tcPr>
            <w:tcW w:w="1091" w:type="dxa"/>
          </w:tcPr>
          <w:p w14:paraId="628DA42D" w14:textId="5E691C7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EE03D3B" w14:textId="3FBBD5A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B99F1BA" w14:textId="2B39727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4BDB389F" w14:textId="1466B60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15EF47D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628FE58" w14:textId="42D93E7D" w:rsidR="00CC36D1" w:rsidRPr="00982516" w:rsidRDefault="00B0738F" w:rsidP="00CC36D1">
            <w:pPr>
              <w:rPr>
                <w:rFonts w:asciiTheme="minorHAnsi" w:hAnsiTheme="minorHAnsi"/>
              </w:rPr>
            </w:pPr>
            <w:r w:rsidRPr="00982516">
              <w:rPr>
                <w:rFonts w:asciiTheme="minorHAnsi" w:hAnsiTheme="minorHAnsi"/>
              </w:rPr>
              <w:t>132</w:t>
            </w:r>
          </w:p>
        </w:tc>
        <w:tc>
          <w:tcPr>
            <w:tcW w:w="2189" w:type="dxa"/>
          </w:tcPr>
          <w:p w14:paraId="5DB23D86" w14:textId="452DCD2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9EF296E" w14:textId="03F424E2"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Garfield</w:t>
            </w:r>
          </w:p>
        </w:tc>
        <w:tc>
          <w:tcPr>
            <w:tcW w:w="1160" w:type="dxa"/>
          </w:tcPr>
          <w:p w14:paraId="07151C15" w14:textId="3AC8529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4FE3112B" w14:textId="017B624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51679A8" w14:textId="7575B0D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5A461678" w14:textId="097E3E9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253</w:t>
            </w:r>
          </w:p>
        </w:tc>
        <w:tc>
          <w:tcPr>
            <w:tcW w:w="1091" w:type="dxa"/>
          </w:tcPr>
          <w:p w14:paraId="4DD8DDC6" w14:textId="4ED93CD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13C0C927" w14:textId="5044B1F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5F196F0" w14:textId="3F31365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03850C1" w14:textId="0CB50AA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7F994C03"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7A481C8" w14:textId="4297ECDB" w:rsidR="00CC36D1" w:rsidRPr="00982516" w:rsidRDefault="00B0738F" w:rsidP="00CC36D1">
            <w:pPr>
              <w:rPr>
                <w:rFonts w:asciiTheme="minorHAnsi" w:hAnsiTheme="minorHAnsi"/>
              </w:rPr>
            </w:pPr>
            <w:r w:rsidRPr="00982516">
              <w:rPr>
                <w:rFonts w:asciiTheme="minorHAnsi" w:hAnsiTheme="minorHAnsi"/>
              </w:rPr>
              <w:t>133</w:t>
            </w:r>
          </w:p>
        </w:tc>
        <w:tc>
          <w:tcPr>
            <w:tcW w:w="2189" w:type="dxa"/>
          </w:tcPr>
          <w:p w14:paraId="1D138919" w14:textId="47E18E0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Finlay Lane</w:t>
            </w:r>
          </w:p>
        </w:tc>
        <w:tc>
          <w:tcPr>
            <w:tcW w:w="2456" w:type="dxa"/>
          </w:tcPr>
          <w:p w14:paraId="117F3F17" w14:textId="1AA6E721"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Garfield</w:t>
            </w:r>
          </w:p>
        </w:tc>
        <w:tc>
          <w:tcPr>
            <w:tcW w:w="1160" w:type="dxa"/>
          </w:tcPr>
          <w:p w14:paraId="59A41D9F" w14:textId="68DBDC6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0811512B" w14:textId="0E53E7B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B6385BC" w14:textId="5F72430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540E5017" w14:textId="7005A2C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1235</w:t>
            </w:r>
          </w:p>
        </w:tc>
        <w:tc>
          <w:tcPr>
            <w:tcW w:w="1091" w:type="dxa"/>
          </w:tcPr>
          <w:p w14:paraId="4423778B" w14:textId="595A68B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FADECA2" w14:textId="0BC9A71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6E5BD439" w14:textId="2DDD36D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53E97296" w14:textId="5E32B04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2CA20061"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7060B66" w14:textId="253640A4" w:rsidR="00CC36D1" w:rsidRPr="00982516" w:rsidRDefault="00B0738F" w:rsidP="00CC36D1">
            <w:pPr>
              <w:rPr>
                <w:rFonts w:asciiTheme="minorHAnsi" w:hAnsiTheme="minorHAnsi"/>
              </w:rPr>
            </w:pPr>
            <w:r w:rsidRPr="00982516">
              <w:rPr>
                <w:rFonts w:asciiTheme="minorHAnsi" w:hAnsiTheme="minorHAnsi"/>
              </w:rPr>
              <w:t>134</w:t>
            </w:r>
          </w:p>
        </w:tc>
        <w:tc>
          <w:tcPr>
            <w:tcW w:w="2189" w:type="dxa"/>
          </w:tcPr>
          <w:p w14:paraId="7DF008B7" w14:textId="072F5C6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C8B4B50" w14:textId="0F11A618"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Garfield</w:t>
            </w:r>
          </w:p>
        </w:tc>
        <w:tc>
          <w:tcPr>
            <w:tcW w:w="1160" w:type="dxa"/>
          </w:tcPr>
          <w:p w14:paraId="06D53F91" w14:textId="5F78177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DF448C3" w14:textId="1D287EB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F982553" w14:textId="359196C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6ADCBBBD" w14:textId="2637C4C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807</w:t>
            </w:r>
          </w:p>
        </w:tc>
        <w:tc>
          <w:tcPr>
            <w:tcW w:w="1091" w:type="dxa"/>
          </w:tcPr>
          <w:p w14:paraId="311B32A7" w14:textId="4485FB1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7B730735" w14:textId="62FD61B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06E87498" w14:textId="2D9984B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1ECD93E8" w14:textId="10A5A9C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31556CA8"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DF547E0" w14:textId="4EA7B2AA" w:rsidR="00CC36D1" w:rsidRPr="00982516" w:rsidRDefault="00B0738F" w:rsidP="00CC36D1">
            <w:pPr>
              <w:rPr>
                <w:rFonts w:asciiTheme="minorHAnsi" w:hAnsiTheme="minorHAnsi"/>
              </w:rPr>
            </w:pPr>
            <w:r w:rsidRPr="00982516">
              <w:rPr>
                <w:rFonts w:asciiTheme="minorHAnsi" w:hAnsiTheme="minorHAnsi"/>
              </w:rPr>
              <w:t>135</w:t>
            </w:r>
          </w:p>
        </w:tc>
        <w:tc>
          <w:tcPr>
            <w:tcW w:w="2189" w:type="dxa"/>
          </w:tcPr>
          <w:p w14:paraId="25D356E2" w14:textId="0A143E9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7B8F544" w14:textId="11D3C04A"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Garfield North</w:t>
            </w:r>
          </w:p>
        </w:tc>
        <w:tc>
          <w:tcPr>
            <w:tcW w:w="1160" w:type="dxa"/>
          </w:tcPr>
          <w:p w14:paraId="4DA61163" w14:textId="49DA3F9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6F5DB14" w14:textId="54C6ADC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w:t>
            </w:r>
          </w:p>
        </w:tc>
        <w:tc>
          <w:tcPr>
            <w:tcW w:w="1264" w:type="dxa"/>
          </w:tcPr>
          <w:p w14:paraId="50E27F7B"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1C417D35" w14:textId="3696B4C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542</w:t>
            </w:r>
          </w:p>
        </w:tc>
        <w:tc>
          <w:tcPr>
            <w:tcW w:w="1091" w:type="dxa"/>
          </w:tcPr>
          <w:p w14:paraId="176D26D5" w14:textId="12DCC07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1778548" w14:textId="1A7333B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140F511" w14:textId="7AA7773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4068C2D" w14:textId="7E0A5A7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7E8FD964"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5362D24" w14:textId="60FC10B9" w:rsidR="00CC36D1" w:rsidRPr="00982516" w:rsidRDefault="00B0738F" w:rsidP="00CC36D1">
            <w:pPr>
              <w:rPr>
                <w:rFonts w:asciiTheme="minorHAnsi" w:hAnsiTheme="minorHAnsi"/>
              </w:rPr>
            </w:pPr>
            <w:r w:rsidRPr="00982516">
              <w:rPr>
                <w:rFonts w:asciiTheme="minorHAnsi" w:hAnsiTheme="minorHAnsi"/>
              </w:rPr>
              <w:t>136</w:t>
            </w:r>
          </w:p>
        </w:tc>
        <w:tc>
          <w:tcPr>
            <w:tcW w:w="2189" w:type="dxa"/>
          </w:tcPr>
          <w:p w14:paraId="7A6E9C2F" w14:textId="308F646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06ABCAD" w14:textId="0D021103"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19D4E73B" w14:textId="37E0BBF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7B7869F" w14:textId="06B0FC7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6B44BFA" w14:textId="4ED2B2F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7DD39F94" w14:textId="1305091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1160</w:t>
            </w:r>
          </w:p>
        </w:tc>
        <w:tc>
          <w:tcPr>
            <w:tcW w:w="1091" w:type="dxa"/>
          </w:tcPr>
          <w:p w14:paraId="3A9DEC9F" w14:textId="183CD4C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578B7357" w14:textId="7864642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BD4B9CF" w14:textId="5DFA373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AE8EE93" w14:textId="221E9F2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565AEBD7"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FAEFFB0" w14:textId="2AAF1A59" w:rsidR="00CC36D1" w:rsidRPr="00982516" w:rsidRDefault="00B0738F" w:rsidP="00CC36D1">
            <w:pPr>
              <w:rPr>
                <w:rFonts w:asciiTheme="minorHAnsi" w:hAnsiTheme="minorHAnsi"/>
              </w:rPr>
            </w:pPr>
            <w:r w:rsidRPr="00982516">
              <w:rPr>
                <w:rFonts w:asciiTheme="minorHAnsi" w:hAnsiTheme="minorHAnsi"/>
              </w:rPr>
              <w:t>137</w:t>
            </w:r>
          </w:p>
        </w:tc>
        <w:tc>
          <w:tcPr>
            <w:tcW w:w="2189" w:type="dxa"/>
          </w:tcPr>
          <w:p w14:paraId="3793E445" w14:textId="058CAD5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Lupton Trk</w:t>
            </w:r>
          </w:p>
        </w:tc>
        <w:tc>
          <w:tcPr>
            <w:tcW w:w="2456" w:type="dxa"/>
          </w:tcPr>
          <w:p w14:paraId="3FA90308" w14:textId="51C7902C"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Tynong North</w:t>
            </w:r>
          </w:p>
        </w:tc>
        <w:tc>
          <w:tcPr>
            <w:tcW w:w="1160" w:type="dxa"/>
          </w:tcPr>
          <w:p w14:paraId="51E62D2F" w14:textId="5626D94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66057C4" w14:textId="0BA553F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913BF10" w14:textId="569807B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45959FE1" w14:textId="15658E1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1436</w:t>
            </w:r>
          </w:p>
        </w:tc>
        <w:tc>
          <w:tcPr>
            <w:tcW w:w="1091" w:type="dxa"/>
          </w:tcPr>
          <w:p w14:paraId="18235721" w14:textId="01679E5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1ED23F0B" w14:textId="2782D94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02C9495D" w14:textId="1C65AA4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F102962" w14:textId="3E2BDAF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5ACF36A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916883E" w14:textId="51532982" w:rsidR="00CC36D1" w:rsidRPr="00982516" w:rsidRDefault="00B0738F" w:rsidP="00CC36D1">
            <w:pPr>
              <w:rPr>
                <w:rFonts w:asciiTheme="minorHAnsi" w:hAnsiTheme="minorHAnsi"/>
              </w:rPr>
            </w:pPr>
            <w:r w:rsidRPr="00982516">
              <w:rPr>
                <w:rFonts w:asciiTheme="minorHAnsi" w:hAnsiTheme="minorHAnsi"/>
              </w:rPr>
              <w:t>138</w:t>
            </w:r>
          </w:p>
        </w:tc>
        <w:tc>
          <w:tcPr>
            <w:tcW w:w="2189" w:type="dxa"/>
          </w:tcPr>
          <w:p w14:paraId="7075BD5D" w14:textId="19E5456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Jolley</w:t>
            </w:r>
            <w:r w:rsidR="00CC36D1" w:rsidRPr="00982516">
              <w:rPr>
                <w:rFonts w:asciiTheme="minorHAnsi" w:hAnsiTheme="minorHAnsi"/>
              </w:rPr>
              <w:t xml:space="preserve"> Rd</w:t>
            </w:r>
          </w:p>
        </w:tc>
        <w:tc>
          <w:tcPr>
            <w:tcW w:w="2456" w:type="dxa"/>
          </w:tcPr>
          <w:p w14:paraId="6FEE88F3" w14:textId="4DAF5C96"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Tonimbuk</w:t>
            </w:r>
          </w:p>
        </w:tc>
        <w:tc>
          <w:tcPr>
            <w:tcW w:w="1160" w:type="dxa"/>
          </w:tcPr>
          <w:p w14:paraId="2D08CF56" w14:textId="1667AE5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606CFDD" w14:textId="6898297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E611EEA" w14:textId="2387266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EEBB161" w14:textId="359631F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1016</w:t>
            </w:r>
          </w:p>
        </w:tc>
        <w:tc>
          <w:tcPr>
            <w:tcW w:w="1091" w:type="dxa"/>
          </w:tcPr>
          <w:p w14:paraId="73009CD1" w14:textId="0031945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798D022C" w14:textId="52AE449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19942C1" w14:textId="39E672B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5FA2A7D3" w14:textId="7338D81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3997C700"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A70BA26" w14:textId="052A8B7A" w:rsidR="00CC36D1" w:rsidRPr="00982516" w:rsidRDefault="00B0738F" w:rsidP="00CC36D1">
            <w:pPr>
              <w:rPr>
                <w:rFonts w:asciiTheme="minorHAnsi" w:hAnsiTheme="minorHAnsi"/>
              </w:rPr>
            </w:pPr>
            <w:r w:rsidRPr="00982516">
              <w:rPr>
                <w:rFonts w:asciiTheme="minorHAnsi" w:hAnsiTheme="minorHAnsi"/>
              </w:rPr>
              <w:t>139</w:t>
            </w:r>
          </w:p>
        </w:tc>
        <w:tc>
          <w:tcPr>
            <w:tcW w:w="2189" w:type="dxa"/>
          </w:tcPr>
          <w:p w14:paraId="31A22BF5" w14:textId="3C4443C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Anderson Rd</w:t>
            </w:r>
          </w:p>
        </w:tc>
        <w:tc>
          <w:tcPr>
            <w:tcW w:w="2456" w:type="dxa"/>
          </w:tcPr>
          <w:p w14:paraId="357D1BEA" w14:textId="4D13E4CB"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1BA4A58B" w14:textId="553A938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166F8E8E" w14:textId="433AC7D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50BC94E2" w14:textId="41121BA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6DA87DE3" w14:textId="1AA5E49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310</w:t>
            </w:r>
          </w:p>
        </w:tc>
        <w:tc>
          <w:tcPr>
            <w:tcW w:w="1091" w:type="dxa"/>
          </w:tcPr>
          <w:p w14:paraId="73F25ADB" w14:textId="6829601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33948B41" w14:textId="63A6A56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4AF14A7" w14:textId="62D971E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2BB834EB" w14:textId="0143529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5DE01AC2"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EBA1E8C" w14:textId="7EECF07A" w:rsidR="00CC36D1" w:rsidRPr="00982516" w:rsidRDefault="00B0738F" w:rsidP="00CC36D1">
            <w:pPr>
              <w:rPr>
                <w:rFonts w:asciiTheme="minorHAnsi" w:hAnsiTheme="minorHAnsi"/>
              </w:rPr>
            </w:pPr>
            <w:r w:rsidRPr="00982516">
              <w:rPr>
                <w:rFonts w:asciiTheme="minorHAnsi" w:hAnsiTheme="minorHAnsi"/>
              </w:rPr>
              <w:t>140</w:t>
            </w:r>
          </w:p>
        </w:tc>
        <w:tc>
          <w:tcPr>
            <w:tcW w:w="2189" w:type="dxa"/>
          </w:tcPr>
          <w:p w14:paraId="1532A8A5" w14:textId="3CCA2C8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Granite Lane</w:t>
            </w:r>
          </w:p>
        </w:tc>
        <w:tc>
          <w:tcPr>
            <w:tcW w:w="2456" w:type="dxa"/>
          </w:tcPr>
          <w:p w14:paraId="537C75DE" w14:textId="38B78263"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Tynong</w:t>
            </w:r>
          </w:p>
        </w:tc>
        <w:tc>
          <w:tcPr>
            <w:tcW w:w="1160" w:type="dxa"/>
          </w:tcPr>
          <w:p w14:paraId="68C29AC4" w14:textId="20457D1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0CB8383C" w14:textId="24DD705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1251FFE9" w14:textId="5E2C8DC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6ED34444" w14:textId="5AE8701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321</w:t>
            </w:r>
          </w:p>
        </w:tc>
        <w:tc>
          <w:tcPr>
            <w:tcW w:w="1091" w:type="dxa"/>
          </w:tcPr>
          <w:p w14:paraId="39EECE81" w14:textId="629B085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1974F0A0" w14:textId="0C8372D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63FE1B9" w14:textId="01AC3F7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BC34781" w14:textId="1267EDF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055A8484"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96F74B7" w14:textId="5FB4DDD8" w:rsidR="00CC36D1" w:rsidRPr="00982516" w:rsidRDefault="00B0738F" w:rsidP="00CC36D1">
            <w:pPr>
              <w:rPr>
                <w:rFonts w:asciiTheme="minorHAnsi" w:hAnsiTheme="minorHAnsi"/>
              </w:rPr>
            </w:pPr>
            <w:r w:rsidRPr="00982516">
              <w:rPr>
                <w:rFonts w:asciiTheme="minorHAnsi" w:hAnsiTheme="minorHAnsi"/>
              </w:rPr>
              <w:t>141</w:t>
            </w:r>
          </w:p>
        </w:tc>
        <w:tc>
          <w:tcPr>
            <w:tcW w:w="2189" w:type="dxa"/>
          </w:tcPr>
          <w:p w14:paraId="43DD946E" w14:textId="42C0C5B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69414DB" w14:textId="0DF07BCB"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Tynong</w:t>
            </w:r>
          </w:p>
        </w:tc>
        <w:tc>
          <w:tcPr>
            <w:tcW w:w="1160" w:type="dxa"/>
          </w:tcPr>
          <w:p w14:paraId="19F0E7AF" w14:textId="15F1C6A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49F4DB0C" w14:textId="775F972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51843739" w14:textId="2937089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584753B5" w14:textId="09D1D32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1699</w:t>
            </w:r>
          </w:p>
        </w:tc>
        <w:tc>
          <w:tcPr>
            <w:tcW w:w="1091" w:type="dxa"/>
          </w:tcPr>
          <w:p w14:paraId="436323F7" w14:textId="3BE482C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D679312" w14:textId="2F6C2C2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981F94D" w14:textId="12695B4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A45B7B2" w14:textId="34CC59C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2FBE9FDE"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C9A7E09" w14:textId="12B84E7F" w:rsidR="00CC36D1" w:rsidRPr="00982516" w:rsidRDefault="00B0738F" w:rsidP="00CC36D1">
            <w:pPr>
              <w:rPr>
                <w:rFonts w:asciiTheme="minorHAnsi" w:hAnsiTheme="minorHAnsi"/>
              </w:rPr>
            </w:pPr>
            <w:r w:rsidRPr="00982516">
              <w:rPr>
                <w:rFonts w:asciiTheme="minorHAnsi" w:hAnsiTheme="minorHAnsi"/>
              </w:rPr>
              <w:t>142</w:t>
            </w:r>
          </w:p>
        </w:tc>
        <w:tc>
          <w:tcPr>
            <w:tcW w:w="2189" w:type="dxa"/>
          </w:tcPr>
          <w:p w14:paraId="4DE2276A" w14:textId="20FACE3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Canty Lane</w:t>
            </w:r>
          </w:p>
        </w:tc>
        <w:tc>
          <w:tcPr>
            <w:tcW w:w="2456" w:type="dxa"/>
          </w:tcPr>
          <w:p w14:paraId="780EE8FE" w14:textId="20C2C059"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w:t>
            </w:r>
          </w:p>
        </w:tc>
        <w:tc>
          <w:tcPr>
            <w:tcW w:w="1160" w:type="dxa"/>
          </w:tcPr>
          <w:p w14:paraId="6F0D5028" w14:textId="0049548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6CC90058" w14:textId="183C4F9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761F2CDF" w14:textId="5CC6A64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25095F6C" w14:textId="29AF90E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392</w:t>
            </w:r>
          </w:p>
        </w:tc>
        <w:tc>
          <w:tcPr>
            <w:tcW w:w="1091" w:type="dxa"/>
          </w:tcPr>
          <w:p w14:paraId="739E882D" w14:textId="76A6891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3DB0D4D" w14:textId="2774AA4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59A0CA1" w14:textId="05C3D7F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21E3452C" w14:textId="0DFC5B8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5C676D6F"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F07CCCF" w14:textId="1ED6AA7A" w:rsidR="00CC36D1" w:rsidRPr="00982516" w:rsidRDefault="00B0738F" w:rsidP="00CC36D1">
            <w:pPr>
              <w:rPr>
                <w:rFonts w:asciiTheme="minorHAnsi" w:hAnsiTheme="minorHAnsi"/>
              </w:rPr>
            </w:pPr>
            <w:r w:rsidRPr="00982516">
              <w:rPr>
                <w:rFonts w:asciiTheme="minorHAnsi" w:hAnsiTheme="minorHAnsi"/>
              </w:rPr>
              <w:t>143</w:t>
            </w:r>
          </w:p>
        </w:tc>
        <w:tc>
          <w:tcPr>
            <w:tcW w:w="2189" w:type="dxa"/>
          </w:tcPr>
          <w:p w14:paraId="2948EDC7" w14:textId="1A14A63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DD6B731" w14:textId="1503F4D1"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Tynong</w:t>
            </w:r>
          </w:p>
        </w:tc>
        <w:tc>
          <w:tcPr>
            <w:tcW w:w="1160" w:type="dxa"/>
          </w:tcPr>
          <w:p w14:paraId="613ED314" w14:textId="30BD5CF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42347EE8" w14:textId="33DEFE3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2F55F8C" w14:textId="0CCBC1A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4A5F72D2" w14:textId="65D2371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1515</w:t>
            </w:r>
          </w:p>
        </w:tc>
        <w:tc>
          <w:tcPr>
            <w:tcW w:w="1091" w:type="dxa"/>
          </w:tcPr>
          <w:p w14:paraId="4AC4D0F5" w14:textId="353EDC8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B912BB4" w14:textId="2947EFB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0B469D64" w14:textId="28DDE31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2F10C8B1" w14:textId="3B05E51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5B55DDA4"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6DE329D" w14:textId="4F62940F" w:rsidR="00CC36D1" w:rsidRPr="00982516" w:rsidRDefault="00B0738F" w:rsidP="00CC36D1">
            <w:pPr>
              <w:rPr>
                <w:rFonts w:asciiTheme="minorHAnsi" w:hAnsiTheme="minorHAnsi"/>
              </w:rPr>
            </w:pPr>
            <w:r w:rsidRPr="00982516">
              <w:rPr>
                <w:rFonts w:asciiTheme="minorHAnsi" w:hAnsiTheme="minorHAnsi"/>
              </w:rPr>
              <w:t>144</w:t>
            </w:r>
          </w:p>
        </w:tc>
        <w:tc>
          <w:tcPr>
            <w:tcW w:w="2189" w:type="dxa"/>
          </w:tcPr>
          <w:p w14:paraId="15486B1C" w14:textId="3658A18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641BBE2" w14:textId="7D3B81E0"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Beaconsfield Upper</w:t>
            </w:r>
          </w:p>
        </w:tc>
        <w:tc>
          <w:tcPr>
            <w:tcW w:w="1160" w:type="dxa"/>
          </w:tcPr>
          <w:p w14:paraId="72D1951B" w14:textId="499D9E6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6D521C00" w14:textId="42A8FB3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2091B1F" w14:textId="67BA911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32623620" w14:textId="20A11B6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383</w:t>
            </w:r>
          </w:p>
        </w:tc>
        <w:tc>
          <w:tcPr>
            <w:tcW w:w="1091" w:type="dxa"/>
          </w:tcPr>
          <w:p w14:paraId="7CC33680" w14:textId="5DC854D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680ECB47" w14:textId="3EFC6BD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A994986" w14:textId="3292102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5A64E49" w14:textId="23BEF9C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0F58FC98"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824B06D" w14:textId="41EA5896" w:rsidR="00CC36D1" w:rsidRPr="00982516" w:rsidRDefault="00B0738F" w:rsidP="00CC36D1">
            <w:pPr>
              <w:rPr>
                <w:rFonts w:asciiTheme="minorHAnsi" w:hAnsiTheme="minorHAnsi"/>
              </w:rPr>
            </w:pPr>
            <w:r w:rsidRPr="00982516">
              <w:rPr>
                <w:rFonts w:asciiTheme="minorHAnsi" w:hAnsiTheme="minorHAnsi"/>
              </w:rPr>
              <w:t>145</w:t>
            </w:r>
          </w:p>
        </w:tc>
        <w:tc>
          <w:tcPr>
            <w:tcW w:w="2189" w:type="dxa"/>
          </w:tcPr>
          <w:p w14:paraId="029102E5" w14:textId="227D9D9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028AEA3" w14:textId="6504BB76"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03C0537A" w14:textId="2D1A2E5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044F128A" w14:textId="5B1D37B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886F9D8" w14:textId="7159F1B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1D2BB8C6" w14:textId="315A9E7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821</w:t>
            </w:r>
          </w:p>
        </w:tc>
        <w:tc>
          <w:tcPr>
            <w:tcW w:w="1091" w:type="dxa"/>
          </w:tcPr>
          <w:p w14:paraId="315C4D96" w14:textId="63E2530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3D193C2C" w14:textId="796FD0B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C26452B" w14:textId="32A573C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3384CA7" w14:textId="15649EB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59942BB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3DF1F1F" w14:textId="3AEF12E1" w:rsidR="00CC36D1" w:rsidRPr="00982516" w:rsidRDefault="00B0738F" w:rsidP="00CC36D1">
            <w:pPr>
              <w:rPr>
                <w:rFonts w:asciiTheme="minorHAnsi" w:hAnsiTheme="minorHAnsi"/>
              </w:rPr>
            </w:pPr>
            <w:r w:rsidRPr="00982516">
              <w:rPr>
                <w:rFonts w:asciiTheme="minorHAnsi" w:hAnsiTheme="minorHAnsi"/>
              </w:rPr>
              <w:t>146</w:t>
            </w:r>
          </w:p>
        </w:tc>
        <w:tc>
          <w:tcPr>
            <w:tcW w:w="2189" w:type="dxa"/>
          </w:tcPr>
          <w:p w14:paraId="01B9C22E" w14:textId="18D4EB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E5B10FD" w14:textId="6126315C"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16A78F2F" w14:textId="3B5C1E0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52CBD51" w14:textId="74B8F10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0678B98" w14:textId="72AF642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6F62FE6A" w14:textId="1070EE3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444</w:t>
            </w:r>
          </w:p>
        </w:tc>
        <w:tc>
          <w:tcPr>
            <w:tcW w:w="1091" w:type="dxa"/>
          </w:tcPr>
          <w:p w14:paraId="43C70B30" w14:textId="4E720A1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60512D1" w14:textId="276B0D9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BAFC8B9" w14:textId="1538B13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1B43128" w14:textId="40CFCE2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75157EB0"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F16EC90" w14:textId="58043000" w:rsidR="00CC36D1" w:rsidRPr="00982516" w:rsidRDefault="00B0738F" w:rsidP="00CC36D1">
            <w:pPr>
              <w:rPr>
                <w:rFonts w:asciiTheme="minorHAnsi" w:hAnsiTheme="minorHAnsi"/>
              </w:rPr>
            </w:pPr>
            <w:r w:rsidRPr="00982516">
              <w:rPr>
                <w:rFonts w:asciiTheme="minorHAnsi" w:hAnsiTheme="minorHAnsi"/>
              </w:rPr>
              <w:t>147</w:t>
            </w:r>
          </w:p>
        </w:tc>
        <w:tc>
          <w:tcPr>
            <w:tcW w:w="2189" w:type="dxa"/>
          </w:tcPr>
          <w:p w14:paraId="7D7E05A8" w14:textId="59CD4E8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Quigley Rd</w:t>
            </w:r>
          </w:p>
        </w:tc>
        <w:tc>
          <w:tcPr>
            <w:tcW w:w="2456" w:type="dxa"/>
          </w:tcPr>
          <w:p w14:paraId="66AC0AD2" w14:textId="70B50549"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Tynong</w:t>
            </w:r>
          </w:p>
        </w:tc>
        <w:tc>
          <w:tcPr>
            <w:tcW w:w="1160" w:type="dxa"/>
          </w:tcPr>
          <w:p w14:paraId="7127FFD0" w14:textId="7F92BAD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68DD37D" w14:textId="0CF8EEF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9F71EE1" w14:textId="6A7F0D7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0868679F" w14:textId="50F6FE6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1052</w:t>
            </w:r>
          </w:p>
        </w:tc>
        <w:tc>
          <w:tcPr>
            <w:tcW w:w="1091" w:type="dxa"/>
          </w:tcPr>
          <w:p w14:paraId="285BF5FC" w14:textId="3B0A8E7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6AF8995D" w14:textId="3666BD2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E20764D" w14:textId="43729E3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E674902" w14:textId="1ADDC3E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1454479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4AA1834" w14:textId="60AF5554" w:rsidR="00CC36D1" w:rsidRPr="00982516" w:rsidRDefault="00B0738F" w:rsidP="00CC36D1">
            <w:pPr>
              <w:rPr>
                <w:rFonts w:asciiTheme="minorHAnsi" w:hAnsiTheme="minorHAnsi"/>
              </w:rPr>
            </w:pPr>
            <w:r w:rsidRPr="00982516">
              <w:rPr>
                <w:rFonts w:asciiTheme="minorHAnsi" w:hAnsiTheme="minorHAnsi"/>
              </w:rPr>
              <w:t>148</w:t>
            </w:r>
          </w:p>
        </w:tc>
        <w:tc>
          <w:tcPr>
            <w:tcW w:w="2189" w:type="dxa"/>
          </w:tcPr>
          <w:p w14:paraId="1C6F5CE2" w14:textId="043715A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74B0358" w14:textId="5ADD0F87"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Beaconsfield Upper</w:t>
            </w:r>
          </w:p>
        </w:tc>
        <w:tc>
          <w:tcPr>
            <w:tcW w:w="1160" w:type="dxa"/>
          </w:tcPr>
          <w:p w14:paraId="13CC3E7B" w14:textId="1AAC395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D85C3BC" w14:textId="741045A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FB2CEFA" w14:textId="30C9743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79BB11D3" w14:textId="361037B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334</w:t>
            </w:r>
          </w:p>
        </w:tc>
        <w:tc>
          <w:tcPr>
            <w:tcW w:w="1091" w:type="dxa"/>
          </w:tcPr>
          <w:p w14:paraId="18A7D706" w14:textId="4527238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79F0AEF5" w14:textId="502976C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174EC89" w14:textId="3DF236B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DA2FD3E" w14:textId="5A7B3F0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55D3D036"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04B580E" w14:textId="2C6DC956" w:rsidR="00CC36D1" w:rsidRPr="00982516" w:rsidRDefault="00B0738F" w:rsidP="00CC36D1">
            <w:pPr>
              <w:rPr>
                <w:rFonts w:asciiTheme="minorHAnsi" w:hAnsiTheme="minorHAnsi"/>
              </w:rPr>
            </w:pPr>
            <w:r w:rsidRPr="00982516">
              <w:rPr>
                <w:rFonts w:asciiTheme="minorHAnsi" w:hAnsiTheme="minorHAnsi"/>
              </w:rPr>
              <w:t>149</w:t>
            </w:r>
          </w:p>
        </w:tc>
        <w:tc>
          <w:tcPr>
            <w:tcW w:w="2189" w:type="dxa"/>
          </w:tcPr>
          <w:p w14:paraId="657DCFA6" w14:textId="2C0111F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69406D9" w14:textId="1C0DF7EE"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17D77825" w14:textId="7EA5FFF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4028D798" w14:textId="415ABFE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9E3A5E0" w14:textId="51814B9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2D5F8367" w14:textId="307A788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638</w:t>
            </w:r>
          </w:p>
        </w:tc>
        <w:tc>
          <w:tcPr>
            <w:tcW w:w="1091" w:type="dxa"/>
          </w:tcPr>
          <w:p w14:paraId="4440D82A" w14:textId="69FDEEC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6B1A39F" w14:textId="22026DC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7DEAE80" w14:textId="4699E3F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4D956FD" w14:textId="4764C5A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2AC96680"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9E77E03" w14:textId="0B5838DA" w:rsidR="00CC36D1" w:rsidRPr="00982516" w:rsidRDefault="00B0738F" w:rsidP="00CC36D1">
            <w:pPr>
              <w:rPr>
                <w:rFonts w:asciiTheme="minorHAnsi" w:hAnsiTheme="minorHAnsi"/>
              </w:rPr>
            </w:pPr>
            <w:r w:rsidRPr="00982516">
              <w:rPr>
                <w:rFonts w:asciiTheme="minorHAnsi" w:hAnsiTheme="minorHAnsi"/>
              </w:rPr>
              <w:t>150</w:t>
            </w:r>
          </w:p>
        </w:tc>
        <w:tc>
          <w:tcPr>
            <w:tcW w:w="2189" w:type="dxa"/>
          </w:tcPr>
          <w:p w14:paraId="00DA0898" w14:textId="07F2790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78857FB" w14:textId="4C7A577A"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54A40AD4" w14:textId="0524620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44059BB" w14:textId="13DB019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23BF384C" w14:textId="621F9A0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79DF7B85" w14:textId="31331B1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533</w:t>
            </w:r>
          </w:p>
        </w:tc>
        <w:tc>
          <w:tcPr>
            <w:tcW w:w="1091" w:type="dxa"/>
          </w:tcPr>
          <w:p w14:paraId="0D929B33" w14:textId="487D037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C58ACFF" w14:textId="11C7ED1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00F198B1" w14:textId="3812C7B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4F7B80E9" w14:textId="4373967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1B9D9461"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B6E01AA" w14:textId="32922391" w:rsidR="00CC36D1" w:rsidRPr="00982516" w:rsidRDefault="00B0738F" w:rsidP="00CC36D1">
            <w:pPr>
              <w:rPr>
                <w:rFonts w:asciiTheme="minorHAnsi" w:hAnsiTheme="minorHAnsi"/>
              </w:rPr>
            </w:pPr>
            <w:r w:rsidRPr="00982516">
              <w:rPr>
                <w:rFonts w:asciiTheme="minorHAnsi" w:hAnsiTheme="minorHAnsi"/>
              </w:rPr>
              <w:t>151</w:t>
            </w:r>
          </w:p>
        </w:tc>
        <w:tc>
          <w:tcPr>
            <w:tcW w:w="2189" w:type="dxa"/>
          </w:tcPr>
          <w:p w14:paraId="16427CF9" w14:textId="4AEFBEA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FC1285D" w14:textId="401FED41"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00362B57" w14:textId="0D6CF7B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9295AE2" w14:textId="380A83D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2906560" w14:textId="2D97C05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788DCA7F" w14:textId="7B32662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873</w:t>
            </w:r>
          </w:p>
        </w:tc>
        <w:tc>
          <w:tcPr>
            <w:tcW w:w="1091" w:type="dxa"/>
          </w:tcPr>
          <w:p w14:paraId="729E53EF" w14:textId="407D25F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3F06FB06" w14:textId="126DC9C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9D8F11F" w14:textId="4001DDA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2A6E0DE" w14:textId="1AB11E3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1F1C668E"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752031E" w14:textId="0094D7E1" w:rsidR="00CC36D1" w:rsidRPr="00982516" w:rsidRDefault="00B0738F" w:rsidP="00CC36D1">
            <w:pPr>
              <w:rPr>
                <w:rFonts w:asciiTheme="minorHAnsi" w:hAnsiTheme="minorHAnsi"/>
              </w:rPr>
            </w:pPr>
            <w:r w:rsidRPr="00982516">
              <w:rPr>
                <w:rFonts w:asciiTheme="minorHAnsi" w:hAnsiTheme="minorHAnsi"/>
              </w:rPr>
              <w:t>152</w:t>
            </w:r>
          </w:p>
        </w:tc>
        <w:tc>
          <w:tcPr>
            <w:tcW w:w="2189" w:type="dxa"/>
          </w:tcPr>
          <w:p w14:paraId="704E3A03" w14:textId="2174063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4147410" w14:textId="09AD707D"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1FB53DBD" w14:textId="3A3991C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070E50C8" w14:textId="4D9B96C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4B3DC952" w14:textId="64F33AC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1C611F44" w14:textId="1B7D94C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385</w:t>
            </w:r>
          </w:p>
        </w:tc>
        <w:tc>
          <w:tcPr>
            <w:tcW w:w="1091" w:type="dxa"/>
          </w:tcPr>
          <w:p w14:paraId="54F92A53" w14:textId="1B1F51E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5D99BF3" w14:textId="44AB583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840A566" w14:textId="3BECDD8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23161817" w14:textId="44553B0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6EB6906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F97126E" w14:textId="24934ED8" w:rsidR="00CC36D1" w:rsidRPr="00982516" w:rsidRDefault="00B0738F" w:rsidP="00CC36D1">
            <w:pPr>
              <w:rPr>
                <w:rFonts w:asciiTheme="minorHAnsi" w:hAnsiTheme="minorHAnsi"/>
              </w:rPr>
            </w:pPr>
            <w:r w:rsidRPr="00982516">
              <w:rPr>
                <w:rFonts w:asciiTheme="minorHAnsi" w:hAnsiTheme="minorHAnsi"/>
              </w:rPr>
              <w:t>153</w:t>
            </w:r>
          </w:p>
        </w:tc>
        <w:tc>
          <w:tcPr>
            <w:tcW w:w="2189" w:type="dxa"/>
          </w:tcPr>
          <w:p w14:paraId="01AACC53" w14:textId="585C9DA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06D2EC6" w14:textId="57C199FE"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47A81243" w14:textId="6762388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15D164E4" w14:textId="51C163E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D183C6C" w14:textId="58C0F40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45D2BA8C" w14:textId="1AA863D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705</w:t>
            </w:r>
          </w:p>
        </w:tc>
        <w:tc>
          <w:tcPr>
            <w:tcW w:w="1091" w:type="dxa"/>
          </w:tcPr>
          <w:p w14:paraId="404B795B" w14:textId="45FE8D9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2A7B7280" w14:textId="00E09F3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CE45531" w14:textId="0C188CA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EA51796" w14:textId="20BAA10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13020024"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CCF662F" w14:textId="79DC46E9" w:rsidR="00CC36D1" w:rsidRPr="00982516" w:rsidRDefault="00B0738F" w:rsidP="00CC36D1">
            <w:pPr>
              <w:rPr>
                <w:rFonts w:asciiTheme="minorHAnsi" w:hAnsiTheme="minorHAnsi"/>
              </w:rPr>
            </w:pPr>
            <w:r w:rsidRPr="00982516">
              <w:rPr>
                <w:rFonts w:asciiTheme="minorHAnsi" w:hAnsiTheme="minorHAnsi"/>
              </w:rPr>
              <w:t>154</w:t>
            </w:r>
          </w:p>
        </w:tc>
        <w:tc>
          <w:tcPr>
            <w:tcW w:w="2189" w:type="dxa"/>
          </w:tcPr>
          <w:p w14:paraId="6B900917" w14:textId="1D3D8DD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Spencer Av</w:t>
            </w:r>
          </w:p>
        </w:tc>
        <w:tc>
          <w:tcPr>
            <w:tcW w:w="2456" w:type="dxa"/>
          </w:tcPr>
          <w:p w14:paraId="0FB9A67A" w14:textId="0ADFE391"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Emerald</w:t>
            </w:r>
          </w:p>
        </w:tc>
        <w:tc>
          <w:tcPr>
            <w:tcW w:w="1160" w:type="dxa"/>
          </w:tcPr>
          <w:p w14:paraId="6034582E" w14:textId="2B13075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327CFF3" w14:textId="140D443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961850E" w14:textId="10261E8D"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6D3A3383" w14:textId="2CD7240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241</w:t>
            </w:r>
          </w:p>
        </w:tc>
        <w:tc>
          <w:tcPr>
            <w:tcW w:w="1091" w:type="dxa"/>
          </w:tcPr>
          <w:p w14:paraId="6CD72917" w14:textId="548EC17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155044FA" w14:textId="03A0DBA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372FAC5" w14:textId="4D17855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D0B2A24" w14:textId="4096722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00C4B5B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ECC0EF6" w14:textId="68687635" w:rsidR="00CC36D1" w:rsidRPr="00982516" w:rsidRDefault="00B0738F" w:rsidP="00CC36D1">
            <w:pPr>
              <w:rPr>
                <w:rFonts w:asciiTheme="minorHAnsi" w:hAnsiTheme="minorHAnsi"/>
              </w:rPr>
            </w:pPr>
            <w:r w:rsidRPr="00982516">
              <w:rPr>
                <w:rFonts w:asciiTheme="minorHAnsi" w:hAnsiTheme="minorHAnsi"/>
              </w:rPr>
              <w:t>155</w:t>
            </w:r>
          </w:p>
        </w:tc>
        <w:tc>
          <w:tcPr>
            <w:tcW w:w="2189" w:type="dxa"/>
          </w:tcPr>
          <w:p w14:paraId="0566E1D1" w14:textId="2CD6F8E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Henderson Rd</w:t>
            </w:r>
          </w:p>
        </w:tc>
        <w:tc>
          <w:tcPr>
            <w:tcW w:w="2456" w:type="dxa"/>
          </w:tcPr>
          <w:p w14:paraId="56F1B85C" w14:textId="46934075"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123A8C6C" w14:textId="6965763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6B29CD65" w14:textId="3CD2431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3DB98471" w14:textId="7EEBF2E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111ABA7F" w14:textId="6CA699F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145</w:t>
            </w:r>
          </w:p>
        </w:tc>
        <w:tc>
          <w:tcPr>
            <w:tcW w:w="1091" w:type="dxa"/>
          </w:tcPr>
          <w:p w14:paraId="49714CA3" w14:textId="4E6CA67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A95F364" w14:textId="393AFD1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5A70592" w14:textId="270B6D3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38D5507" w14:textId="77E03CF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54AC0BDB"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57C2A50" w14:textId="3F0D76BE" w:rsidR="00CC36D1" w:rsidRPr="00982516" w:rsidRDefault="00B0738F" w:rsidP="00CC36D1">
            <w:pPr>
              <w:rPr>
                <w:rFonts w:asciiTheme="minorHAnsi" w:hAnsiTheme="minorHAnsi"/>
              </w:rPr>
            </w:pPr>
            <w:r w:rsidRPr="00982516">
              <w:rPr>
                <w:rFonts w:asciiTheme="minorHAnsi" w:hAnsiTheme="minorHAnsi"/>
              </w:rPr>
              <w:t>156</w:t>
            </w:r>
          </w:p>
        </w:tc>
        <w:tc>
          <w:tcPr>
            <w:tcW w:w="2189" w:type="dxa"/>
          </w:tcPr>
          <w:p w14:paraId="57700A11" w14:textId="1928C7A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Hope St</w:t>
            </w:r>
          </w:p>
        </w:tc>
        <w:tc>
          <w:tcPr>
            <w:tcW w:w="2456" w:type="dxa"/>
          </w:tcPr>
          <w:p w14:paraId="003F0CB4" w14:textId="57FA16BA"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0DD6FB02" w14:textId="1A689C7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0B683640" w14:textId="43D2A65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37F5F1C6" w14:textId="0344F5B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714911A0" w14:textId="074BD90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447</w:t>
            </w:r>
          </w:p>
        </w:tc>
        <w:tc>
          <w:tcPr>
            <w:tcW w:w="1091" w:type="dxa"/>
          </w:tcPr>
          <w:p w14:paraId="1B360B3B" w14:textId="2512FA7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359A3B0" w14:textId="3F46F52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0E954D5" w14:textId="7A0AAEB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2682434" w14:textId="7F6F08A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2451215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89605F4" w14:textId="73F01FE1" w:rsidR="00CC36D1" w:rsidRPr="00982516" w:rsidRDefault="00B0738F" w:rsidP="00CC36D1">
            <w:pPr>
              <w:rPr>
                <w:rFonts w:asciiTheme="minorHAnsi" w:hAnsiTheme="minorHAnsi"/>
              </w:rPr>
            </w:pPr>
            <w:r w:rsidRPr="00982516">
              <w:rPr>
                <w:rFonts w:asciiTheme="minorHAnsi" w:hAnsiTheme="minorHAnsi"/>
              </w:rPr>
              <w:t>157</w:t>
            </w:r>
          </w:p>
        </w:tc>
        <w:tc>
          <w:tcPr>
            <w:tcW w:w="2189" w:type="dxa"/>
          </w:tcPr>
          <w:p w14:paraId="4E6F1AA9" w14:textId="55C80F0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75EA801" w14:textId="236D0F07"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Cora Lynn</w:t>
            </w:r>
          </w:p>
        </w:tc>
        <w:tc>
          <w:tcPr>
            <w:tcW w:w="1160" w:type="dxa"/>
          </w:tcPr>
          <w:p w14:paraId="255FE357" w14:textId="3D82215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6AA14430" w14:textId="7EAC92A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47C1DF7F" w14:textId="432F0A5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73A7E0DA" w14:textId="4C648EC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1418</w:t>
            </w:r>
          </w:p>
        </w:tc>
        <w:tc>
          <w:tcPr>
            <w:tcW w:w="1091" w:type="dxa"/>
          </w:tcPr>
          <w:p w14:paraId="0A6A039C" w14:textId="48C552F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0192741" w14:textId="550C80D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0003A935" w14:textId="5BB7409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277EF966" w14:textId="2E8E989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4355739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7799026" w14:textId="25D9308A" w:rsidR="00CC36D1" w:rsidRPr="00982516" w:rsidRDefault="00B0738F" w:rsidP="00CC36D1">
            <w:pPr>
              <w:rPr>
                <w:rFonts w:asciiTheme="minorHAnsi" w:hAnsiTheme="minorHAnsi"/>
              </w:rPr>
            </w:pPr>
            <w:r w:rsidRPr="00982516">
              <w:rPr>
                <w:rFonts w:asciiTheme="minorHAnsi" w:hAnsiTheme="minorHAnsi"/>
              </w:rPr>
              <w:t>158</w:t>
            </w:r>
          </w:p>
        </w:tc>
        <w:tc>
          <w:tcPr>
            <w:tcW w:w="2189" w:type="dxa"/>
          </w:tcPr>
          <w:p w14:paraId="6D9BF7D0" w14:textId="5007C12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Reed Av</w:t>
            </w:r>
          </w:p>
        </w:tc>
        <w:tc>
          <w:tcPr>
            <w:tcW w:w="2456" w:type="dxa"/>
          </w:tcPr>
          <w:p w14:paraId="137EE9FD" w14:textId="0014CEEC"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Beaconsfield Upper</w:t>
            </w:r>
          </w:p>
        </w:tc>
        <w:tc>
          <w:tcPr>
            <w:tcW w:w="1160" w:type="dxa"/>
          </w:tcPr>
          <w:p w14:paraId="06E35978" w14:textId="1453486D"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5AEBF9CE" w14:textId="715A4B1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9DB29EE" w14:textId="73FFCEC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7E45DFC" w14:textId="0E23A94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310</w:t>
            </w:r>
          </w:p>
        </w:tc>
        <w:tc>
          <w:tcPr>
            <w:tcW w:w="1091" w:type="dxa"/>
          </w:tcPr>
          <w:p w14:paraId="6EF6742C" w14:textId="167045E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7FD39DD6" w14:textId="63B016A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45B23A2" w14:textId="416C2EE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6772F8A8" w14:textId="19C685C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2AA8FB00"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040FD2A" w14:textId="73FF86E9" w:rsidR="00CC36D1" w:rsidRPr="00982516" w:rsidRDefault="00B0738F" w:rsidP="00CC36D1">
            <w:pPr>
              <w:rPr>
                <w:rFonts w:asciiTheme="minorHAnsi" w:hAnsiTheme="minorHAnsi"/>
              </w:rPr>
            </w:pPr>
            <w:r w:rsidRPr="00982516">
              <w:rPr>
                <w:rFonts w:asciiTheme="minorHAnsi" w:hAnsiTheme="minorHAnsi"/>
              </w:rPr>
              <w:t>159</w:t>
            </w:r>
          </w:p>
        </w:tc>
        <w:tc>
          <w:tcPr>
            <w:tcW w:w="2189" w:type="dxa"/>
          </w:tcPr>
          <w:p w14:paraId="183D17C4" w14:textId="4CA305C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Harold St</w:t>
            </w:r>
          </w:p>
        </w:tc>
        <w:tc>
          <w:tcPr>
            <w:tcW w:w="2456" w:type="dxa"/>
          </w:tcPr>
          <w:p w14:paraId="7AC57611" w14:textId="3CB651B4"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044F6F67" w14:textId="424C6EE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76717464" w14:textId="19D95D2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98B2672" w14:textId="42D6B41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6A4EE902" w14:textId="0B0E67B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231</w:t>
            </w:r>
          </w:p>
        </w:tc>
        <w:tc>
          <w:tcPr>
            <w:tcW w:w="1091" w:type="dxa"/>
          </w:tcPr>
          <w:p w14:paraId="704DECD5" w14:textId="37E3ECA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788391EC" w14:textId="4AA4D15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A821653" w14:textId="1D978F7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B9F5747" w14:textId="3A6F8D5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36DC5B7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FB1FCED" w14:textId="4AE91AAB" w:rsidR="00CC36D1" w:rsidRPr="00982516" w:rsidRDefault="00B0738F" w:rsidP="00CC36D1">
            <w:pPr>
              <w:rPr>
                <w:rFonts w:asciiTheme="minorHAnsi" w:hAnsiTheme="minorHAnsi"/>
              </w:rPr>
            </w:pPr>
            <w:r w:rsidRPr="00982516">
              <w:rPr>
                <w:rFonts w:asciiTheme="minorHAnsi" w:hAnsiTheme="minorHAnsi"/>
              </w:rPr>
              <w:t>160</w:t>
            </w:r>
          </w:p>
        </w:tc>
        <w:tc>
          <w:tcPr>
            <w:tcW w:w="2189" w:type="dxa"/>
          </w:tcPr>
          <w:p w14:paraId="5A40E657" w14:textId="7C399AF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6D17412" w14:textId="16F15C2D"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Iona</w:t>
            </w:r>
          </w:p>
        </w:tc>
        <w:tc>
          <w:tcPr>
            <w:tcW w:w="1160" w:type="dxa"/>
          </w:tcPr>
          <w:p w14:paraId="2C5E8F90" w14:textId="0A307F4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42B6438E" w14:textId="018FF76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654A79EC" w14:textId="0B12E2C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75343CAE" w14:textId="7C32C51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1815</w:t>
            </w:r>
          </w:p>
        </w:tc>
        <w:tc>
          <w:tcPr>
            <w:tcW w:w="1091" w:type="dxa"/>
          </w:tcPr>
          <w:p w14:paraId="7008D944" w14:textId="373336D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E8401DD" w14:textId="429042C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9482E03" w14:textId="571A12D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11A01CD" w14:textId="3352A6B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3F889A77"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EAD6714" w14:textId="48CE8D6D" w:rsidR="00CC36D1" w:rsidRPr="00982516" w:rsidRDefault="00B0738F" w:rsidP="00CC36D1">
            <w:pPr>
              <w:rPr>
                <w:rFonts w:asciiTheme="minorHAnsi" w:hAnsiTheme="minorHAnsi"/>
              </w:rPr>
            </w:pPr>
            <w:r w:rsidRPr="00982516">
              <w:rPr>
                <w:rFonts w:asciiTheme="minorHAnsi" w:hAnsiTheme="minorHAnsi"/>
              </w:rPr>
              <w:t>161</w:t>
            </w:r>
          </w:p>
        </w:tc>
        <w:tc>
          <w:tcPr>
            <w:tcW w:w="2189" w:type="dxa"/>
          </w:tcPr>
          <w:p w14:paraId="1D58405C" w14:textId="26BAAE0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DA9D7F2" w14:textId="2DD9E908"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57CE468A" w14:textId="2AC9ED0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F74FDFE" w14:textId="5B745B8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640B54A" w14:textId="19E7E12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B77C4AD" w14:textId="702206B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301</w:t>
            </w:r>
          </w:p>
        </w:tc>
        <w:tc>
          <w:tcPr>
            <w:tcW w:w="1091" w:type="dxa"/>
          </w:tcPr>
          <w:p w14:paraId="1CC11729" w14:textId="38C1B23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36A25277" w14:textId="20B669F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C427F84" w14:textId="3AFE74B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E22AE16" w14:textId="57E32A4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6C935E6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69A9DFF" w14:textId="678EADE1" w:rsidR="00CC36D1" w:rsidRPr="00982516" w:rsidRDefault="00B0738F" w:rsidP="00CC36D1">
            <w:pPr>
              <w:rPr>
                <w:rFonts w:asciiTheme="minorHAnsi" w:hAnsiTheme="minorHAnsi"/>
              </w:rPr>
            </w:pPr>
            <w:r w:rsidRPr="00982516">
              <w:rPr>
                <w:rFonts w:asciiTheme="minorHAnsi" w:hAnsiTheme="minorHAnsi"/>
              </w:rPr>
              <w:t>162</w:t>
            </w:r>
          </w:p>
        </w:tc>
        <w:tc>
          <w:tcPr>
            <w:tcW w:w="2189" w:type="dxa"/>
          </w:tcPr>
          <w:p w14:paraId="24AC2684" w14:textId="1E076DC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B4E5890" w14:textId="3A03E245"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Tynong</w:t>
            </w:r>
          </w:p>
        </w:tc>
        <w:tc>
          <w:tcPr>
            <w:tcW w:w="1160" w:type="dxa"/>
          </w:tcPr>
          <w:p w14:paraId="07A87883" w14:textId="283009C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6523F827" w14:textId="2AB043D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FF3E3B5" w14:textId="47281CC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3A73740A" w14:textId="26EF567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377</w:t>
            </w:r>
          </w:p>
        </w:tc>
        <w:tc>
          <w:tcPr>
            <w:tcW w:w="1091" w:type="dxa"/>
          </w:tcPr>
          <w:p w14:paraId="7A3782F0" w14:textId="7DDD6FD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3EA73330" w14:textId="64345AB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F6397F9" w14:textId="7BF9233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AC9F5A3" w14:textId="50BF299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4CD11C0B"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C993BB4" w14:textId="3FB84A66" w:rsidR="00CC36D1" w:rsidRPr="00982516" w:rsidRDefault="00B0738F" w:rsidP="00CC36D1">
            <w:pPr>
              <w:rPr>
                <w:rFonts w:asciiTheme="minorHAnsi" w:hAnsiTheme="minorHAnsi"/>
              </w:rPr>
            </w:pPr>
            <w:r w:rsidRPr="00982516">
              <w:rPr>
                <w:rFonts w:asciiTheme="minorHAnsi" w:hAnsiTheme="minorHAnsi"/>
              </w:rPr>
              <w:t>163</w:t>
            </w:r>
          </w:p>
        </w:tc>
        <w:tc>
          <w:tcPr>
            <w:tcW w:w="2189" w:type="dxa"/>
          </w:tcPr>
          <w:p w14:paraId="4D9461B3" w14:textId="6C43885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074ECDD" w14:textId="6D04338E"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30AFB626" w14:textId="1270144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5FEB9DCE" w14:textId="2829CD4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D11C50B" w14:textId="2543FFA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DC135B3" w14:textId="6DB2345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2598</w:t>
            </w:r>
          </w:p>
        </w:tc>
        <w:tc>
          <w:tcPr>
            <w:tcW w:w="1091" w:type="dxa"/>
          </w:tcPr>
          <w:p w14:paraId="5835F3DC" w14:textId="5DC4BD7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28D924FA" w14:textId="76055A5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2D6C4D6F" w14:textId="1FE5A3E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2EE36129" w14:textId="33217A6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5277E21B"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D2DAF49" w14:textId="2877809E" w:rsidR="00CC36D1" w:rsidRPr="00982516" w:rsidRDefault="00B0738F" w:rsidP="00CC36D1">
            <w:pPr>
              <w:rPr>
                <w:rFonts w:asciiTheme="minorHAnsi" w:hAnsiTheme="minorHAnsi"/>
              </w:rPr>
            </w:pPr>
            <w:r w:rsidRPr="00982516">
              <w:rPr>
                <w:rFonts w:asciiTheme="minorHAnsi" w:hAnsiTheme="minorHAnsi"/>
              </w:rPr>
              <w:t>164</w:t>
            </w:r>
          </w:p>
        </w:tc>
        <w:tc>
          <w:tcPr>
            <w:tcW w:w="2189" w:type="dxa"/>
          </w:tcPr>
          <w:p w14:paraId="2CAA3C77" w14:textId="5E71521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9DE7CDF" w14:textId="484A991A"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0769301C" w14:textId="056DE14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69676561" w14:textId="2A8B107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EA937D2" w14:textId="2845731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7CCF373F" w14:textId="6BE9D09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633</w:t>
            </w:r>
          </w:p>
        </w:tc>
        <w:tc>
          <w:tcPr>
            <w:tcW w:w="1091" w:type="dxa"/>
          </w:tcPr>
          <w:p w14:paraId="3487626D" w14:textId="4E748B4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48D7B0DC" w14:textId="63CA089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5A8C9C8" w14:textId="26A31A2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751B9AD" w14:textId="31AC4B6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6B48F0CE"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C29F861" w14:textId="63CD17D6" w:rsidR="00CC36D1" w:rsidRPr="00982516" w:rsidRDefault="00B0738F" w:rsidP="00CC36D1">
            <w:pPr>
              <w:rPr>
                <w:rFonts w:asciiTheme="minorHAnsi" w:hAnsiTheme="minorHAnsi"/>
              </w:rPr>
            </w:pPr>
            <w:r w:rsidRPr="00982516">
              <w:rPr>
                <w:rFonts w:asciiTheme="minorHAnsi" w:hAnsiTheme="minorHAnsi"/>
              </w:rPr>
              <w:t>165</w:t>
            </w:r>
          </w:p>
        </w:tc>
        <w:tc>
          <w:tcPr>
            <w:tcW w:w="2189" w:type="dxa"/>
          </w:tcPr>
          <w:p w14:paraId="512A8185" w14:textId="14EB2D3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6B7B4D0" w14:textId="674AFA7E"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Bunyip North</w:t>
            </w:r>
          </w:p>
        </w:tc>
        <w:tc>
          <w:tcPr>
            <w:tcW w:w="1160" w:type="dxa"/>
          </w:tcPr>
          <w:p w14:paraId="30A0862D" w14:textId="38500D2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1948346E" w14:textId="5B5565B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2102FC4" w14:textId="762BA7E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2051079" w14:textId="1890D24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1092</w:t>
            </w:r>
          </w:p>
        </w:tc>
        <w:tc>
          <w:tcPr>
            <w:tcW w:w="1091" w:type="dxa"/>
          </w:tcPr>
          <w:p w14:paraId="5755DA7C" w14:textId="788C474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3ABA070" w14:textId="3000DA4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A36B6EA" w14:textId="57627D9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013FAC2" w14:textId="673BD28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1BA6523D"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84B09CB" w14:textId="6DA483AE" w:rsidR="00CC36D1" w:rsidRPr="00982516" w:rsidRDefault="00B0738F" w:rsidP="00CC36D1">
            <w:pPr>
              <w:rPr>
                <w:rFonts w:asciiTheme="minorHAnsi" w:hAnsiTheme="minorHAnsi"/>
              </w:rPr>
            </w:pPr>
            <w:r w:rsidRPr="00982516">
              <w:rPr>
                <w:rFonts w:asciiTheme="minorHAnsi" w:hAnsiTheme="minorHAnsi"/>
              </w:rPr>
              <w:t>166</w:t>
            </w:r>
          </w:p>
        </w:tc>
        <w:tc>
          <w:tcPr>
            <w:tcW w:w="2189" w:type="dxa"/>
          </w:tcPr>
          <w:p w14:paraId="21C38D6F" w14:textId="0C1C809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615A93F" w14:textId="2AC89910"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680AD27E" w14:textId="24037FF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23A083D" w14:textId="264F946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75AC52F" w14:textId="6F477A3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404B5852" w14:textId="2588A27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1338</w:t>
            </w:r>
          </w:p>
        </w:tc>
        <w:tc>
          <w:tcPr>
            <w:tcW w:w="1091" w:type="dxa"/>
          </w:tcPr>
          <w:p w14:paraId="25880DC2" w14:textId="1C9F30C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6F849D12" w14:textId="3607675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4D8AB453" w14:textId="0DB510A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D34A67F" w14:textId="79FEFBA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057ED56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C66F9FC" w14:textId="7257A231" w:rsidR="00CC36D1" w:rsidRPr="00982516" w:rsidRDefault="00B0738F" w:rsidP="00CC36D1">
            <w:pPr>
              <w:rPr>
                <w:rFonts w:asciiTheme="minorHAnsi" w:hAnsiTheme="minorHAnsi"/>
              </w:rPr>
            </w:pPr>
            <w:r w:rsidRPr="00982516">
              <w:rPr>
                <w:rFonts w:asciiTheme="minorHAnsi" w:hAnsiTheme="minorHAnsi"/>
              </w:rPr>
              <w:t>167</w:t>
            </w:r>
          </w:p>
        </w:tc>
        <w:tc>
          <w:tcPr>
            <w:tcW w:w="2189" w:type="dxa"/>
          </w:tcPr>
          <w:p w14:paraId="0591079A" w14:textId="4E92BA8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7DD4443" w14:textId="0A22E07B"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Garfield</w:t>
            </w:r>
          </w:p>
        </w:tc>
        <w:tc>
          <w:tcPr>
            <w:tcW w:w="1160" w:type="dxa"/>
          </w:tcPr>
          <w:p w14:paraId="6E908359" w14:textId="3684F60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90BD256" w14:textId="7523417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15910164"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76EF0C20" w14:textId="7E9885C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619</w:t>
            </w:r>
          </w:p>
        </w:tc>
        <w:tc>
          <w:tcPr>
            <w:tcW w:w="1091" w:type="dxa"/>
          </w:tcPr>
          <w:p w14:paraId="4BB12DAC" w14:textId="1D25570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6731F7AC" w14:textId="6E9BA62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2F779AC" w14:textId="6CD1D55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B037C72" w14:textId="0CDA6D8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2A42CEF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DCE5325" w14:textId="23EE96BC" w:rsidR="00CC36D1" w:rsidRPr="00982516" w:rsidRDefault="00B0738F" w:rsidP="00CC36D1">
            <w:pPr>
              <w:rPr>
                <w:rFonts w:asciiTheme="minorHAnsi" w:hAnsiTheme="minorHAnsi"/>
              </w:rPr>
            </w:pPr>
            <w:r w:rsidRPr="00982516">
              <w:rPr>
                <w:rFonts w:asciiTheme="minorHAnsi" w:hAnsiTheme="minorHAnsi"/>
              </w:rPr>
              <w:t>168</w:t>
            </w:r>
          </w:p>
        </w:tc>
        <w:tc>
          <w:tcPr>
            <w:tcW w:w="2189" w:type="dxa"/>
          </w:tcPr>
          <w:p w14:paraId="1F589426" w14:textId="51430EAD"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4384A40" w14:textId="6BA8941D"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Tynong</w:t>
            </w:r>
          </w:p>
        </w:tc>
        <w:tc>
          <w:tcPr>
            <w:tcW w:w="1160" w:type="dxa"/>
          </w:tcPr>
          <w:p w14:paraId="1E8547ED" w14:textId="012F870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A251E4B" w14:textId="1648EF6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Sc</w:t>
            </w:r>
          </w:p>
        </w:tc>
        <w:tc>
          <w:tcPr>
            <w:tcW w:w="1264" w:type="dxa"/>
          </w:tcPr>
          <w:p w14:paraId="7D082338" w14:textId="0715EA0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C3C24D6" w14:textId="70F1836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529</w:t>
            </w:r>
          </w:p>
        </w:tc>
        <w:tc>
          <w:tcPr>
            <w:tcW w:w="1091" w:type="dxa"/>
          </w:tcPr>
          <w:p w14:paraId="6A5E0B91" w14:textId="5CC6F58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34EEB41C" w14:textId="743164C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480685E" w14:textId="11E2E6C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D30C1F5" w14:textId="6AFA32B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6052FFBF"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00B2682" w14:textId="4F01F20A" w:rsidR="00CC36D1" w:rsidRPr="00982516" w:rsidRDefault="00B0738F" w:rsidP="00CC36D1">
            <w:pPr>
              <w:rPr>
                <w:rFonts w:asciiTheme="minorHAnsi" w:hAnsiTheme="minorHAnsi"/>
              </w:rPr>
            </w:pPr>
            <w:r w:rsidRPr="00982516">
              <w:rPr>
                <w:rFonts w:asciiTheme="minorHAnsi" w:hAnsiTheme="minorHAnsi"/>
              </w:rPr>
              <w:t>169</w:t>
            </w:r>
          </w:p>
        </w:tc>
        <w:tc>
          <w:tcPr>
            <w:tcW w:w="2189" w:type="dxa"/>
          </w:tcPr>
          <w:p w14:paraId="26D13354" w14:textId="1A0C447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2AAD8C9" w14:textId="68777AD3"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Dalmore</w:t>
            </w:r>
          </w:p>
        </w:tc>
        <w:tc>
          <w:tcPr>
            <w:tcW w:w="1160" w:type="dxa"/>
          </w:tcPr>
          <w:p w14:paraId="2F4B647F" w14:textId="7288415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7A5B2EEE" w14:textId="703F616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172455A7" w14:textId="4A895CB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67F69E70" w14:textId="729963A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377</w:t>
            </w:r>
          </w:p>
        </w:tc>
        <w:tc>
          <w:tcPr>
            <w:tcW w:w="1091" w:type="dxa"/>
          </w:tcPr>
          <w:p w14:paraId="7B29266B" w14:textId="1E828AE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4B3E11C" w14:textId="7130B70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3CFF452" w14:textId="799AF7D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BDCBF16" w14:textId="7AD7D62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48E7A7B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B2A32B4" w14:textId="24419B6C" w:rsidR="00CC36D1" w:rsidRPr="00982516" w:rsidRDefault="00B0738F" w:rsidP="00CC36D1">
            <w:pPr>
              <w:rPr>
                <w:rFonts w:asciiTheme="minorHAnsi" w:hAnsiTheme="minorHAnsi"/>
              </w:rPr>
            </w:pPr>
            <w:r w:rsidRPr="00982516">
              <w:rPr>
                <w:rFonts w:asciiTheme="minorHAnsi" w:hAnsiTheme="minorHAnsi"/>
              </w:rPr>
              <w:t>170</w:t>
            </w:r>
          </w:p>
        </w:tc>
        <w:tc>
          <w:tcPr>
            <w:tcW w:w="2189" w:type="dxa"/>
          </w:tcPr>
          <w:p w14:paraId="4CE807F2" w14:textId="4D45E0B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C859FC2" w14:textId="574B1AAC"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Modella</w:t>
            </w:r>
          </w:p>
        </w:tc>
        <w:tc>
          <w:tcPr>
            <w:tcW w:w="1160" w:type="dxa"/>
          </w:tcPr>
          <w:p w14:paraId="2D4ED54E" w14:textId="42168D6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459E6AE" w14:textId="5767C0C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7F376C7" w14:textId="425A735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62209AC4" w14:textId="24A2489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1071</w:t>
            </w:r>
          </w:p>
        </w:tc>
        <w:tc>
          <w:tcPr>
            <w:tcW w:w="1091" w:type="dxa"/>
          </w:tcPr>
          <w:p w14:paraId="17DE2F51" w14:textId="64D0336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41C9EF4C" w14:textId="7F2A423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7AEE0B46" w14:textId="75E98E5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9338660" w14:textId="6073BFB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156BBB23"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A1A5F03" w14:textId="45DA0F2A" w:rsidR="00CC36D1" w:rsidRPr="00982516" w:rsidRDefault="00B0738F" w:rsidP="00CC36D1">
            <w:pPr>
              <w:rPr>
                <w:rFonts w:asciiTheme="minorHAnsi" w:hAnsiTheme="minorHAnsi"/>
              </w:rPr>
            </w:pPr>
            <w:r w:rsidRPr="00982516">
              <w:rPr>
                <w:rFonts w:asciiTheme="minorHAnsi" w:hAnsiTheme="minorHAnsi"/>
              </w:rPr>
              <w:t>171</w:t>
            </w:r>
          </w:p>
        </w:tc>
        <w:tc>
          <w:tcPr>
            <w:tcW w:w="2189" w:type="dxa"/>
          </w:tcPr>
          <w:p w14:paraId="60BBEB20" w14:textId="4CD4BF6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4382057" w14:textId="1A5D7A09"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Cora Lynn</w:t>
            </w:r>
          </w:p>
        </w:tc>
        <w:tc>
          <w:tcPr>
            <w:tcW w:w="1160" w:type="dxa"/>
          </w:tcPr>
          <w:p w14:paraId="183D6ACC" w14:textId="6E73508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0736C8A3" w14:textId="58E5638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5BBBD55A" w14:textId="7327D7B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4FF4CA1E" w14:textId="4939D79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1002</w:t>
            </w:r>
          </w:p>
        </w:tc>
        <w:tc>
          <w:tcPr>
            <w:tcW w:w="1091" w:type="dxa"/>
          </w:tcPr>
          <w:p w14:paraId="7CFAB45D" w14:textId="35513B2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38E66153" w14:textId="25A5148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9308BA2" w14:textId="5D6BAA9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5669C7ED" w14:textId="54A77FD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4307BF2B"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0F6DEF1" w14:textId="1F923C50" w:rsidR="00CC36D1" w:rsidRPr="00982516" w:rsidRDefault="00B0738F" w:rsidP="00CC36D1">
            <w:pPr>
              <w:rPr>
                <w:rFonts w:asciiTheme="minorHAnsi" w:hAnsiTheme="minorHAnsi"/>
              </w:rPr>
            </w:pPr>
            <w:r w:rsidRPr="00982516">
              <w:rPr>
                <w:rFonts w:asciiTheme="minorHAnsi" w:hAnsiTheme="minorHAnsi"/>
              </w:rPr>
              <w:t>172</w:t>
            </w:r>
          </w:p>
        </w:tc>
        <w:tc>
          <w:tcPr>
            <w:tcW w:w="2189" w:type="dxa"/>
          </w:tcPr>
          <w:p w14:paraId="79D3AA59" w14:textId="226D5F4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83B20A0" w14:textId="4525ED28"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1F5F838D" w14:textId="1D6FF2B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E468181" w14:textId="1AF9804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1E2FE10" w14:textId="41A38E2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C39A199" w14:textId="118D60F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918</w:t>
            </w:r>
          </w:p>
        </w:tc>
        <w:tc>
          <w:tcPr>
            <w:tcW w:w="1091" w:type="dxa"/>
          </w:tcPr>
          <w:p w14:paraId="29F9591A" w14:textId="08DD241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5DDC1136" w14:textId="6A33784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5E8D2B7E" w14:textId="3D52BB0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8CA69AC" w14:textId="3E895FB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3160BA20"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B3DA16D" w14:textId="2FF33A92" w:rsidR="00CC36D1" w:rsidRPr="00982516" w:rsidRDefault="00B0738F" w:rsidP="00CC36D1">
            <w:pPr>
              <w:rPr>
                <w:rFonts w:asciiTheme="minorHAnsi" w:hAnsiTheme="minorHAnsi"/>
              </w:rPr>
            </w:pPr>
            <w:r w:rsidRPr="00982516">
              <w:rPr>
                <w:rFonts w:asciiTheme="minorHAnsi" w:hAnsiTheme="minorHAnsi"/>
              </w:rPr>
              <w:t>173</w:t>
            </w:r>
          </w:p>
        </w:tc>
        <w:tc>
          <w:tcPr>
            <w:tcW w:w="2189" w:type="dxa"/>
          </w:tcPr>
          <w:p w14:paraId="26668D0B" w14:textId="1B07B2D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73DAC8C" w14:textId="5BD1CF07"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Modella</w:t>
            </w:r>
          </w:p>
        </w:tc>
        <w:tc>
          <w:tcPr>
            <w:tcW w:w="1160" w:type="dxa"/>
          </w:tcPr>
          <w:p w14:paraId="241150A0" w14:textId="2A03AF1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474ED4D4" w14:textId="3FC494C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3647A687" w14:textId="738B6B2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75CC56E4" w14:textId="393D007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878</w:t>
            </w:r>
          </w:p>
        </w:tc>
        <w:tc>
          <w:tcPr>
            <w:tcW w:w="1091" w:type="dxa"/>
          </w:tcPr>
          <w:p w14:paraId="3B2E5E77" w14:textId="7C4DC02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CEADBF6" w14:textId="5CA0F8E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9055950" w14:textId="2688F23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D403019" w14:textId="01A5967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080E75EF"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6D11A77" w14:textId="7640B09C" w:rsidR="00CC36D1" w:rsidRPr="00982516" w:rsidRDefault="00B0738F" w:rsidP="00CC36D1">
            <w:pPr>
              <w:rPr>
                <w:rFonts w:asciiTheme="minorHAnsi" w:hAnsiTheme="minorHAnsi"/>
              </w:rPr>
            </w:pPr>
            <w:r w:rsidRPr="00982516">
              <w:rPr>
                <w:rFonts w:asciiTheme="minorHAnsi" w:hAnsiTheme="minorHAnsi"/>
              </w:rPr>
              <w:t>174</w:t>
            </w:r>
          </w:p>
        </w:tc>
        <w:tc>
          <w:tcPr>
            <w:tcW w:w="2189" w:type="dxa"/>
          </w:tcPr>
          <w:p w14:paraId="7EF133F3" w14:textId="44ECFAC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662E0A0" w14:textId="6D399D83"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Bayles</w:t>
            </w:r>
          </w:p>
        </w:tc>
        <w:tc>
          <w:tcPr>
            <w:tcW w:w="1160" w:type="dxa"/>
          </w:tcPr>
          <w:p w14:paraId="1A500A9B" w14:textId="20422F4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0BB3A3CB" w14:textId="261D181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059F612A" w14:textId="45327EB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4E5F477F" w14:textId="7E370D5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328</w:t>
            </w:r>
          </w:p>
        </w:tc>
        <w:tc>
          <w:tcPr>
            <w:tcW w:w="1091" w:type="dxa"/>
          </w:tcPr>
          <w:p w14:paraId="3846B8AA" w14:textId="625959E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Road</w:t>
            </w:r>
          </w:p>
        </w:tc>
        <w:tc>
          <w:tcPr>
            <w:tcW w:w="1092" w:type="dxa"/>
          </w:tcPr>
          <w:p w14:paraId="0C273052" w14:textId="1AE5B78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675761B" w14:textId="495C16B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340CC1D" w14:textId="4BDB8E6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327265DF"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DCF04A1" w14:textId="4D4FA42F" w:rsidR="00CC36D1" w:rsidRPr="00982516" w:rsidRDefault="00B0738F" w:rsidP="00CC36D1">
            <w:pPr>
              <w:rPr>
                <w:rFonts w:asciiTheme="minorHAnsi" w:hAnsiTheme="minorHAnsi"/>
              </w:rPr>
            </w:pPr>
            <w:r w:rsidRPr="00982516">
              <w:rPr>
                <w:rFonts w:asciiTheme="minorHAnsi" w:hAnsiTheme="minorHAnsi"/>
              </w:rPr>
              <w:t>175</w:t>
            </w:r>
          </w:p>
        </w:tc>
        <w:tc>
          <w:tcPr>
            <w:tcW w:w="2189" w:type="dxa"/>
          </w:tcPr>
          <w:p w14:paraId="79F14DCE" w14:textId="3EF4D0A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942D651" w14:textId="3C16BF3C"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Emerald</w:t>
            </w:r>
          </w:p>
        </w:tc>
        <w:tc>
          <w:tcPr>
            <w:tcW w:w="1160" w:type="dxa"/>
          </w:tcPr>
          <w:p w14:paraId="5424AC47" w14:textId="6E0D4F8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DF20B3E" w14:textId="224379C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9A60F21" w14:textId="22F4F00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229F5B61" w14:textId="352B629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495</w:t>
            </w:r>
          </w:p>
        </w:tc>
        <w:tc>
          <w:tcPr>
            <w:tcW w:w="1091" w:type="dxa"/>
          </w:tcPr>
          <w:p w14:paraId="56814B6A" w14:textId="34EEEC3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3936FDAC" w14:textId="2F90E4F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0DAE7300" w14:textId="2D5330C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87E6D5C" w14:textId="78353EA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B530E9" w14:paraId="019B7D9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9BAFC5E" w14:textId="2829FC3E" w:rsidR="00CC36D1" w:rsidRPr="00982516" w:rsidRDefault="00B0738F" w:rsidP="00CC36D1">
            <w:pPr>
              <w:rPr>
                <w:rFonts w:asciiTheme="minorHAnsi" w:hAnsiTheme="minorHAnsi"/>
              </w:rPr>
            </w:pPr>
            <w:r w:rsidRPr="00982516">
              <w:rPr>
                <w:rFonts w:asciiTheme="minorHAnsi" w:hAnsiTheme="minorHAnsi"/>
              </w:rPr>
              <w:t>176</w:t>
            </w:r>
          </w:p>
        </w:tc>
        <w:tc>
          <w:tcPr>
            <w:tcW w:w="2189" w:type="dxa"/>
          </w:tcPr>
          <w:p w14:paraId="4570929E" w14:textId="4697DBE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AB58387" w14:textId="299B33DD"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Longwarry</w:t>
            </w:r>
          </w:p>
        </w:tc>
        <w:tc>
          <w:tcPr>
            <w:tcW w:w="1160" w:type="dxa"/>
          </w:tcPr>
          <w:p w14:paraId="70839A7F" w14:textId="3979FAA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03CAECC8" w14:textId="1790ABE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1AEA64D6" w14:textId="241EDC3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2D2B37B7" w14:textId="30CB317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925</w:t>
            </w:r>
          </w:p>
        </w:tc>
        <w:tc>
          <w:tcPr>
            <w:tcW w:w="1091" w:type="dxa"/>
          </w:tcPr>
          <w:p w14:paraId="6E053661" w14:textId="4497A44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9040B57" w14:textId="205E40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B33FC39" w14:textId="4047700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45FD499" w14:textId="59D8D00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61C848D0"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143A2AE" w14:textId="421352A2" w:rsidR="00CC36D1" w:rsidRPr="00982516" w:rsidRDefault="00B0738F" w:rsidP="00CC36D1">
            <w:pPr>
              <w:rPr>
                <w:rFonts w:asciiTheme="minorHAnsi" w:hAnsiTheme="minorHAnsi"/>
              </w:rPr>
            </w:pPr>
            <w:r w:rsidRPr="00982516">
              <w:rPr>
                <w:rFonts w:asciiTheme="minorHAnsi" w:hAnsiTheme="minorHAnsi"/>
              </w:rPr>
              <w:t>177</w:t>
            </w:r>
          </w:p>
        </w:tc>
        <w:tc>
          <w:tcPr>
            <w:tcW w:w="2189" w:type="dxa"/>
          </w:tcPr>
          <w:p w14:paraId="2AC4CB3F" w14:textId="4C05666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Gowen Lea Rd</w:t>
            </w:r>
          </w:p>
        </w:tc>
        <w:tc>
          <w:tcPr>
            <w:tcW w:w="2456" w:type="dxa"/>
          </w:tcPr>
          <w:p w14:paraId="5AB60827" w14:textId="16FA841F"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Dalmore</w:t>
            </w:r>
          </w:p>
        </w:tc>
        <w:tc>
          <w:tcPr>
            <w:tcW w:w="1160" w:type="dxa"/>
          </w:tcPr>
          <w:p w14:paraId="146398F6" w14:textId="38C2308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4BEFD235" w14:textId="0CCDC04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4A6027F9" w14:textId="4C55637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65EA6ACC" w14:textId="35F5097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587</w:t>
            </w:r>
          </w:p>
        </w:tc>
        <w:tc>
          <w:tcPr>
            <w:tcW w:w="1091" w:type="dxa"/>
          </w:tcPr>
          <w:p w14:paraId="6D10112A" w14:textId="7537127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C6F582B" w14:textId="01E3E7C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6963047" w14:textId="000CF43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AC6F8A5" w14:textId="2A94A57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528602D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B9E3139" w14:textId="6569E89F" w:rsidR="00CC36D1" w:rsidRPr="00982516" w:rsidRDefault="00B0738F" w:rsidP="00CC36D1">
            <w:pPr>
              <w:rPr>
                <w:rFonts w:asciiTheme="minorHAnsi" w:hAnsiTheme="minorHAnsi"/>
              </w:rPr>
            </w:pPr>
            <w:r w:rsidRPr="00982516">
              <w:rPr>
                <w:rFonts w:asciiTheme="minorHAnsi" w:hAnsiTheme="minorHAnsi"/>
              </w:rPr>
              <w:t>178</w:t>
            </w:r>
          </w:p>
        </w:tc>
        <w:tc>
          <w:tcPr>
            <w:tcW w:w="2189" w:type="dxa"/>
          </w:tcPr>
          <w:p w14:paraId="5ED3337E" w14:textId="5442E7B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Bench Rest Trk</w:t>
            </w:r>
          </w:p>
        </w:tc>
        <w:tc>
          <w:tcPr>
            <w:tcW w:w="2456" w:type="dxa"/>
          </w:tcPr>
          <w:p w14:paraId="676B562B" w14:textId="01F2EF10"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1BD590F5" w14:textId="19C9E33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6B26B89B" w14:textId="3B8249A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784F597" w14:textId="0317765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2CE6F41" w14:textId="399B1BA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719</w:t>
            </w:r>
          </w:p>
        </w:tc>
        <w:tc>
          <w:tcPr>
            <w:tcW w:w="1091" w:type="dxa"/>
          </w:tcPr>
          <w:p w14:paraId="548F02CE" w14:textId="68C5C49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0D6B6BC9" w14:textId="4F8BB4B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6D12B46A" w14:textId="702A63A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1A041C5" w14:textId="5B85490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2B4AE2D5"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A289533" w14:textId="3C55580E" w:rsidR="00CC36D1" w:rsidRPr="00982516" w:rsidRDefault="00B0738F" w:rsidP="00CC36D1">
            <w:pPr>
              <w:rPr>
                <w:rFonts w:asciiTheme="minorHAnsi" w:hAnsiTheme="minorHAnsi"/>
              </w:rPr>
            </w:pPr>
            <w:r w:rsidRPr="00982516">
              <w:rPr>
                <w:rFonts w:asciiTheme="minorHAnsi" w:hAnsiTheme="minorHAnsi"/>
              </w:rPr>
              <w:t>179</w:t>
            </w:r>
          </w:p>
        </w:tc>
        <w:tc>
          <w:tcPr>
            <w:tcW w:w="2189" w:type="dxa"/>
          </w:tcPr>
          <w:p w14:paraId="01F0B939" w14:textId="2E1A539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AFE5E35" w14:textId="60D3C08C"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Beaconsfield Upper</w:t>
            </w:r>
          </w:p>
        </w:tc>
        <w:tc>
          <w:tcPr>
            <w:tcW w:w="1160" w:type="dxa"/>
          </w:tcPr>
          <w:p w14:paraId="5B70C7F5" w14:textId="0DF394D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10B3F563" w14:textId="54A24D8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62D99707" w14:textId="7185282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5083CCFF" w14:textId="2AB57D0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523</w:t>
            </w:r>
          </w:p>
        </w:tc>
        <w:tc>
          <w:tcPr>
            <w:tcW w:w="1091" w:type="dxa"/>
          </w:tcPr>
          <w:p w14:paraId="6B5C2A3A" w14:textId="3898469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9CCD9DF" w14:textId="739750E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2CF21F1" w14:textId="2A7502C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F5603E6" w14:textId="5C57717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2497BEC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2ECDB65" w14:textId="7F80D3EF" w:rsidR="00CC36D1" w:rsidRPr="00982516" w:rsidRDefault="00B0738F" w:rsidP="00CC36D1">
            <w:pPr>
              <w:rPr>
                <w:rFonts w:asciiTheme="minorHAnsi" w:hAnsiTheme="minorHAnsi"/>
              </w:rPr>
            </w:pPr>
            <w:r w:rsidRPr="00982516">
              <w:rPr>
                <w:rFonts w:asciiTheme="minorHAnsi" w:hAnsiTheme="minorHAnsi"/>
              </w:rPr>
              <w:t>180</w:t>
            </w:r>
          </w:p>
        </w:tc>
        <w:tc>
          <w:tcPr>
            <w:tcW w:w="2189" w:type="dxa"/>
          </w:tcPr>
          <w:p w14:paraId="03A99F9D" w14:textId="5E04AA2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D5D0F7F" w14:textId="1866D7A2"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16283D3A" w14:textId="42FBC96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0C1957E" w14:textId="2216A64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D90B7D3" w14:textId="277FF1D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73E8E434" w14:textId="0D47C6C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3354</w:t>
            </w:r>
          </w:p>
        </w:tc>
        <w:tc>
          <w:tcPr>
            <w:tcW w:w="1091" w:type="dxa"/>
          </w:tcPr>
          <w:p w14:paraId="488794D4" w14:textId="53D64A4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14655F43" w14:textId="288E900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10044371" w14:textId="0B00777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E9BFF13" w14:textId="2459685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49B79AC8"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C7EC23D" w14:textId="7401BEAB" w:rsidR="00CC36D1" w:rsidRPr="00982516" w:rsidRDefault="00B0738F" w:rsidP="00CC36D1">
            <w:pPr>
              <w:rPr>
                <w:rFonts w:asciiTheme="minorHAnsi" w:hAnsiTheme="minorHAnsi"/>
              </w:rPr>
            </w:pPr>
            <w:r w:rsidRPr="00982516">
              <w:rPr>
                <w:rFonts w:asciiTheme="minorHAnsi" w:hAnsiTheme="minorHAnsi"/>
              </w:rPr>
              <w:t>181</w:t>
            </w:r>
          </w:p>
        </w:tc>
        <w:tc>
          <w:tcPr>
            <w:tcW w:w="2189" w:type="dxa"/>
          </w:tcPr>
          <w:p w14:paraId="55EE9838" w14:textId="5167E3C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D527223" w14:textId="720455DC"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Nar Nar Goon North</w:t>
            </w:r>
          </w:p>
        </w:tc>
        <w:tc>
          <w:tcPr>
            <w:tcW w:w="1160" w:type="dxa"/>
          </w:tcPr>
          <w:p w14:paraId="1EF181BB" w14:textId="24B8C56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20AB4AE" w14:textId="026C236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FC25791" w14:textId="0997607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3DA64625" w14:textId="6CFDAD4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284</w:t>
            </w:r>
          </w:p>
        </w:tc>
        <w:tc>
          <w:tcPr>
            <w:tcW w:w="1091" w:type="dxa"/>
          </w:tcPr>
          <w:p w14:paraId="2EDDC592" w14:textId="7E56D39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CF13A80" w14:textId="73C05F5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D5DE66B" w14:textId="1BF93DF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65D46E7" w14:textId="3B60987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375139B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3B9CE03" w14:textId="69B49D21" w:rsidR="00CC36D1" w:rsidRPr="00982516" w:rsidRDefault="00B0738F" w:rsidP="00CC36D1">
            <w:pPr>
              <w:rPr>
                <w:rFonts w:asciiTheme="minorHAnsi" w:hAnsiTheme="minorHAnsi"/>
              </w:rPr>
            </w:pPr>
            <w:r w:rsidRPr="00982516">
              <w:rPr>
                <w:rFonts w:asciiTheme="minorHAnsi" w:hAnsiTheme="minorHAnsi"/>
              </w:rPr>
              <w:t>182</w:t>
            </w:r>
          </w:p>
        </w:tc>
        <w:tc>
          <w:tcPr>
            <w:tcW w:w="2189" w:type="dxa"/>
          </w:tcPr>
          <w:p w14:paraId="2A211D63" w14:textId="0EE2362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3711FB4" w14:textId="6DF39271"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Catani</w:t>
            </w:r>
          </w:p>
        </w:tc>
        <w:tc>
          <w:tcPr>
            <w:tcW w:w="1160" w:type="dxa"/>
          </w:tcPr>
          <w:p w14:paraId="35DA13D5" w14:textId="65CBD2F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0A37AB3F" w14:textId="257FB31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14B153B3" w14:textId="2F06E8A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71E4BC43" w14:textId="5840FD0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1058</w:t>
            </w:r>
          </w:p>
        </w:tc>
        <w:tc>
          <w:tcPr>
            <w:tcW w:w="1091" w:type="dxa"/>
          </w:tcPr>
          <w:p w14:paraId="6F17460E" w14:textId="66A5B5A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6AE780B1" w14:textId="22B93C4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4E40FF02" w14:textId="2D8C158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E83E18B" w14:textId="480A7F9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613DD56A"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220B451" w14:textId="569E8ECE" w:rsidR="00CC36D1" w:rsidRPr="00982516" w:rsidRDefault="00B0738F" w:rsidP="00CC36D1">
            <w:pPr>
              <w:rPr>
                <w:rFonts w:asciiTheme="minorHAnsi" w:hAnsiTheme="minorHAnsi"/>
              </w:rPr>
            </w:pPr>
            <w:r w:rsidRPr="00982516">
              <w:rPr>
                <w:rFonts w:asciiTheme="minorHAnsi" w:hAnsiTheme="minorHAnsi"/>
              </w:rPr>
              <w:t>183</w:t>
            </w:r>
          </w:p>
        </w:tc>
        <w:tc>
          <w:tcPr>
            <w:tcW w:w="2189" w:type="dxa"/>
          </w:tcPr>
          <w:p w14:paraId="7BB26B27" w14:textId="79EE5D0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6C5AE4F" w14:textId="7A6130FA"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68BCB8FB" w14:textId="65D0013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B115C70" w14:textId="6A2426E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413F3B4" w14:textId="75D5D02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1C791104" w14:textId="23BCEB3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1146</w:t>
            </w:r>
          </w:p>
        </w:tc>
        <w:tc>
          <w:tcPr>
            <w:tcW w:w="1091" w:type="dxa"/>
          </w:tcPr>
          <w:p w14:paraId="6B8E8B03" w14:textId="527FE81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5677D3A5" w14:textId="4D58859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DFF4DF6" w14:textId="6BC6832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65EBB38" w14:textId="4B60652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646284C0"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C312272" w14:textId="083FEA75" w:rsidR="00CC36D1" w:rsidRPr="00982516" w:rsidRDefault="00B0738F" w:rsidP="00CC36D1">
            <w:pPr>
              <w:rPr>
                <w:rFonts w:asciiTheme="minorHAnsi" w:hAnsiTheme="minorHAnsi"/>
              </w:rPr>
            </w:pPr>
            <w:r w:rsidRPr="00982516">
              <w:rPr>
                <w:rFonts w:asciiTheme="minorHAnsi" w:hAnsiTheme="minorHAnsi"/>
              </w:rPr>
              <w:t>184</w:t>
            </w:r>
          </w:p>
        </w:tc>
        <w:tc>
          <w:tcPr>
            <w:tcW w:w="2189" w:type="dxa"/>
          </w:tcPr>
          <w:p w14:paraId="24032836" w14:textId="326D718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82A6D52" w14:textId="1F7B5223"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Yannathan</w:t>
            </w:r>
          </w:p>
        </w:tc>
        <w:tc>
          <w:tcPr>
            <w:tcW w:w="1160" w:type="dxa"/>
          </w:tcPr>
          <w:p w14:paraId="7EB0A41F" w14:textId="56D21EB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59954873" w14:textId="55F078C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4F09421D" w14:textId="0556CD5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313A2050" w14:textId="6FDA835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3983</w:t>
            </w:r>
          </w:p>
        </w:tc>
        <w:tc>
          <w:tcPr>
            <w:tcW w:w="1091" w:type="dxa"/>
          </w:tcPr>
          <w:p w14:paraId="1DF6655F" w14:textId="5ED0012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09BABDB" w14:textId="05F6144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F1CA8D5" w14:textId="27AD9CD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4985B6AA" w14:textId="10842D6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3E48E32A"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28BB0AA" w14:textId="2CDBFF0C" w:rsidR="00CC36D1" w:rsidRPr="00982516" w:rsidRDefault="00B0738F" w:rsidP="00CC36D1">
            <w:pPr>
              <w:rPr>
                <w:rFonts w:asciiTheme="minorHAnsi" w:hAnsiTheme="minorHAnsi"/>
              </w:rPr>
            </w:pPr>
            <w:r w:rsidRPr="00982516">
              <w:rPr>
                <w:rFonts w:asciiTheme="minorHAnsi" w:hAnsiTheme="minorHAnsi"/>
              </w:rPr>
              <w:t>185</w:t>
            </w:r>
          </w:p>
        </w:tc>
        <w:tc>
          <w:tcPr>
            <w:tcW w:w="2189" w:type="dxa"/>
          </w:tcPr>
          <w:p w14:paraId="3405275A" w14:textId="0108FB3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4C36702" w14:textId="0B6F7AA6"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Iona</w:t>
            </w:r>
          </w:p>
        </w:tc>
        <w:tc>
          <w:tcPr>
            <w:tcW w:w="1160" w:type="dxa"/>
          </w:tcPr>
          <w:p w14:paraId="1753A43A" w14:textId="2CF7A1C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ECFF924" w14:textId="3306F96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0B95E380"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10455E13" w14:textId="510CDA9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4991</w:t>
            </w:r>
          </w:p>
        </w:tc>
        <w:tc>
          <w:tcPr>
            <w:tcW w:w="1091" w:type="dxa"/>
          </w:tcPr>
          <w:p w14:paraId="5036B7B3" w14:textId="22CB574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5E321BBA" w14:textId="34DC39D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435E9645" w14:textId="3692D8B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EB7BDE5" w14:textId="5E049FE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53240616"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D3F8EB0" w14:textId="6CDAC5A2" w:rsidR="00CC36D1" w:rsidRPr="00982516" w:rsidRDefault="00B0738F" w:rsidP="00CC36D1">
            <w:pPr>
              <w:rPr>
                <w:rFonts w:asciiTheme="minorHAnsi" w:hAnsiTheme="minorHAnsi"/>
              </w:rPr>
            </w:pPr>
            <w:r w:rsidRPr="00982516">
              <w:rPr>
                <w:rFonts w:asciiTheme="minorHAnsi" w:hAnsiTheme="minorHAnsi"/>
              </w:rPr>
              <w:t>186</w:t>
            </w:r>
          </w:p>
        </w:tc>
        <w:tc>
          <w:tcPr>
            <w:tcW w:w="2189" w:type="dxa"/>
          </w:tcPr>
          <w:p w14:paraId="5A51B3E7" w14:textId="73A781D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Calder Rd</w:t>
            </w:r>
          </w:p>
        </w:tc>
        <w:tc>
          <w:tcPr>
            <w:tcW w:w="2456" w:type="dxa"/>
          </w:tcPr>
          <w:p w14:paraId="0B6F8714" w14:textId="5ADFA872"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Nangana</w:t>
            </w:r>
          </w:p>
        </w:tc>
        <w:tc>
          <w:tcPr>
            <w:tcW w:w="1160" w:type="dxa"/>
          </w:tcPr>
          <w:p w14:paraId="509DBBCB" w14:textId="7650137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E3A370F" w14:textId="0FAADA2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A5F0BE6" w14:textId="2880EFC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1B583B0B" w14:textId="401C61A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1269</w:t>
            </w:r>
          </w:p>
        </w:tc>
        <w:tc>
          <w:tcPr>
            <w:tcW w:w="1091" w:type="dxa"/>
          </w:tcPr>
          <w:p w14:paraId="22DDC939" w14:textId="603BE2F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317D5A56" w14:textId="6D9AE4A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0FF6BC9" w14:textId="3AE34E1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1D6CFFE" w14:textId="2DE8686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2CE1CB95"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A1B98F9" w14:textId="7AC687FF" w:rsidR="00CC36D1" w:rsidRPr="00982516" w:rsidRDefault="00B0738F" w:rsidP="00CC36D1">
            <w:pPr>
              <w:rPr>
                <w:rFonts w:asciiTheme="minorHAnsi" w:hAnsiTheme="minorHAnsi"/>
              </w:rPr>
            </w:pPr>
            <w:r w:rsidRPr="00982516">
              <w:rPr>
                <w:rFonts w:asciiTheme="minorHAnsi" w:hAnsiTheme="minorHAnsi"/>
              </w:rPr>
              <w:t>187</w:t>
            </w:r>
          </w:p>
        </w:tc>
        <w:tc>
          <w:tcPr>
            <w:tcW w:w="2189" w:type="dxa"/>
          </w:tcPr>
          <w:p w14:paraId="5FC84B24" w14:textId="45375F5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Mcnabs</w:t>
            </w:r>
            <w:r w:rsidR="00CC36D1" w:rsidRPr="00982516">
              <w:rPr>
                <w:rFonts w:asciiTheme="minorHAnsi" w:hAnsiTheme="minorHAnsi"/>
              </w:rPr>
              <w:t xml:space="preserve"> Rd</w:t>
            </w:r>
          </w:p>
        </w:tc>
        <w:tc>
          <w:tcPr>
            <w:tcW w:w="2456" w:type="dxa"/>
          </w:tcPr>
          <w:p w14:paraId="21F7973F" w14:textId="38D3B61C"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Bayles</w:t>
            </w:r>
          </w:p>
        </w:tc>
        <w:tc>
          <w:tcPr>
            <w:tcW w:w="1160" w:type="dxa"/>
          </w:tcPr>
          <w:p w14:paraId="32720655" w14:textId="375D2FF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5B69B86E" w14:textId="0D05F65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01D52DBB"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6A480346" w14:textId="7436131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1013</w:t>
            </w:r>
          </w:p>
        </w:tc>
        <w:tc>
          <w:tcPr>
            <w:tcW w:w="1091" w:type="dxa"/>
          </w:tcPr>
          <w:p w14:paraId="67B271F1" w14:textId="2F993B6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3CA0F68" w14:textId="0C3C5C4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9BDCEFD" w14:textId="4D16360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1BAA151" w14:textId="51A4295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4AB88DF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D4BE0D4" w14:textId="3CDCA842" w:rsidR="00CC36D1" w:rsidRPr="00982516" w:rsidRDefault="00B0738F" w:rsidP="00CC36D1">
            <w:pPr>
              <w:rPr>
                <w:rFonts w:asciiTheme="minorHAnsi" w:hAnsiTheme="minorHAnsi"/>
              </w:rPr>
            </w:pPr>
            <w:r w:rsidRPr="00982516">
              <w:rPr>
                <w:rFonts w:asciiTheme="minorHAnsi" w:hAnsiTheme="minorHAnsi"/>
              </w:rPr>
              <w:t>188</w:t>
            </w:r>
          </w:p>
        </w:tc>
        <w:tc>
          <w:tcPr>
            <w:tcW w:w="2189" w:type="dxa"/>
          </w:tcPr>
          <w:p w14:paraId="12FD0CB8" w14:textId="58665B6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0DDB14F" w14:textId="2EF1B781"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Modella</w:t>
            </w:r>
          </w:p>
        </w:tc>
        <w:tc>
          <w:tcPr>
            <w:tcW w:w="1160" w:type="dxa"/>
          </w:tcPr>
          <w:p w14:paraId="23E7DB99"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10E04364"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06861FC2"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627D1371" w14:textId="6AABCC0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867</w:t>
            </w:r>
          </w:p>
        </w:tc>
        <w:tc>
          <w:tcPr>
            <w:tcW w:w="1091" w:type="dxa"/>
          </w:tcPr>
          <w:p w14:paraId="735FB834" w14:textId="5E1B315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3A2AA125" w14:textId="37CD965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1074E4D5" w14:textId="2E2BEB7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F7B716E" w14:textId="1F1C8F5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18392C1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52B7DF9" w14:textId="7DB2968B" w:rsidR="00CC36D1" w:rsidRPr="00982516" w:rsidRDefault="00B0738F" w:rsidP="00CC36D1">
            <w:pPr>
              <w:rPr>
                <w:rFonts w:asciiTheme="minorHAnsi" w:hAnsiTheme="minorHAnsi"/>
              </w:rPr>
            </w:pPr>
            <w:r w:rsidRPr="00982516">
              <w:rPr>
                <w:rFonts w:asciiTheme="minorHAnsi" w:hAnsiTheme="minorHAnsi"/>
              </w:rPr>
              <w:t>189</w:t>
            </w:r>
          </w:p>
        </w:tc>
        <w:tc>
          <w:tcPr>
            <w:tcW w:w="2189" w:type="dxa"/>
          </w:tcPr>
          <w:p w14:paraId="108C7E3F" w14:textId="6CF1309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8D3E09E" w14:textId="119C5D97"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Nyora</w:t>
            </w:r>
          </w:p>
        </w:tc>
        <w:tc>
          <w:tcPr>
            <w:tcW w:w="1160" w:type="dxa"/>
          </w:tcPr>
          <w:p w14:paraId="735D1444" w14:textId="406B248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4DF731B" w14:textId="6A76656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B4FBD22" w14:textId="0BB214D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5D179186" w14:textId="0E5DE2F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383</w:t>
            </w:r>
          </w:p>
        </w:tc>
        <w:tc>
          <w:tcPr>
            <w:tcW w:w="1091" w:type="dxa"/>
          </w:tcPr>
          <w:p w14:paraId="6C36A927" w14:textId="7C8C310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8043774" w14:textId="55EAE69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4D02167" w14:textId="54E566F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F9E321A" w14:textId="76AEADF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5075687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45DE458" w14:textId="4472B28A" w:rsidR="00CC36D1" w:rsidRPr="00982516" w:rsidRDefault="00B0738F" w:rsidP="00CC36D1">
            <w:pPr>
              <w:rPr>
                <w:rFonts w:asciiTheme="minorHAnsi" w:hAnsiTheme="minorHAnsi"/>
              </w:rPr>
            </w:pPr>
            <w:r w:rsidRPr="00982516">
              <w:rPr>
                <w:rFonts w:asciiTheme="minorHAnsi" w:hAnsiTheme="minorHAnsi"/>
              </w:rPr>
              <w:t>190</w:t>
            </w:r>
          </w:p>
        </w:tc>
        <w:tc>
          <w:tcPr>
            <w:tcW w:w="2189" w:type="dxa"/>
          </w:tcPr>
          <w:p w14:paraId="010DEA53" w14:textId="2971D42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Nyora Estate Rd</w:t>
            </w:r>
          </w:p>
        </w:tc>
        <w:tc>
          <w:tcPr>
            <w:tcW w:w="2456" w:type="dxa"/>
          </w:tcPr>
          <w:p w14:paraId="0DE32A47" w14:textId="5BAFE4BE"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Nyora</w:t>
            </w:r>
          </w:p>
        </w:tc>
        <w:tc>
          <w:tcPr>
            <w:tcW w:w="1160" w:type="dxa"/>
          </w:tcPr>
          <w:p w14:paraId="5ED99B24" w14:textId="150B336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D21A601" w14:textId="577B08B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6EEA6880" w14:textId="104119A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31B7E52C" w14:textId="7E6CA07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1598</w:t>
            </w:r>
          </w:p>
        </w:tc>
        <w:tc>
          <w:tcPr>
            <w:tcW w:w="1091" w:type="dxa"/>
          </w:tcPr>
          <w:p w14:paraId="76DF8766" w14:textId="355C8D1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85A39A8" w14:textId="6648A48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862C78F" w14:textId="5D4D97A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08E9795" w14:textId="24BACF5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3E0AF408"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335F686" w14:textId="7BDC9A6C" w:rsidR="00CC36D1" w:rsidRPr="00982516" w:rsidRDefault="00B0738F" w:rsidP="00CC36D1">
            <w:pPr>
              <w:rPr>
                <w:rFonts w:asciiTheme="minorHAnsi" w:hAnsiTheme="minorHAnsi"/>
              </w:rPr>
            </w:pPr>
            <w:r w:rsidRPr="00982516">
              <w:rPr>
                <w:rFonts w:asciiTheme="minorHAnsi" w:hAnsiTheme="minorHAnsi"/>
              </w:rPr>
              <w:t>191</w:t>
            </w:r>
          </w:p>
        </w:tc>
        <w:tc>
          <w:tcPr>
            <w:tcW w:w="2189" w:type="dxa"/>
          </w:tcPr>
          <w:p w14:paraId="083F433B" w14:textId="4BF20A5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E02EC05" w14:textId="0F7A4195"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Lang Lang East</w:t>
            </w:r>
          </w:p>
        </w:tc>
        <w:tc>
          <w:tcPr>
            <w:tcW w:w="1160" w:type="dxa"/>
          </w:tcPr>
          <w:p w14:paraId="512587DB" w14:textId="3134FFE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27D9C922" w14:textId="5949BE7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6905D865" w14:textId="7D1BF57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204B79A1" w14:textId="402B57A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515</w:t>
            </w:r>
          </w:p>
        </w:tc>
        <w:tc>
          <w:tcPr>
            <w:tcW w:w="1091" w:type="dxa"/>
          </w:tcPr>
          <w:p w14:paraId="0A85CE4A" w14:textId="669D9FC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4A479438" w14:textId="4976E36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70E100C" w14:textId="1A534BD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18A5ED2" w14:textId="5A79662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2216F87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540A355" w14:textId="28E68C6C" w:rsidR="00CC36D1" w:rsidRPr="00982516" w:rsidRDefault="00B0738F" w:rsidP="00CC36D1">
            <w:pPr>
              <w:rPr>
                <w:rFonts w:asciiTheme="minorHAnsi" w:hAnsiTheme="minorHAnsi"/>
              </w:rPr>
            </w:pPr>
            <w:r w:rsidRPr="00982516">
              <w:rPr>
                <w:rFonts w:asciiTheme="minorHAnsi" w:hAnsiTheme="minorHAnsi"/>
              </w:rPr>
              <w:t>192</w:t>
            </w:r>
          </w:p>
        </w:tc>
        <w:tc>
          <w:tcPr>
            <w:tcW w:w="2189" w:type="dxa"/>
          </w:tcPr>
          <w:p w14:paraId="5BC6D835" w14:textId="09046A9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Scanlons Drain Rd</w:t>
            </w:r>
          </w:p>
        </w:tc>
        <w:tc>
          <w:tcPr>
            <w:tcW w:w="2456" w:type="dxa"/>
          </w:tcPr>
          <w:p w14:paraId="76614B68" w14:textId="11DBE03E"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Catani</w:t>
            </w:r>
          </w:p>
        </w:tc>
        <w:tc>
          <w:tcPr>
            <w:tcW w:w="1160" w:type="dxa"/>
          </w:tcPr>
          <w:p w14:paraId="0D96D30A" w14:textId="05BEAA7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6E2ADCA7" w14:textId="05A279E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7D5FF171" w14:textId="139ACFC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64BE8924" w14:textId="18F44F4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1306</w:t>
            </w:r>
          </w:p>
        </w:tc>
        <w:tc>
          <w:tcPr>
            <w:tcW w:w="1091" w:type="dxa"/>
          </w:tcPr>
          <w:p w14:paraId="7CA0051D" w14:textId="6E5C744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1F11DFA" w14:textId="6C4FAFB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3A17BDC9" w14:textId="3DA61D6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BD8AA2D" w14:textId="34BB13B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0044069F"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6470B68" w14:textId="2A038F88" w:rsidR="00CC36D1" w:rsidRPr="00982516" w:rsidRDefault="00B0738F" w:rsidP="00CC36D1">
            <w:pPr>
              <w:rPr>
                <w:rFonts w:asciiTheme="minorHAnsi" w:hAnsiTheme="minorHAnsi"/>
              </w:rPr>
            </w:pPr>
            <w:r w:rsidRPr="00982516">
              <w:rPr>
                <w:rFonts w:asciiTheme="minorHAnsi" w:hAnsiTheme="minorHAnsi"/>
              </w:rPr>
              <w:t>193</w:t>
            </w:r>
          </w:p>
        </w:tc>
        <w:tc>
          <w:tcPr>
            <w:tcW w:w="2189" w:type="dxa"/>
          </w:tcPr>
          <w:p w14:paraId="4E8D7045" w14:textId="31BF2A4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318D897" w14:textId="30EBEA39"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Cardinia</w:t>
            </w:r>
          </w:p>
        </w:tc>
        <w:tc>
          <w:tcPr>
            <w:tcW w:w="1160" w:type="dxa"/>
          </w:tcPr>
          <w:p w14:paraId="0B39E450" w14:textId="3CE8279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46F8812B" w14:textId="31433B4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468019A0" w14:textId="7B46A6F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3B63E225" w14:textId="445BA83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314</w:t>
            </w:r>
          </w:p>
        </w:tc>
        <w:tc>
          <w:tcPr>
            <w:tcW w:w="1091" w:type="dxa"/>
          </w:tcPr>
          <w:p w14:paraId="01E7892D" w14:textId="4EB25D8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A862DC2" w14:textId="4B4C5B9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8963DF9" w14:textId="009079A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6D469C7" w14:textId="0651B35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6D4BE45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CBEA2CE" w14:textId="360A25A9" w:rsidR="00CC36D1" w:rsidRPr="00982516" w:rsidRDefault="00B0738F" w:rsidP="00CC36D1">
            <w:pPr>
              <w:rPr>
                <w:rFonts w:asciiTheme="minorHAnsi" w:hAnsiTheme="minorHAnsi"/>
              </w:rPr>
            </w:pPr>
            <w:r w:rsidRPr="00982516">
              <w:rPr>
                <w:rFonts w:asciiTheme="minorHAnsi" w:hAnsiTheme="minorHAnsi"/>
              </w:rPr>
              <w:t>194</w:t>
            </w:r>
          </w:p>
        </w:tc>
        <w:tc>
          <w:tcPr>
            <w:tcW w:w="2189" w:type="dxa"/>
          </w:tcPr>
          <w:p w14:paraId="487896A6" w14:textId="260A569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Mcdonalds Rd</w:t>
            </w:r>
          </w:p>
        </w:tc>
        <w:tc>
          <w:tcPr>
            <w:tcW w:w="2456" w:type="dxa"/>
          </w:tcPr>
          <w:p w14:paraId="5538300D" w14:textId="76F0464E"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Caldermeade</w:t>
            </w:r>
          </w:p>
        </w:tc>
        <w:tc>
          <w:tcPr>
            <w:tcW w:w="1160" w:type="dxa"/>
          </w:tcPr>
          <w:p w14:paraId="67984314" w14:textId="0BEB433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575246BB" w14:textId="5B7E9A8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0A70666D" w14:textId="22FA149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15162C0E" w14:textId="181A1BE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1860</w:t>
            </w:r>
          </w:p>
        </w:tc>
        <w:tc>
          <w:tcPr>
            <w:tcW w:w="1091" w:type="dxa"/>
          </w:tcPr>
          <w:p w14:paraId="0EA4E15E" w14:textId="706C03B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666832D" w14:textId="5E81311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5C33FC0" w14:textId="6F6B570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E715988" w14:textId="3FA4123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6E3C9D54"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3841170" w14:textId="3EA3451C" w:rsidR="00CC36D1" w:rsidRPr="00982516" w:rsidRDefault="00B0738F" w:rsidP="00CC36D1">
            <w:pPr>
              <w:rPr>
                <w:rFonts w:asciiTheme="minorHAnsi" w:hAnsiTheme="minorHAnsi"/>
              </w:rPr>
            </w:pPr>
            <w:r w:rsidRPr="00982516">
              <w:rPr>
                <w:rFonts w:asciiTheme="minorHAnsi" w:hAnsiTheme="minorHAnsi"/>
              </w:rPr>
              <w:t>195</w:t>
            </w:r>
          </w:p>
        </w:tc>
        <w:tc>
          <w:tcPr>
            <w:tcW w:w="2189" w:type="dxa"/>
          </w:tcPr>
          <w:p w14:paraId="4C9DA6C4" w14:textId="2AA1B3D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7138611" w14:textId="1E493D67"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Pakenham South</w:t>
            </w:r>
          </w:p>
        </w:tc>
        <w:tc>
          <w:tcPr>
            <w:tcW w:w="1160" w:type="dxa"/>
          </w:tcPr>
          <w:p w14:paraId="230B245A" w14:textId="713FA8C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7D7E52EE" w14:textId="323BBC2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7240642D" w14:textId="38AF065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2B500BF5" w14:textId="12D9C4B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550</w:t>
            </w:r>
          </w:p>
        </w:tc>
        <w:tc>
          <w:tcPr>
            <w:tcW w:w="1091" w:type="dxa"/>
          </w:tcPr>
          <w:p w14:paraId="38E7885A" w14:textId="316B8A2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Road</w:t>
            </w:r>
          </w:p>
        </w:tc>
        <w:tc>
          <w:tcPr>
            <w:tcW w:w="1092" w:type="dxa"/>
          </w:tcPr>
          <w:p w14:paraId="2566B013" w14:textId="5834975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F7D9866" w14:textId="2EBA1A6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404C768B" w14:textId="3EF1DD3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04D5152D"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66C84E5" w14:textId="558AB54B" w:rsidR="00CC36D1" w:rsidRPr="00982516" w:rsidRDefault="00B0738F" w:rsidP="00CC36D1">
            <w:pPr>
              <w:rPr>
                <w:rFonts w:asciiTheme="minorHAnsi" w:hAnsiTheme="minorHAnsi"/>
              </w:rPr>
            </w:pPr>
            <w:r w:rsidRPr="00982516">
              <w:rPr>
                <w:rFonts w:asciiTheme="minorHAnsi" w:hAnsiTheme="minorHAnsi"/>
              </w:rPr>
              <w:t>196</w:t>
            </w:r>
          </w:p>
        </w:tc>
        <w:tc>
          <w:tcPr>
            <w:tcW w:w="2189" w:type="dxa"/>
          </w:tcPr>
          <w:p w14:paraId="2C3315E4" w14:textId="23EE883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EDB975B" w14:textId="7E08E158"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Tynong North</w:t>
            </w:r>
          </w:p>
        </w:tc>
        <w:tc>
          <w:tcPr>
            <w:tcW w:w="1160" w:type="dxa"/>
          </w:tcPr>
          <w:p w14:paraId="094A5B7F" w14:textId="6AB857A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4A4DE06" w14:textId="535BF13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3E63936" w14:textId="3406F8D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722DACD3" w14:textId="504E598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1337</w:t>
            </w:r>
          </w:p>
        </w:tc>
        <w:tc>
          <w:tcPr>
            <w:tcW w:w="1091" w:type="dxa"/>
          </w:tcPr>
          <w:p w14:paraId="5D4BFD2E" w14:textId="29D166E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473CC885" w14:textId="6C7300A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1E564FF" w14:textId="7EF85C6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8603379" w14:textId="5B2A73C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76FBA29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1D85846" w14:textId="6079109E" w:rsidR="00CC36D1" w:rsidRPr="00982516" w:rsidRDefault="00B0738F" w:rsidP="00CC36D1">
            <w:pPr>
              <w:rPr>
                <w:rFonts w:asciiTheme="minorHAnsi" w:hAnsiTheme="minorHAnsi"/>
              </w:rPr>
            </w:pPr>
            <w:r w:rsidRPr="00982516">
              <w:rPr>
                <w:rFonts w:asciiTheme="minorHAnsi" w:hAnsiTheme="minorHAnsi"/>
              </w:rPr>
              <w:t>197</w:t>
            </w:r>
          </w:p>
        </w:tc>
        <w:tc>
          <w:tcPr>
            <w:tcW w:w="2189" w:type="dxa"/>
          </w:tcPr>
          <w:p w14:paraId="43BF52A4" w14:textId="77B7BD7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Bassed Rd</w:t>
            </w:r>
          </w:p>
        </w:tc>
        <w:tc>
          <w:tcPr>
            <w:tcW w:w="2456" w:type="dxa"/>
          </w:tcPr>
          <w:p w14:paraId="1DD235EC" w14:textId="36489FB3"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Garfield North</w:t>
            </w:r>
          </w:p>
        </w:tc>
        <w:tc>
          <w:tcPr>
            <w:tcW w:w="1160" w:type="dxa"/>
          </w:tcPr>
          <w:p w14:paraId="246B5822" w14:textId="75E91A1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520C913" w14:textId="135F019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15CEA4A3" w14:textId="7F7CBE8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38EC6AD" w14:textId="35A64CB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326</w:t>
            </w:r>
          </w:p>
        </w:tc>
        <w:tc>
          <w:tcPr>
            <w:tcW w:w="1091" w:type="dxa"/>
          </w:tcPr>
          <w:p w14:paraId="07689CF0" w14:textId="11DF7B0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Road</w:t>
            </w:r>
          </w:p>
        </w:tc>
        <w:tc>
          <w:tcPr>
            <w:tcW w:w="1092" w:type="dxa"/>
          </w:tcPr>
          <w:p w14:paraId="53595E9B" w14:textId="2A9252D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68F3BB9" w14:textId="5E90D4A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5FF2F2C2" w14:textId="4E545D6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7AB267C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E99BC79" w14:textId="2AFD8D9A" w:rsidR="00CC36D1" w:rsidRPr="00982516" w:rsidRDefault="00B0738F" w:rsidP="00CC36D1">
            <w:pPr>
              <w:rPr>
                <w:rFonts w:asciiTheme="minorHAnsi" w:hAnsiTheme="minorHAnsi"/>
              </w:rPr>
            </w:pPr>
            <w:r w:rsidRPr="00982516">
              <w:rPr>
                <w:rFonts w:asciiTheme="minorHAnsi" w:hAnsiTheme="minorHAnsi"/>
              </w:rPr>
              <w:t>198</w:t>
            </w:r>
          </w:p>
        </w:tc>
        <w:tc>
          <w:tcPr>
            <w:tcW w:w="2189" w:type="dxa"/>
          </w:tcPr>
          <w:p w14:paraId="5AE02F38" w14:textId="6FD8129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5805933" w14:textId="3ADD79EE"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Heath Hill</w:t>
            </w:r>
          </w:p>
        </w:tc>
        <w:tc>
          <w:tcPr>
            <w:tcW w:w="1160" w:type="dxa"/>
          </w:tcPr>
          <w:p w14:paraId="07EADBE9" w14:textId="5EF1A36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8034013" w14:textId="1C64341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0FBE0F38" w14:textId="02F03BA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095A838E" w14:textId="28BC948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627</w:t>
            </w:r>
          </w:p>
        </w:tc>
        <w:tc>
          <w:tcPr>
            <w:tcW w:w="1091" w:type="dxa"/>
          </w:tcPr>
          <w:p w14:paraId="70759881" w14:textId="1A949B5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6A68765C" w14:textId="1365CF0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44919E09" w14:textId="6889D5E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168875A" w14:textId="3ACFDA5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72843747"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943D918" w14:textId="6C36DF67" w:rsidR="00CC36D1" w:rsidRPr="00982516" w:rsidRDefault="00B0738F" w:rsidP="00CC36D1">
            <w:pPr>
              <w:rPr>
                <w:rFonts w:asciiTheme="minorHAnsi" w:hAnsiTheme="minorHAnsi"/>
              </w:rPr>
            </w:pPr>
            <w:r w:rsidRPr="00982516">
              <w:rPr>
                <w:rFonts w:asciiTheme="minorHAnsi" w:hAnsiTheme="minorHAnsi"/>
              </w:rPr>
              <w:t>199</w:t>
            </w:r>
          </w:p>
        </w:tc>
        <w:tc>
          <w:tcPr>
            <w:tcW w:w="2189" w:type="dxa"/>
          </w:tcPr>
          <w:p w14:paraId="2AEC302F" w14:textId="0718760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20132F9" w14:textId="31B72311"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Yannathan</w:t>
            </w:r>
          </w:p>
        </w:tc>
        <w:tc>
          <w:tcPr>
            <w:tcW w:w="1160" w:type="dxa"/>
          </w:tcPr>
          <w:p w14:paraId="430D4144" w14:textId="2AE681F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6E8D9A21" w14:textId="0DC2326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95EC851" w14:textId="72C0F81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5437ADA8" w14:textId="51A92E1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2868</w:t>
            </w:r>
          </w:p>
        </w:tc>
        <w:tc>
          <w:tcPr>
            <w:tcW w:w="1091" w:type="dxa"/>
          </w:tcPr>
          <w:p w14:paraId="770DE4E3" w14:textId="3B3CA04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B12D704" w14:textId="3E1BFC0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CCFACB6" w14:textId="7A3DF8F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5621B07C" w14:textId="0EF6FAD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5387130E"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54986F1" w14:textId="3FE744EA" w:rsidR="00CC36D1" w:rsidRPr="00982516" w:rsidRDefault="00B0738F" w:rsidP="00CC36D1">
            <w:pPr>
              <w:rPr>
                <w:rFonts w:asciiTheme="minorHAnsi" w:hAnsiTheme="minorHAnsi"/>
              </w:rPr>
            </w:pPr>
            <w:r w:rsidRPr="00982516">
              <w:rPr>
                <w:rFonts w:asciiTheme="minorHAnsi" w:hAnsiTheme="minorHAnsi"/>
              </w:rPr>
              <w:t>200</w:t>
            </w:r>
          </w:p>
        </w:tc>
        <w:tc>
          <w:tcPr>
            <w:tcW w:w="2189" w:type="dxa"/>
          </w:tcPr>
          <w:p w14:paraId="00CAB7FA" w14:textId="4027C4D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C009EEC" w14:textId="11BEA766"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3EDDD147" w14:textId="2D94416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5EB25474" w14:textId="2B9D33C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A5EC0CD" w14:textId="48D837B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2017706F" w14:textId="3C7A07E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634</w:t>
            </w:r>
          </w:p>
        </w:tc>
        <w:tc>
          <w:tcPr>
            <w:tcW w:w="1091" w:type="dxa"/>
          </w:tcPr>
          <w:p w14:paraId="3E4124D2" w14:textId="4EFC0CF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642E659A" w14:textId="6F176FF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62FCB290" w14:textId="5C1C5E8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35B348D" w14:textId="658F08E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04B65580"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FF2E935" w14:textId="6C0CE0E0" w:rsidR="00CC36D1" w:rsidRPr="00982516" w:rsidRDefault="00B0738F" w:rsidP="00CC36D1">
            <w:pPr>
              <w:rPr>
                <w:rFonts w:asciiTheme="minorHAnsi" w:hAnsiTheme="minorHAnsi"/>
              </w:rPr>
            </w:pPr>
            <w:r w:rsidRPr="00982516">
              <w:rPr>
                <w:rFonts w:asciiTheme="minorHAnsi" w:hAnsiTheme="minorHAnsi"/>
              </w:rPr>
              <w:t>201</w:t>
            </w:r>
          </w:p>
        </w:tc>
        <w:tc>
          <w:tcPr>
            <w:tcW w:w="2189" w:type="dxa"/>
          </w:tcPr>
          <w:p w14:paraId="24E99064" w14:textId="571905A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F5502CD" w14:textId="64A73E77"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Catani</w:t>
            </w:r>
          </w:p>
        </w:tc>
        <w:tc>
          <w:tcPr>
            <w:tcW w:w="1160" w:type="dxa"/>
          </w:tcPr>
          <w:p w14:paraId="6B594E55" w14:textId="386F8BB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5C1F073E" w14:textId="2A4F7D9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2D65B2D0" w14:textId="4692C83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31898E82" w14:textId="2232542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1678</w:t>
            </w:r>
          </w:p>
        </w:tc>
        <w:tc>
          <w:tcPr>
            <w:tcW w:w="1091" w:type="dxa"/>
          </w:tcPr>
          <w:p w14:paraId="052CECDE" w14:textId="6791BC7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787B9BF" w14:textId="21C91B9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CED979A" w14:textId="64E14AF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1DD9FCC" w14:textId="0B74547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1D9091F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1FAD09C" w14:textId="2A08DA01" w:rsidR="00CC36D1" w:rsidRPr="00982516" w:rsidRDefault="00B0738F" w:rsidP="00CC36D1">
            <w:pPr>
              <w:rPr>
                <w:rFonts w:asciiTheme="minorHAnsi" w:hAnsiTheme="minorHAnsi"/>
              </w:rPr>
            </w:pPr>
            <w:r w:rsidRPr="00982516">
              <w:rPr>
                <w:rFonts w:asciiTheme="minorHAnsi" w:hAnsiTheme="minorHAnsi"/>
              </w:rPr>
              <w:t>202</w:t>
            </w:r>
          </w:p>
        </w:tc>
        <w:tc>
          <w:tcPr>
            <w:tcW w:w="2189" w:type="dxa"/>
          </w:tcPr>
          <w:p w14:paraId="6E21EAF4" w14:textId="09AAA97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63F7D44" w14:textId="470DD0A6"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6CB55F75" w14:textId="7E0BCE2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051C0FD5" w14:textId="10A296E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Sc</w:t>
            </w:r>
          </w:p>
        </w:tc>
        <w:tc>
          <w:tcPr>
            <w:tcW w:w="1264" w:type="dxa"/>
          </w:tcPr>
          <w:p w14:paraId="20980977" w14:textId="4884685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03AFDEB8" w14:textId="7A2D2F0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153</w:t>
            </w:r>
          </w:p>
        </w:tc>
        <w:tc>
          <w:tcPr>
            <w:tcW w:w="1091" w:type="dxa"/>
          </w:tcPr>
          <w:p w14:paraId="0CFFED12" w14:textId="4BD7535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136962B" w14:textId="4B63BE3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62BC62A" w14:textId="4C8653F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85E0B3B" w14:textId="777D0A3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68515D7A"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E3D3DCC" w14:textId="25BB397E" w:rsidR="00CC36D1" w:rsidRPr="00982516" w:rsidRDefault="00B0738F" w:rsidP="00CC36D1">
            <w:pPr>
              <w:rPr>
                <w:rFonts w:asciiTheme="minorHAnsi" w:hAnsiTheme="minorHAnsi"/>
              </w:rPr>
            </w:pPr>
            <w:r w:rsidRPr="00982516">
              <w:rPr>
                <w:rFonts w:asciiTheme="minorHAnsi" w:hAnsiTheme="minorHAnsi"/>
              </w:rPr>
              <w:t>203</w:t>
            </w:r>
          </w:p>
        </w:tc>
        <w:tc>
          <w:tcPr>
            <w:tcW w:w="2189" w:type="dxa"/>
          </w:tcPr>
          <w:p w14:paraId="1E789F5E" w14:textId="09ECBAF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Mccolls Rd</w:t>
            </w:r>
          </w:p>
        </w:tc>
        <w:tc>
          <w:tcPr>
            <w:tcW w:w="2456" w:type="dxa"/>
          </w:tcPr>
          <w:p w14:paraId="14868DFA" w14:textId="3D470510"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Modella</w:t>
            </w:r>
          </w:p>
        </w:tc>
        <w:tc>
          <w:tcPr>
            <w:tcW w:w="1160" w:type="dxa"/>
          </w:tcPr>
          <w:p w14:paraId="09016579" w14:textId="337FA88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59E8889" w14:textId="7E249F2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DE89E5F" w14:textId="4756EA7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6010A1F7" w14:textId="35A7BB1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1094</w:t>
            </w:r>
          </w:p>
        </w:tc>
        <w:tc>
          <w:tcPr>
            <w:tcW w:w="1091" w:type="dxa"/>
          </w:tcPr>
          <w:p w14:paraId="79225984" w14:textId="542B944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35D12686" w14:textId="44EC71E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33BFA90A" w14:textId="196517D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5AC4AD9D" w14:textId="4FE4554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16142A9D"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47BFE58" w14:textId="1FBD552D" w:rsidR="00CC36D1" w:rsidRPr="00982516" w:rsidRDefault="00B0738F" w:rsidP="00CC36D1">
            <w:pPr>
              <w:rPr>
                <w:rFonts w:asciiTheme="minorHAnsi" w:hAnsiTheme="minorHAnsi"/>
              </w:rPr>
            </w:pPr>
            <w:r w:rsidRPr="00982516">
              <w:rPr>
                <w:rFonts w:asciiTheme="minorHAnsi" w:hAnsiTheme="minorHAnsi"/>
              </w:rPr>
              <w:t>204</w:t>
            </w:r>
          </w:p>
        </w:tc>
        <w:tc>
          <w:tcPr>
            <w:tcW w:w="2189" w:type="dxa"/>
          </w:tcPr>
          <w:p w14:paraId="73D93475" w14:textId="7231BCE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EBE5913" w14:textId="79162CFE"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176C0F63" w14:textId="0436A5F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7970895" w14:textId="36A6BAD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830F7C5" w14:textId="5A29174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399E30E2" w14:textId="18CF7D3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483</w:t>
            </w:r>
          </w:p>
        </w:tc>
        <w:tc>
          <w:tcPr>
            <w:tcW w:w="1091" w:type="dxa"/>
          </w:tcPr>
          <w:p w14:paraId="04C632A9" w14:textId="0B7E4AB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29227BB" w14:textId="5C52D6F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C0AFC75" w14:textId="329A3BC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4C84184D" w14:textId="5607BEC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32D305AA"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EB37EC3" w14:textId="56D038DD" w:rsidR="00CC36D1" w:rsidRPr="00982516" w:rsidRDefault="00B0738F" w:rsidP="00CC36D1">
            <w:pPr>
              <w:rPr>
                <w:rFonts w:asciiTheme="minorHAnsi" w:hAnsiTheme="minorHAnsi"/>
              </w:rPr>
            </w:pPr>
            <w:r w:rsidRPr="00982516">
              <w:rPr>
                <w:rFonts w:asciiTheme="minorHAnsi" w:hAnsiTheme="minorHAnsi"/>
              </w:rPr>
              <w:t>205</w:t>
            </w:r>
          </w:p>
        </w:tc>
        <w:tc>
          <w:tcPr>
            <w:tcW w:w="2189" w:type="dxa"/>
          </w:tcPr>
          <w:p w14:paraId="6712D262" w14:textId="7AE127D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81DE7BF" w14:textId="551BBFA3"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0E5064AE" w14:textId="797B685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D3315F7" w14:textId="4FD5AA8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Sc</w:t>
            </w:r>
          </w:p>
        </w:tc>
        <w:tc>
          <w:tcPr>
            <w:tcW w:w="1264" w:type="dxa"/>
          </w:tcPr>
          <w:p w14:paraId="6BDE8BC1" w14:textId="291DC0D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53A461F3" w14:textId="139D66A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284</w:t>
            </w:r>
          </w:p>
        </w:tc>
        <w:tc>
          <w:tcPr>
            <w:tcW w:w="1091" w:type="dxa"/>
          </w:tcPr>
          <w:p w14:paraId="644E8469" w14:textId="579C3D6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333AA7E2" w14:textId="7BA3C56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C47469E" w14:textId="1224F2E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56CFA1D" w14:textId="76D85E9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1F70A59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48D0AF8" w14:textId="7E121C24" w:rsidR="00CC36D1" w:rsidRPr="00982516" w:rsidRDefault="00B0738F" w:rsidP="00CC36D1">
            <w:pPr>
              <w:rPr>
                <w:rFonts w:asciiTheme="minorHAnsi" w:hAnsiTheme="minorHAnsi"/>
              </w:rPr>
            </w:pPr>
            <w:r w:rsidRPr="00982516">
              <w:rPr>
                <w:rFonts w:asciiTheme="minorHAnsi" w:hAnsiTheme="minorHAnsi"/>
              </w:rPr>
              <w:t>206</w:t>
            </w:r>
          </w:p>
        </w:tc>
        <w:tc>
          <w:tcPr>
            <w:tcW w:w="2189" w:type="dxa"/>
          </w:tcPr>
          <w:p w14:paraId="11EABF7D" w14:textId="6B4661DD"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5C0C765" w14:textId="509F04DE"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Dalmore</w:t>
            </w:r>
          </w:p>
        </w:tc>
        <w:tc>
          <w:tcPr>
            <w:tcW w:w="1160" w:type="dxa"/>
          </w:tcPr>
          <w:p w14:paraId="7FAE553D" w14:textId="2C9987E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5E09068F" w14:textId="1900370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1B4D9077" w14:textId="384C26F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09ABEA05" w14:textId="4E72213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322</w:t>
            </w:r>
          </w:p>
        </w:tc>
        <w:tc>
          <w:tcPr>
            <w:tcW w:w="1091" w:type="dxa"/>
          </w:tcPr>
          <w:p w14:paraId="233D6B8E" w14:textId="38E34B8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653E0BC" w14:textId="2892FA4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AE13DF9" w14:textId="7E1E343D"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E1363B5" w14:textId="5AA9BD5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77AA991A"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462BA30" w14:textId="321EA476" w:rsidR="00CC36D1" w:rsidRPr="00982516" w:rsidRDefault="00B0738F" w:rsidP="00CC36D1">
            <w:pPr>
              <w:rPr>
                <w:rFonts w:asciiTheme="minorHAnsi" w:hAnsiTheme="minorHAnsi"/>
              </w:rPr>
            </w:pPr>
            <w:r w:rsidRPr="00982516">
              <w:rPr>
                <w:rFonts w:asciiTheme="minorHAnsi" w:hAnsiTheme="minorHAnsi"/>
              </w:rPr>
              <w:t>207</w:t>
            </w:r>
          </w:p>
        </w:tc>
        <w:tc>
          <w:tcPr>
            <w:tcW w:w="2189" w:type="dxa"/>
          </w:tcPr>
          <w:p w14:paraId="6A8D964E" w14:textId="522D81F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4CC2A7E" w14:textId="04A39A3F"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Koo Wee Rup</w:t>
            </w:r>
          </w:p>
        </w:tc>
        <w:tc>
          <w:tcPr>
            <w:tcW w:w="1160" w:type="dxa"/>
          </w:tcPr>
          <w:p w14:paraId="3786FCCA" w14:textId="6D331F8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509CA321" w14:textId="5D4E4ED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242B0959" w14:textId="2033A09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22126570" w14:textId="016D893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249</w:t>
            </w:r>
          </w:p>
        </w:tc>
        <w:tc>
          <w:tcPr>
            <w:tcW w:w="1091" w:type="dxa"/>
          </w:tcPr>
          <w:p w14:paraId="36CA45D1" w14:textId="535D6C1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08E52B63" w14:textId="6C52601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ABE1AE1" w14:textId="328E24D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4A1A0021" w14:textId="4370F92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3714A31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6C08429" w14:textId="34EF51FA" w:rsidR="00CC36D1" w:rsidRPr="00982516" w:rsidRDefault="00B0738F" w:rsidP="00CC36D1">
            <w:pPr>
              <w:rPr>
                <w:rFonts w:asciiTheme="minorHAnsi" w:hAnsiTheme="minorHAnsi"/>
              </w:rPr>
            </w:pPr>
            <w:r w:rsidRPr="00982516">
              <w:rPr>
                <w:rFonts w:asciiTheme="minorHAnsi" w:hAnsiTheme="minorHAnsi"/>
              </w:rPr>
              <w:t>208</w:t>
            </w:r>
          </w:p>
        </w:tc>
        <w:tc>
          <w:tcPr>
            <w:tcW w:w="2189" w:type="dxa"/>
          </w:tcPr>
          <w:p w14:paraId="029B13B5" w14:textId="200404F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24FAF12" w14:textId="0ED77D22"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Catani</w:t>
            </w:r>
          </w:p>
        </w:tc>
        <w:tc>
          <w:tcPr>
            <w:tcW w:w="1160" w:type="dxa"/>
          </w:tcPr>
          <w:p w14:paraId="15FBEE61" w14:textId="0E513C5D"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7CF4C97D" w14:textId="5D85642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55E2C0D6" w14:textId="6160C22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770CB877" w14:textId="58CF61E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1103</w:t>
            </w:r>
          </w:p>
        </w:tc>
        <w:tc>
          <w:tcPr>
            <w:tcW w:w="1091" w:type="dxa"/>
          </w:tcPr>
          <w:p w14:paraId="3E0DAE8F" w14:textId="37047BE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2DEE6B35" w14:textId="2AA8024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E93A021" w14:textId="7C643A0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072DD97" w14:textId="728FAE2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57E6812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DC1F038" w14:textId="1135B322" w:rsidR="00CC36D1" w:rsidRPr="00982516" w:rsidRDefault="00B0738F" w:rsidP="00CC36D1">
            <w:pPr>
              <w:rPr>
                <w:rFonts w:asciiTheme="minorHAnsi" w:hAnsiTheme="minorHAnsi"/>
              </w:rPr>
            </w:pPr>
            <w:r w:rsidRPr="00982516">
              <w:rPr>
                <w:rFonts w:asciiTheme="minorHAnsi" w:hAnsiTheme="minorHAnsi"/>
              </w:rPr>
              <w:t>209</w:t>
            </w:r>
          </w:p>
        </w:tc>
        <w:tc>
          <w:tcPr>
            <w:tcW w:w="2189" w:type="dxa"/>
          </w:tcPr>
          <w:p w14:paraId="042961AC" w14:textId="49FC01D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294C858" w14:textId="168FF712"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Koo Wee Rup</w:t>
            </w:r>
          </w:p>
        </w:tc>
        <w:tc>
          <w:tcPr>
            <w:tcW w:w="1160" w:type="dxa"/>
          </w:tcPr>
          <w:p w14:paraId="60D6AF09" w14:textId="1FB3791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2705C8A8" w14:textId="278FB05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R</w:t>
            </w:r>
          </w:p>
        </w:tc>
        <w:tc>
          <w:tcPr>
            <w:tcW w:w="1264" w:type="dxa"/>
          </w:tcPr>
          <w:p w14:paraId="23EFAD73" w14:textId="5C72461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CDDD524" w14:textId="2E6EEF0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2364</w:t>
            </w:r>
          </w:p>
        </w:tc>
        <w:tc>
          <w:tcPr>
            <w:tcW w:w="1091" w:type="dxa"/>
          </w:tcPr>
          <w:p w14:paraId="2546A10B" w14:textId="41E6384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19CEA1B" w14:textId="6C6C787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BCDCFBF" w14:textId="642D797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1A7A63B" w14:textId="7EEE351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6497E45F"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0F5D883" w14:textId="1DC9F09A" w:rsidR="00CC36D1" w:rsidRPr="00982516" w:rsidRDefault="00B0738F" w:rsidP="00CC36D1">
            <w:pPr>
              <w:rPr>
                <w:rFonts w:asciiTheme="minorHAnsi" w:hAnsiTheme="minorHAnsi"/>
              </w:rPr>
            </w:pPr>
            <w:r w:rsidRPr="00982516">
              <w:rPr>
                <w:rFonts w:asciiTheme="minorHAnsi" w:hAnsiTheme="minorHAnsi"/>
              </w:rPr>
              <w:t>210</w:t>
            </w:r>
          </w:p>
        </w:tc>
        <w:tc>
          <w:tcPr>
            <w:tcW w:w="2189" w:type="dxa"/>
          </w:tcPr>
          <w:p w14:paraId="327FF288" w14:textId="51B9CC8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188162F" w14:textId="0216692A"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Bunyip North</w:t>
            </w:r>
          </w:p>
        </w:tc>
        <w:tc>
          <w:tcPr>
            <w:tcW w:w="1160" w:type="dxa"/>
          </w:tcPr>
          <w:p w14:paraId="0CC7ED8E" w14:textId="0E986DD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6CF12A63" w14:textId="13332F1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AF414F1" w14:textId="6D7250F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00D460DC" w14:textId="031666B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1239</w:t>
            </w:r>
          </w:p>
        </w:tc>
        <w:tc>
          <w:tcPr>
            <w:tcW w:w="1091" w:type="dxa"/>
          </w:tcPr>
          <w:p w14:paraId="6E947C69" w14:textId="03393D0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5175B398" w14:textId="2CEC5D5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B779F5E" w14:textId="08A2DAB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2729A820" w14:textId="7367BD3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7B332BA0"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220F524" w14:textId="26F714BE" w:rsidR="00CC36D1" w:rsidRPr="00982516" w:rsidRDefault="00B0738F" w:rsidP="00CC36D1">
            <w:pPr>
              <w:rPr>
                <w:rFonts w:asciiTheme="minorHAnsi" w:hAnsiTheme="minorHAnsi"/>
              </w:rPr>
            </w:pPr>
            <w:r w:rsidRPr="00982516">
              <w:rPr>
                <w:rFonts w:asciiTheme="minorHAnsi" w:hAnsiTheme="minorHAnsi"/>
              </w:rPr>
              <w:t>211</w:t>
            </w:r>
          </w:p>
        </w:tc>
        <w:tc>
          <w:tcPr>
            <w:tcW w:w="2189" w:type="dxa"/>
          </w:tcPr>
          <w:p w14:paraId="35693DBF" w14:textId="03822EA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Cameron Rd</w:t>
            </w:r>
          </w:p>
        </w:tc>
        <w:tc>
          <w:tcPr>
            <w:tcW w:w="2456" w:type="dxa"/>
          </w:tcPr>
          <w:p w14:paraId="21728FCC" w14:textId="48007F0F"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43033C8E" w14:textId="775D936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6E36FD4F" w14:textId="5BECDEC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4EA0A4DA" w14:textId="292BB55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03E1216E" w14:textId="6A04CAC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1900</w:t>
            </w:r>
          </w:p>
        </w:tc>
        <w:tc>
          <w:tcPr>
            <w:tcW w:w="1091" w:type="dxa"/>
          </w:tcPr>
          <w:p w14:paraId="6ECC3174" w14:textId="77D7E70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A922DB2" w14:textId="36C57A3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4EFD790" w14:textId="68696BE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402D773E" w14:textId="3B6043A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7C30621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51D80E6" w14:textId="42C6F810" w:rsidR="00CC36D1" w:rsidRPr="00982516" w:rsidRDefault="00B0738F" w:rsidP="00CC36D1">
            <w:pPr>
              <w:rPr>
                <w:rFonts w:asciiTheme="minorHAnsi" w:hAnsiTheme="minorHAnsi"/>
              </w:rPr>
            </w:pPr>
            <w:r w:rsidRPr="00982516">
              <w:rPr>
                <w:rFonts w:asciiTheme="minorHAnsi" w:hAnsiTheme="minorHAnsi"/>
              </w:rPr>
              <w:t>212</w:t>
            </w:r>
          </w:p>
        </w:tc>
        <w:tc>
          <w:tcPr>
            <w:tcW w:w="2189" w:type="dxa"/>
          </w:tcPr>
          <w:p w14:paraId="07E6E76D" w14:textId="10C197A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048FB6B" w14:textId="543FD6C1"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Officer</w:t>
            </w:r>
          </w:p>
        </w:tc>
        <w:tc>
          <w:tcPr>
            <w:tcW w:w="1160" w:type="dxa"/>
          </w:tcPr>
          <w:p w14:paraId="4AE201E6" w14:textId="558B182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B6FC013" w14:textId="542A6C5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9288BD7"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5389A95F" w14:textId="376A150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239</w:t>
            </w:r>
          </w:p>
        </w:tc>
        <w:tc>
          <w:tcPr>
            <w:tcW w:w="1091" w:type="dxa"/>
          </w:tcPr>
          <w:p w14:paraId="63337B6D" w14:textId="2655BCC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4912DD3D" w14:textId="6CAC06F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3BE426D" w14:textId="38B393E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507448F" w14:textId="4223628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5A685A83"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7305E14" w14:textId="2CC8789D" w:rsidR="00CC36D1" w:rsidRPr="00982516" w:rsidRDefault="00B0738F" w:rsidP="00CC36D1">
            <w:pPr>
              <w:rPr>
                <w:rFonts w:asciiTheme="minorHAnsi" w:hAnsiTheme="minorHAnsi"/>
              </w:rPr>
            </w:pPr>
            <w:r w:rsidRPr="00982516">
              <w:rPr>
                <w:rFonts w:asciiTheme="minorHAnsi" w:hAnsiTheme="minorHAnsi"/>
              </w:rPr>
              <w:t>213</w:t>
            </w:r>
          </w:p>
        </w:tc>
        <w:tc>
          <w:tcPr>
            <w:tcW w:w="2189" w:type="dxa"/>
          </w:tcPr>
          <w:p w14:paraId="45960EFD" w14:textId="103054B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8C9E511" w14:textId="1CA7E59A"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Officer</w:t>
            </w:r>
          </w:p>
        </w:tc>
        <w:tc>
          <w:tcPr>
            <w:tcW w:w="1160" w:type="dxa"/>
          </w:tcPr>
          <w:p w14:paraId="646578E4" w14:textId="6214AAC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23DBBA1E" w14:textId="0327B0E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F7FCAF8" w14:textId="24B9AF4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249A5D2B" w14:textId="7559F66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488</w:t>
            </w:r>
          </w:p>
        </w:tc>
        <w:tc>
          <w:tcPr>
            <w:tcW w:w="1091" w:type="dxa"/>
          </w:tcPr>
          <w:p w14:paraId="50F502A0" w14:textId="251BE70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272A351" w14:textId="35E210A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2F0498B" w14:textId="1E9E68E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74241A6" w14:textId="783D05A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30261DF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0654301" w14:textId="3152F086" w:rsidR="00CC36D1" w:rsidRPr="00982516" w:rsidRDefault="00B0738F" w:rsidP="00CC36D1">
            <w:pPr>
              <w:rPr>
                <w:rFonts w:asciiTheme="minorHAnsi" w:hAnsiTheme="minorHAnsi"/>
              </w:rPr>
            </w:pPr>
            <w:r w:rsidRPr="00982516">
              <w:rPr>
                <w:rFonts w:asciiTheme="minorHAnsi" w:hAnsiTheme="minorHAnsi"/>
              </w:rPr>
              <w:t>214</w:t>
            </w:r>
          </w:p>
        </w:tc>
        <w:tc>
          <w:tcPr>
            <w:tcW w:w="2189" w:type="dxa"/>
          </w:tcPr>
          <w:p w14:paraId="77C88162" w14:textId="5DD0D07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2188EE6" w14:textId="16A6AC1B"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Bunyip North</w:t>
            </w:r>
          </w:p>
        </w:tc>
        <w:tc>
          <w:tcPr>
            <w:tcW w:w="1160" w:type="dxa"/>
          </w:tcPr>
          <w:p w14:paraId="632F08F6" w14:textId="0926B6B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1E77A56D" w14:textId="7C72028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6F121B30" w14:textId="5791814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24AA036A" w14:textId="4070A4A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1568</w:t>
            </w:r>
          </w:p>
        </w:tc>
        <w:tc>
          <w:tcPr>
            <w:tcW w:w="1091" w:type="dxa"/>
          </w:tcPr>
          <w:p w14:paraId="2951C077" w14:textId="39EB943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40516F98" w14:textId="1137013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F32F64F" w14:textId="1240DC7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11FF13E" w14:textId="7042A70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64B3E40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158D504" w14:textId="518D031E" w:rsidR="00CC36D1" w:rsidRPr="00982516" w:rsidRDefault="00B0738F" w:rsidP="00CC36D1">
            <w:pPr>
              <w:rPr>
                <w:rFonts w:asciiTheme="minorHAnsi" w:hAnsiTheme="minorHAnsi"/>
              </w:rPr>
            </w:pPr>
            <w:r w:rsidRPr="00982516">
              <w:rPr>
                <w:rFonts w:asciiTheme="minorHAnsi" w:hAnsiTheme="minorHAnsi"/>
              </w:rPr>
              <w:t>215</w:t>
            </w:r>
          </w:p>
        </w:tc>
        <w:tc>
          <w:tcPr>
            <w:tcW w:w="2189" w:type="dxa"/>
          </w:tcPr>
          <w:p w14:paraId="07F0C217" w14:textId="676569F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A529258" w14:textId="186B59A8"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Bunyip North</w:t>
            </w:r>
          </w:p>
        </w:tc>
        <w:tc>
          <w:tcPr>
            <w:tcW w:w="1160" w:type="dxa"/>
          </w:tcPr>
          <w:p w14:paraId="0CC51755" w14:textId="5376EF2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001CD7CC" w14:textId="49F3C2E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D8F5E43" w14:textId="643276D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020102D" w14:textId="135F6F0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2030</w:t>
            </w:r>
          </w:p>
        </w:tc>
        <w:tc>
          <w:tcPr>
            <w:tcW w:w="1091" w:type="dxa"/>
          </w:tcPr>
          <w:p w14:paraId="59195C7F" w14:textId="7C91A63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3CFE5F49" w14:textId="63BEC3B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59A439F" w14:textId="3059BEE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A20E4E9" w14:textId="705E0A7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0C48059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4401CD6" w14:textId="38E1575B" w:rsidR="00CC36D1" w:rsidRPr="00982516" w:rsidRDefault="00B0738F" w:rsidP="00CC36D1">
            <w:pPr>
              <w:rPr>
                <w:rFonts w:asciiTheme="minorHAnsi" w:hAnsiTheme="minorHAnsi"/>
              </w:rPr>
            </w:pPr>
            <w:r w:rsidRPr="00982516">
              <w:rPr>
                <w:rFonts w:asciiTheme="minorHAnsi" w:hAnsiTheme="minorHAnsi"/>
              </w:rPr>
              <w:t>216</w:t>
            </w:r>
          </w:p>
        </w:tc>
        <w:tc>
          <w:tcPr>
            <w:tcW w:w="2189" w:type="dxa"/>
          </w:tcPr>
          <w:p w14:paraId="0A9F2958" w14:textId="515044D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701C227" w14:textId="6DA470ED"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Yannathan</w:t>
            </w:r>
          </w:p>
        </w:tc>
        <w:tc>
          <w:tcPr>
            <w:tcW w:w="1160" w:type="dxa"/>
          </w:tcPr>
          <w:p w14:paraId="398219F3" w14:textId="2E5226A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4F2A5991" w14:textId="20A0AE6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26BAE4CC" w14:textId="4F4F7CE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6AE826C5" w14:textId="2DEA5F1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1235</w:t>
            </w:r>
          </w:p>
        </w:tc>
        <w:tc>
          <w:tcPr>
            <w:tcW w:w="1091" w:type="dxa"/>
          </w:tcPr>
          <w:p w14:paraId="67244A67" w14:textId="4834AD2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6472E8D" w14:textId="4FC2D0E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3D1CEF6" w14:textId="2B1BA93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42FD7109" w14:textId="58025BB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0B963A15"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E49C754" w14:textId="3182A14E" w:rsidR="00CC36D1" w:rsidRPr="00982516" w:rsidRDefault="00B0738F" w:rsidP="00CC36D1">
            <w:pPr>
              <w:rPr>
                <w:rFonts w:asciiTheme="minorHAnsi" w:hAnsiTheme="minorHAnsi"/>
              </w:rPr>
            </w:pPr>
            <w:r w:rsidRPr="00982516">
              <w:rPr>
                <w:rFonts w:asciiTheme="minorHAnsi" w:hAnsiTheme="minorHAnsi"/>
              </w:rPr>
              <w:t>217</w:t>
            </w:r>
          </w:p>
        </w:tc>
        <w:tc>
          <w:tcPr>
            <w:tcW w:w="2189" w:type="dxa"/>
          </w:tcPr>
          <w:p w14:paraId="2F70ADCB" w14:textId="039FC0C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Backhouse Rd</w:t>
            </w:r>
          </w:p>
        </w:tc>
        <w:tc>
          <w:tcPr>
            <w:tcW w:w="2456" w:type="dxa"/>
          </w:tcPr>
          <w:p w14:paraId="10C81B24" w14:textId="3BAF04A2"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67C5F81C" w14:textId="5FA8F56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0CC47AE" w14:textId="3801EF5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7E69B34" w14:textId="26AA6C6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4DCEE2F" w14:textId="7D10DC9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2121</w:t>
            </w:r>
          </w:p>
        </w:tc>
        <w:tc>
          <w:tcPr>
            <w:tcW w:w="1091" w:type="dxa"/>
          </w:tcPr>
          <w:p w14:paraId="3AAA682D" w14:textId="648174F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366B5DCA" w14:textId="74E441A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4FF9E73F" w14:textId="64A0F00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129460F" w14:textId="4350EA6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3DDF8477"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D3EE470" w14:textId="6F198225" w:rsidR="00CC36D1" w:rsidRPr="00982516" w:rsidRDefault="00B0738F" w:rsidP="00CC36D1">
            <w:pPr>
              <w:rPr>
                <w:rFonts w:asciiTheme="minorHAnsi" w:hAnsiTheme="minorHAnsi"/>
              </w:rPr>
            </w:pPr>
            <w:r w:rsidRPr="00982516">
              <w:rPr>
                <w:rFonts w:asciiTheme="minorHAnsi" w:hAnsiTheme="minorHAnsi"/>
              </w:rPr>
              <w:t>218</w:t>
            </w:r>
          </w:p>
        </w:tc>
        <w:tc>
          <w:tcPr>
            <w:tcW w:w="2189" w:type="dxa"/>
          </w:tcPr>
          <w:p w14:paraId="10CE67FE" w14:textId="3C0FC48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97843CE" w14:textId="0A34EB4B"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75CE0914"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7C3F3CE6"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21102E7B"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04D3DFF5" w14:textId="63F072F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551</w:t>
            </w:r>
          </w:p>
        </w:tc>
        <w:tc>
          <w:tcPr>
            <w:tcW w:w="1091" w:type="dxa"/>
          </w:tcPr>
          <w:p w14:paraId="4F43611E" w14:textId="4E03E2A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6F18EB1" w14:textId="510101D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BFC117D" w14:textId="1F13196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037C58B" w14:textId="3ECEC69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075C5B82"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2E98F83" w14:textId="15EC76D6" w:rsidR="00CC36D1" w:rsidRPr="00982516" w:rsidRDefault="00B0738F" w:rsidP="00CC36D1">
            <w:pPr>
              <w:rPr>
                <w:rFonts w:asciiTheme="minorHAnsi" w:hAnsiTheme="minorHAnsi"/>
              </w:rPr>
            </w:pPr>
            <w:r w:rsidRPr="00982516">
              <w:rPr>
                <w:rFonts w:asciiTheme="minorHAnsi" w:hAnsiTheme="minorHAnsi"/>
              </w:rPr>
              <w:t>219</w:t>
            </w:r>
          </w:p>
        </w:tc>
        <w:tc>
          <w:tcPr>
            <w:tcW w:w="2189" w:type="dxa"/>
          </w:tcPr>
          <w:p w14:paraId="15337CF8" w14:textId="734C2DC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Stanlake Rd</w:t>
            </w:r>
          </w:p>
        </w:tc>
        <w:tc>
          <w:tcPr>
            <w:tcW w:w="2456" w:type="dxa"/>
          </w:tcPr>
          <w:p w14:paraId="734DEA8A" w14:textId="6B46D536"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0F2BB608" w14:textId="5509EB1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1AF31B2A" w14:textId="788C084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7B65CDF4"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0B9B1696" w14:textId="1101A2D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244</w:t>
            </w:r>
          </w:p>
        </w:tc>
        <w:tc>
          <w:tcPr>
            <w:tcW w:w="1091" w:type="dxa"/>
          </w:tcPr>
          <w:p w14:paraId="57BE1F3B" w14:textId="09683C5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33C0F0C1" w14:textId="4B6A905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BE0D92F" w14:textId="1C72024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4BF894F9" w14:textId="55C46D3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52CAA47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D2F3934" w14:textId="24EE8824" w:rsidR="00CC36D1" w:rsidRPr="00982516" w:rsidRDefault="00B0738F" w:rsidP="00CC36D1">
            <w:pPr>
              <w:rPr>
                <w:rFonts w:asciiTheme="minorHAnsi" w:hAnsiTheme="minorHAnsi"/>
              </w:rPr>
            </w:pPr>
            <w:r w:rsidRPr="00982516">
              <w:rPr>
                <w:rFonts w:asciiTheme="minorHAnsi" w:hAnsiTheme="minorHAnsi"/>
              </w:rPr>
              <w:t>220</w:t>
            </w:r>
          </w:p>
        </w:tc>
        <w:tc>
          <w:tcPr>
            <w:tcW w:w="2189" w:type="dxa"/>
          </w:tcPr>
          <w:p w14:paraId="17B27BD3" w14:textId="353CF37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54511EA" w14:textId="02EA4FCE"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Officer</w:t>
            </w:r>
          </w:p>
        </w:tc>
        <w:tc>
          <w:tcPr>
            <w:tcW w:w="1160" w:type="dxa"/>
          </w:tcPr>
          <w:p w14:paraId="35CD03B1" w14:textId="6371E04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1513744C" w14:textId="22B6F14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266136AB" w14:textId="5F53A5B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7A7AF44A" w14:textId="431BB9B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985</w:t>
            </w:r>
          </w:p>
        </w:tc>
        <w:tc>
          <w:tcPr>
            <w:tcW w:w="1091" w:type="dxa"/>
          </w:tcPr>
          <w:p w14:paraId="59FAC799" w14:textId="4A34A0C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04C81738" w14:textId="4B8671C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B2F82A2" w14:textId="41B945D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8B338AD" w14:textId="602EFFD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24BB01B6"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3150D00" w14:textId="49614265" w:rsidR="00CC36D1" w:rsidRPr="00982516" w:rsidRDefault="00B0738F" w:rsidP="00CC36D1">
            <w:pPr>
              <w:rPr>
                <w:rFonts w:asciiTheme="minorHAnsi" w:hAnsiTheme="minorHAnsi"/>
              </w:rPr>
            </w:pPr>
            <w:r w:rsidRPr="00982516">
              <w:rPr>
                <w:rFonts w:asciiTheme="minorHAnsi" w:hAnsiTheme="minorHAnsi"/>
              </w:rPr>
              <w:t>221</w:t>
            </w:r>
          </w:p>
        </w:tc>
        <w:tc>
          <w:tcPr>
            <w:tcW w:w="2189" w:type="dxa"/>
          </w:tcPr>
          <w:p w14:paraId="19A09EAE" w14:textId="45D8C4E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1F43F58" w14:textId="25EA2203"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Nar Nar Goon North</w:t>
            </w:r>
          </w:p>
        </w:tc>
        <w:tc>
          <w:tcPr>
            <w:tcW w:w="1160" w:type="dxa"/>
          </w:tcPr>
          <w:p w14:paraId="522EED68" w14:textId="3FD4A21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6D5691D6" w14:textId="79C5DD5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2D259D87" w14:textId="36C8F0F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17191558" w14:textId="3C450F1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624</w:t>
            </w:r>
          </w:p>
        </w:tc>
        <w:tc>
          <w:tcPr>
            <w:tcW w:w="1091" w:type="dxa"/>
          </w:tcPr>
          <w:p w14:paraId="38548784" w14:textId="3723CAF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DDFB5C9" w14:textId="72D947A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A4DA9E7" w14:textId="1CA0D9A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007BBA25" w14:textId="28E6E31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015AD437"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53D6937" w14:textId="42736B10" w:rsidR="00CC36D1" w:rsidRPr="00982516" w:rsidRDefault="00B0738F" w:rsidP="00CC36D1">
            <w:pPr>
              <w:rPr>
                <w:rFonts w:asciiTheme="minorHAnsi" w:hAnsiTheme="minorHAnsi"/>
              </w:rPr>
            </w:pPr>
            <w:r w:rsidRPr="00982516">
              <w:rPr>
                <w:rFonts w:asciiTheme="minorHAnsi" w:hAnsiTheme="minorHAnsi"/>
              </w:rPr>
              <w:t>222</w:t>
            </w:r>
          </w:p>
        </w:tc>
        <w:tc>
          <w:tcPr>
            <w:tcW w:w="2189" w:type="dxa"/>
          </w:tcPr>
          <w:p w14:paraId="0FFA26C2" w14:textId="6C094E6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AAD8C0D" w14:textId="60CC88BA"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3EE286F5" w14:textId="7B79006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136037FD" w14:textId="6C121F1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6D50B1EF" w14:textId="0E4009A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4BC71389" w14:textId="2034A65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973</w:t>
            </w:r>
          </w:p>
        </w:tc>
        <w:tc>
          <w:tcPr>
            <w:tcW w:w="1091" w:type="dxa"/>
          </w:tcPr>
          <w:p w14:paraId="2F455666" w14:textId="56004DA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1210428D" w14:textId="5433636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4D5D73E" w14:textId="273A717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AAF2BF4" w14:textId="26EB64D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00C5A8EE"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48BFBE7" w14:textId="355EC1DE" w:rsidR="00CC36D1" w:rsidRPr="00982516" w:rsidRDefault="00B0738F" w:rsidP="00CC36D1">
            <w:pPr>
              <w:rPr>
                <w:rFonts w:asciiTheme="minorHAnsi" w:hAnsiTheme="minorHAnsi"/>
              </w:rPr>
            </w:pPr>
            <w:r w:rsidRPr="00982516">
              <w:rPr>
                <w:rFonts w:asciiTheme="minorHAnsi" w:hAnsiTheme="minorHAnsi"/>
              </w:rPr>
              <w:t>223</w:t>
            </w:r>
          </w:p>
        </w:tc>
        <w:tc>
          <w:tcPr>
            <w:tcW w:w="2189" w:type="dxa"/>
          </w:tcPr>
          <w:p w14:paraId="594B900E" w14:textId="2AE9E21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2E244D6" w14:textId="1D15C8B3"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7D779C81" w14:textId="2E07FD4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0BC0E1A" w14:textId="6A56742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975E46B" w14:textId="1D209C5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3AC8C925" w14:textId="73FFC04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3400</w:t>
            </w:r>
          </w:p>
        </w:tc>
        <w:tc>
          <w:tcPr>
            <w:tcW w:w="1091" w:type="dxa"/>
          </w:tcPr>
          <w:p w14:paraId="43D9560D" w14:textId="2D3DBC7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3C700C0" w14:textId="07B20F3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047478EE" w14:textId="4748279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034FF843" w14:textId="3D740AA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2FAA369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9EE5694" w14:textId="1FF02221" w:rsidR="00CC36D1" w:rsidRPr="00982516" w:rsidRDefault="00B0738F" w:rsidP="00CC36D1">
            <w:pPr>
              <w:rPr>
                <w:rFonts w:asciiTheme="minorHAnsi" w:hAnsiTheme="minorHAnsi"/>
              </w:rPr>
            </w:pPr>
            <w:r w:rsidRPr="00982516">
              <w:rPr>
                <w:rFonts w:asciiTheme="minorHAnsi" w:hAnsiTheme="minorHAnsi"/>
              </w:rPr>
              <w:t>224</w:t>
            </w:r>
          </w:p>
        </w:tc>
        <w:tc>
          <w:tcPr>
            <w:tcW w:w="2189" w:type="dxa"/>
          </w:tcPr>
          <w:p w14:paraId="077C3460" w14:textId="4EDD2E0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2F20631" w14:textId="7D57CC09"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59E44BEF" w14:textId="651DDBD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641EA44" w14:textId="15019A9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9C4EF65" w14:textId="28A289E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2320D47A" w14:textId="1BF5D65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532</w:t>
            </w:r>
          </w:p>
        </w:tc>
        <w:tc>
          <w:tcPr>
            <w:tcW w:w="1091" w:type="dxa"/>
          </w:tcPr>
          <w:p w14:paraId="3D841D8B" w14:textId="44E17B3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106E3371" w14:textId="54B9348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EB836A3" w14:textId="5E3A661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2C14FB16" w14:textId="6EA92FD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5DEFC24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FFD2A61" w14:textId="75547C5C" w:rsidR="00CC36D1" w:rsidRPr="00982516" w:rsidRDefault="00B0738F" w:rsidP="00CC36D1">
            <w:pPr>
              <w:rPr>
                <w:rFonts w:asciiTheme="minorHAnsi" w:hAnsiTheme="minorHAnsi"/>
              </w:rPr>
            </w:pPr>
            <w:r w:rsidRPr="00982516">
              <w:rPr>
                <w:rFonts w:asciiTheme="minorHAnsi" w:hAnsiTheme="minorHAnsi"/>
              </w:rPr>
              <w:t>225</w:t>
            </w:r>
          </w:p>
        </w:tc>
        <w:tc>
          <w:tcPr>
            <w:tcW w:w="2189" w:type="dxa"/>
          </w:tcPr>
          <w:p w14:paraId="1E4F97D1" w14:textId="6E24891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Mills Rd</w:t>
            </w:r>
          </w:p>
        </w:tc>
        <w:tc>
          <w:tcPr>
            <w:tcW w:w="2456" w:type="dxa"/>
          </w:tcPr>
          <w:p w14:paraId="6E7FF8D3" w14:textId="7E646827"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Tynong North</w:t>
            </w:r>
          </w:p>
        </w:tc>
        <w:tc>
          <w:tcPr>
            <w:tcW w:w="1160" w:type="dxa"/>
          </w:tcPr>
          <w:p w14:paraId="3E79B6EE" w14:textId="318617E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5E6BA119" w14:textId="05D8927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621037B6" w14:textId="5455785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23363615" w14:textId="1762A66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313</w:t>
            </w:r>
          </w:p>
        </w:tc>
        <w:tc>
          <w:tcPr>
            <w:tcW w:w="1091" w:type="dxa"/>
          </w:tcPr>
          <w:p w14:paraId="71C58BDB" w14:textId="42BCD24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429354A8" w14:textId="6F7CEA5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92393DD" w14:textId="42B72B7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4EC4F2A" w14:textId="3060AC8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16D0A052"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1FD5C09" w14:textId="0143F314" w:rsidR="00CC36D1" w:rsidRPr="00982516" w:rsidRDefault="00B0738F" w:rsidP="00CC36D1">
            <w:pPr>
              <w:rPr>
                <w:rFonts w:asciiTheme="minorHAnsi" w:hAnsiTheme="minorHAnsi"/>
              </w:rPr>
            </w:pPr>
            <w:r w:rsidRPr="00982516">
              <w:rPr>
                <w:rFonts w:asciiTheme="minorHAnsi" w:hAnsiTheme="minorHAnsi"/>
              </w:rPr>
              <w:t>226</w:t>
            </w:r>
          </w:p>
        </w:tc>
        <w:tc>
          <w:tcPr>
            <w:tcW w:w="2189" w:type="dxa"/>
          </w:tcPr>
          <w:p w14:paraId="7FC0A639" w14:textId="3C00C91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CB5DA8F" w14:textId="33D4C07F"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078E718D" w14:textId="7355ECA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EA6DA47" w14:textId="426550B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210CE80" w14:textId="43D621D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39CEF651" w14:textId="4F7D51C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1235</w:t>
            </w:r>
          </w:p>
        </w:tc>
        <w:tc>
          <w:tcPr>
            <w:tcW w:w="1091" w:type="dxa"/>
          </w:tcPr>
          <w:p w14:paraId="53CC57E4" w14:textId="427EDF5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6154B731" w14:textId="15C0AA2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A04CC30" w14:textId="4329E38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751A0ACD" w14:textId="51C5282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4933837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37B4903" w14:textId="6BD5E229" w:rsidR="00CC36D1" w:rsidRPr="00982516" w:rsidRDefault="00B0738F" w:rsidP="00CC36D1">
            <w:pPr>
              <w:rPr>
                <w:rFonts w:asciiTheme="minorHAnsi" w:hAnsiTheme="minorHAnsi"/>
              </w:rPr>
            </w:pPr>
            <w:r w:rsidRPr="00982516">
              <w:rPr>
                <w:rFonts w:asciiTheme="minorHAnsi" w:hAnsiTheme="minorHAnsi"/>
              </w:rPr>
              <w:t>227</w:t>
            </w:r>
          </w:p>
        </w:tc>
        <w:tc>
          <w:tcPr>
            <w:tcW w:w="2189" w:type="dxa"/>
          </w:tcPr>
          <w:p w14:paraId="1BACBA2E" w14:textId="78F817A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C6F3221" w14:textId="3428CECE"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Nyora</w:t>
            </w:r>
          </w:p>
        </w:tc>
        <w:tc>
          <w:tcPr>
            <w:tcW w:w="1160" w:type="dxa"/>
          </w:tcPr>
          <w:p w14:paraId="60E2F766" w14:textId="3FE2DB8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7E39F4F8" w14:textId="7D0DA96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1077C409" w14:textId="1027E36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5DA83D26" w14:textId="491862A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1207</w:t>
            </w:r>
          </w:p>
        </w:tc>
        <w:tc>
          <w:tcPr>
            <w:tcW w:w="1091" w:type="dxa"/>
          </w:tcPr>
          <w:p w14:paraId="1A3EB745" w14:textId="3221C4B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3098B16" w14:textId="713FCA9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029AD99" w14:textId="5F481D4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9F5A1EB" w14:textId="2A3BA82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1EE46EE6"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84801C4" w14:textId="601AE2BC" w:rsidR="00CC36D1" w:rsidRPr="00982516" w:rsidRDefault="00B0738F" w:rsidP="00CC36D1">
            <w:pPr>
              <w:rPr>
                <w:rFonts w:asciiTheme="minorHAnsi" w:hAnsiTheme="minorHAnsi"/>
              </w:rPr>
            </w:pPr>
            <w:r w:rsidRPr="00982516">
              <w:rPr>
                <w:rFonts w:asciiTheme="minorHAnsi" w:hAnsiTheme="minorHAnsi"/>
              </w:rPr>
              <w:t>228</w:t>
            </w:r>
          </w:p>
        </w:tc>
        <w:tc>
          <w:tcPr>
            <w:tcW w:w="2189" w:type="dxa"/>
          </w:tcPr>
          <w:p w14:paraId="5D788E40" w14:textId="00A6B8C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4F6031D" w14:textId="3BE026E2"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1CE275E2" w14:textId="64A19FB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6D12CCE" w14:textId="277A52D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11B09C2D"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3F642CCF" w14:textId="3B9B936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985</w:t>
            </w:r>
          </w:p>
        </w:tc>
        <w:tc>
          <w:tcPr>
            <w:tcW w:w="1091" w:type="dxa"/>
          </w:tcPr>
          <w:p w14:paraId="0117DF77" w14:textId="6F58E17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0BE478AE" w14:textId="0C4EB88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6F65146" w14:textId="187CABD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4298DA43" w14:textId="0BF40C7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6C5A7B34"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C7F217B" w14:textId="1D823307" w:rsidR="00CC36D1" w:rsidRPr="00982516" w:rsidRDefault="00B0738F" w:rsidP="00CC36D1">
            <w:pPr>
              <w:rPr>
                <w:rFonts w:asciiTheme="minorHAnsi" w:hAnsiTheme="minorHAnsi"/>
              </w:rPr>
            </w:pPr>
            <w:r w:rsidRPr="00982516">
              <w:rPr>
                <w:rFonts w:asciiTheme="minorHAnsi" w:hAnsiTheme="minorHAnsi"/>
              </w:rPr>
              <w:t>229</w:t>
            </w:r>
          </w:p>
        </w:tc>
        <w:tc>
          <w:tcPr>
            <w:tcW w:w="2189" w:type="dxa"/>
          </w:tcPr>
          <w:p w14:paraId="743440CD" w14:textId="55BE9AC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Wallaby Ct</w:t>
            </w:r>
          </w:p>
        </w:tc>
        <w:tc>
          <w:tcPr>
            <w:tcW w:w="2456" w:type="dxa"/>
          </w:tcPr>
          <w:p w14:paraId="13A6DF81" w14:textId="44C3B030"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Garfield North</w:t>
            </w:r>
          </w:p>
        </w:tc>
        <w:tc>
          <w:tcPr>
            <w:tcW w:w="1160" w:type="dxa"/>
          </w:tcPr>
          <w:p w14:paraId="03D9020D" w14:textId="7B1BA93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7306A51" w14:textId="3E77592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76B64BD" w14:textId="33FE809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E049328" w14:textId="7C779D3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2388</w:t>
            </w:r>
          </w:p>
        </w:tc>
        <w:tc>
          <w:tcPr>
            <w:tcW w:w="1091" w:type="dxa"/>
          </w:tcPr>
          <w:p w14:paraId="208E3FF9" w14:textId="5E05059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C38F027" w14:textId="1FF0C86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7F61C096" w14:textId="4BE4C7F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4263213" w14:textId="3703C90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7F9741FE"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63569C2" w14:textId="7E4925ED" w:rsidR="00CC36D1" w:rsidRPr="00982516" w:rsidRDefault="00B0738F" w:rsidP="00CC36D1">
            <w:pPr>
              <w:rPr>
                <w:rFonts w:asciiTheme="minorHAnsi" w:hAnsiTheme="minorHAnsi"/>
              </w:rPr>
            </w:pPr>
            <w:r w:rsidRPr="00982516">
              <w:rPr>
                <w:rFonts w:asciiTheme="minorHAnsi" w:hAnsiTheme="minorHAnsi"/>
              </w:rPr>
              <w:t>230</w:t>
            </w:r>
          </w:p>
        </w:tc>
        <w:tc>
          <w:tcPr>
            <w:tcW w:w="2189" w:type="dxa"/>
          </w:tcPr>
          <w:p w14:paraId="2A2718A9" w14:textId="742BC46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8E9D56D" w14:textId="2FADFA74"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Tynong North</w:t>
            </w:r>
          </w:p>
        </w:tc>
        <w:tc>
          <w:tcPr>
            <w:tcW w:w="1160" w:type="dxa"/>
          </w:tcPr>
          <w:p w14:paraId="7DAD7BC1" w14:textId="2E40670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3718E0F" w14:textId="0DDD4FF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6637B24" w14:textId="74BFF15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2177D591" w14:textId="2061DB5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1017</w:t>
            </w:r>
          </w:p>
        </w:tc>
        <w:tc>
          <w:tcPr>
            <w:tcW w:w="1091" w:type="dxa"/>
          </w:tcPr>
          <w:p w14:paraId="0D48EC14" w14:textId="365A369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1956AEC" w14:textId="7068914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C33A74B" w14:textId="6C6BDB5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04A5ADA2" w14:textId="0DE6CB0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4CDD9B73"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8CBAEAC" w14:textId="1B951C99" w:rsidR="00CC36D1" w:rsidRPr="00982516" w:rsidRDefault="00B0738F" w:rsidP="00CC36D1">
            <w:pPr>
              <w:rPr>
                <w:rFonts w:asciiTheme="minorHAnsi" w:hAnsiTheme="minorHAnsi"/>
              </w:rPr>
            </w:pPr>
            <w:r w:rsidRPr="00982516">
              <w:rPr>
                <w:rFonts w:asciiTheme="minorHAnsi" w:hAnsiTheme="minorHAnsi"/>
              </w:rPr>
              <w:t>231</w:t>
            </w:r>
          </w:p>
        </w:tc>
        <w:tc>
          <w:tcPr>
            <w:tcW w:w="2189" w:type="dxa"/>
          </w:tcPr>
          <w:p w14:paraId="68F8F0FF" w14:textId="6599881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14251C9" w14:textId="54CB5984"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58485C1E" w14:textId="107002F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6B02CB67" w14:textId="342F8C4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65422CD2" w14:textId="1F25A75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36BE5E9D" w14:textId="1A6D77B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653</w:t>
            </w:r>
          </w:p>
        </w:tc>
        <w:tc>
          <w:tcPr>
            <w:tcW w:w="1091" w:type="dxa"/>
          </w:tcPr>
          <w:p w14:paraId="40407D35" w14:textId="23AB2A9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051041BC" w14:textId="09F8A58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BB676DA" w14:textId="75FE05E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1FA73D3" w14:textId="511AB27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458B00B0"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CA17731" w14:textId="277FCF9E" w:rsidR="00CC36D1" w:rsidRPr="00982516" w:rsidRDefault="00B0738F" w:rsidP="00CC36D1">
            <w:pPr>
              <w:rPr>
                <w:rFonts w:asciiTheme="minorHAnsi" w:hAnsiTheme="minorHAnsi"/>
              </w:rPr>
            </w:pPr>
            <w:r w:rsidRPr="00982516">
              <w:rPr>
                <w:rFonts w:asciiTheme="minorHAnsi" w:hAnsiTheme="minorHAnsi"/>
              </w:rPr>
              <w:t>232</w:t>
            </w:r>
          </w:p>
        </w:tc>
        <w:tc>
          <w:tcPr>
            <w:tcW w:w="2189" w:type="dxa"/>
          </w:tcPr>
          <w:p w14:paraId="09667C61" w14:textId="331BAD2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BBE462B" w14:textId="77B8DE4D"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Dalmore</w:t>
            </w:r>
          </w:p>
        </w:tc>
        <w:tc>
          <w:tcPr>
            <w:tcW w:w="1160" w:type="dxa"/>
          </w:tcPr>
          <w:p w14:paraId="0D96AA8E" w14:textId="378AD14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6819AF46" w14:textId="638AC48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Sc</w:t>
            </w:r>
          </w:p>
        </w:tc>
        <w:tc>
          <w:tcPr>
            <w:tcW w:w="1264" w:type="dxa"/>
          </w:tcPr>
          <w:p w14:paraId="3C65F848"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2EF2B28E" w14:textId="2517D87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280</w:t>
            </w:r>
          </w:p>
        </w:tc>
        <w:tc>
          <w:tcPr>
            <w:tcW w:w="1091" w:type="dxa"/>
          </w:tcPr>
          <w:p w14:paraId="2FB8C79B" w14:textId="6B6469E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5ECE4CDD" w14:textId="4289FBB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B67A609" w14:textId="4CC7D86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2596263" w14:textId="302CD60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34D23271"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0A62E18" w14:textId="216AF771" w:rsidR="00CC36D1" w:rsidRPr="00982516" w:rsidRDefault="00B0738F" w:rsidP="00CC36D1">
            <w:pPr>
              <w:rPr>
                <w:rFonts w:asciiTheme="minorHAnsi" w:hAnsiTheme="minorHAnsi"/>
              </w:rPr>
            </w:pPr>
            <w:r w:rsidRPr="00982516">
              <w:rPr>
                <w:rFonts w:asciiTheme="minorHAnsi" w:hAnsiTheme="minorHAnsi"/>
              </w:rPr>
              <w:t>233</w:t>
            </w:r>
          </w:p>
        </w:tc>
        <w:tc>
          <w:tcPr>
            <w:tcW w:w="2189" w:type="dxa"/>
          </w:tcPr>
          <w:p w14:paraId="0242ED25" w14:textId="5BF6D6C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Hook Rd</w:t>
            </w:r>
          </w:p>
        </w:tc>
        <w:tc>
          <w:tcPr>
            <w:tcW w:w="2456" w:type="dxa"/>
          </w:tcPr>
          <w:p w14:paraId="5C904E2D" w14:textId="3244659A"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Nyora</w:t>
            </w:r>
          </w:p>
        </w:tc>
        <w:tc>
          <w:tcPr>
            <w:tcW w:w="1160" w:type="dxa"/>
          </w:tcPr>
          <w:p w14:paraId="2714005B" w14:textId="108325A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455E72C8" w14:textId="5258D2F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36646AF" w14:textId="56F85D6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15B29439" w14:textId="494EDA9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1171</w:t>
            </w:r>
          </w:p>
        </w:tc>
        <w:tc>
          <w:tcPr>
            <w:tcW w:w="1091" w:type="dxa"/>
          </w:tcPr>
          <w:p w14:paraId="7EED10B7" w14:textId="3009125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7A73DA8" w14:textId="3D374DD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15F53591" w14:textId="05E14EF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B14C5DA" w14:textId="1C44E1F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B530E9" w14:paraId="3D977A66"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EE5ECAB" w14:textId="7B23DFAA" w:rsidR="00CC36D1" w:rsidRPr="00982516" w:rsidRDefault="00B0738F" w:rsidP="00CC36D1">
            <w:pPr>
              <w:rPr>
                <w:rFonts w:asciiTheme="minorHAnsi" w:hAnsiTheme="minorHAnsi"/>
              </w:rPr>
            </w:pPr>
            <w:r w:rsidRPr="00982516">
              <w:rPr>
                <w:rFonts w:asciiTheme="minorHAnsi" w:hAnsiTheme="minorHAnsi"/>
              </w:rPr>
              <w:t>234</w:t>
            </w:r>
          </w:p>
        </w:tc>
        <w:tc>
          <w:tcPr>
            <w:tcW w:w="2189" w:type="dxa"/>
          </w:tcPr>
          <w:p w14:paraId="55B5513C" w14:textId="3725DB3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7FA410B" w14:textId="19C4E392"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 Upper</w:t>
            </w:r>
          </w:p>
        </w:tc>
        <w:tc>
          <w:tcPr>
            <w:tcW w:w="1160" w:type="dxa"/>
          </w:tcPr>
          <w:p w14:paraId="469DF918" w14:textId="0700535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569ED1A" w14:textId="555792C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BB9E10D" w14:textId="163638B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64FB8B0F" w14:textId="0D06573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326</w:t>
            </w:r>
          </w:p>
        </w:tc>
        <w:tc>
          <w:tcPr>
            <w:tcW w:w="1091" w:type="dxa"/>
          </w:tcPr>
          <w:p w14:paraId="2112A866" w14:textId="7937E4D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63D324BF" w14:textId="33A610C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3635AF78" w14:textId="5694AB1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49960A4" w14:textId="1E2F9C6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7B8CB76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73F68AD" w14:textId="545BF377" w:rsidR="00CC36D1" w:rsidRPr="00982516" w:rsidRDefault="00B0738F" w:rsidP="00CC36D1">
            <w:pPr>
              <w:rPr>
                <w:rFonts w:asciiTheme="minorHAnsi" w:hAnsiTheme="minorHAnsi"/>
              </w:rPr>
            </w:pPr>
            <w:r w:rsidRPr="00982516">
              <w:rPr>
                <w:rFonts w:asciiTheme="minorHAnsi" w:hAnsiTheme="minorHAnsi"/>
              </w:rPr>
              <w:t>235</w:t>
            </w:r>
          </w:p>
        </w:tc>
        <w:tc>
          <w:tcPr>
            <w:tcW w:w="2189" w:type="dxa"/>
          </w:tcPr>
          <w:p w14:paraId="569FBBF1" w14:textId="6DC52DD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8F9F992" w14:textId="0E59A72B"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Heath Hill</w:t>
            </w:r>
          </w:p>
        </w:tc>
        <w:tc>
          <w:tcPr>
            <w:tcW w:w="1160" w:type="dxa"/>
          </w:tcPr>
          <w:p w14:paraId="38E83AE5" w14:textId="3D4EDFF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40282966" w14:textId="3774F72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FC90F76" w14:textId="028108D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3F6300CD" w14:textId="524F693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1541</w:t>
            </w:r>
          </w:p>
        </w:tc>
        <w:tc>
          <w:tcPr>
            <w:tcW w:w="1091" w:type="dxa"/>
          </w:tcPr>
          <w:p w14:paraId="542297A1" w14:textId="12B4EF1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4E1FEF8D" w14:textId="164B62E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A35DBED" w14:textId="37C24CD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F42D58F" w14:textId="766F79C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B530E9" w14:paraId="396D87F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0659D06" w14:textId="09C045C0" w:rsidR="00CC36D1" w:rsidRPr="00982516" w:rsidRDefault="00B0738F" w:rsidP="00CC36D1">
            <w:pPr>
              <w:rPr>
                <w:rFonts w:asciiTheme="minorHAnsi" w:hAnsiTheme="minorHAnsi"/>
              </w:rPr>
            </w:pPr>
            <w:r w:rsidRPr="00982516">
              <w:rPr>
                <w:rFonts w:asciiTheme="minorHAnsi" w:hAnsiTheme="minorHAnsi"/>
              </w:rPr>
              <w:t>236</w:t>
            </w:r>
          </w:p>
        </w:tc>
        <w:tc>
          <w:tcPr>
            <w:tcW w:w="2189" w:type="dxa"/>
          </w:tcPr>
          <w:p w14:paraId="3545EA96" w14:textId="39006DD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6455C8D" w14:textId="58FDE08D"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Heath Hill</w:t>
            </w:r>
          </w:p>
        </w:tc>
        <w:tc>
          <w:tcPr>
            <w:tcW w:w="1160" w:type="dxa"/>
          </w:tcPr>
          <w:p w14:paraId="3DFC61D1" w14:textId="2ABEC72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16416B8A" w14:textId="06B9F98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6C75416" w14:textId="60AD830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07F1D0B9" w14:textId="2B3F451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410</w:t>
            </w:r>
          </w:p>
        </w:tc>
        <w:tc>
          <w:tcPr>
            <w:tcW w:w="1091" w:type="dxa"/>
          </w:tcPr>
          <w:p w14:paraId="62E0FEEE" w14:textId="0535E72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6CA0D35D" w14:textId="141E6B7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0D98DFE" w14:textId="7305505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529492D" w14:textId="5E5562C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38F4E2FD"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A1D29DA" w14:textId="21FB46F2" w:rsidR="00CC36D1" w:rsidRPr="00982516" w:rsidRDefault="00B0738F" w:rsidP="00CC36D1">
            <w:pPr>
              <w:rPr>
                <w:rFonts w:asciiTheme="minorHAnsi" w:hAnsiTheme="minorHAnsi"/>
              </w:rPr>
            </w:pPr>
            <w:r w:rsidRPr="00982516">
              <w:rPr>
                <w:rFonts w:asciiTheme="minorHAnsi" w:hAnsiTheme="minorHAnsi"/>
              </w:rPr>
              <w:t>237</w:t>
            </w:r>
          </w:p>
        </w:tc>
        <w:tc>
          <w:tcPr>
            <w:tcW w:w="2189" w:type="dxa"/>
          </w:tcPr>
          <w:p w14:paraId="7BDB7CEA" w14:textId="2EDD389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E540C5A" w14:textId="70BFD693"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Caldermeade</w:t>
            </w:r>
          </w:p>
        </w:tc>
        <w:tc>
          <w:tcPr>
            <w:tcW w:w="1160" w:type="dxa"/>
          </w:tcPr>
          <w:p w14:paraId="696AAF89" w14:textId="6066C1A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3CDD089D" w14:textId="37DF48F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06A053D1" w14:textId="5E1EB29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FBC382A" w14:textId="324FEAF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448</w:t>
            </w:r>
          </w:p>
        </w:tc>
        <w:tc>
          <w:tcPr>
            <w:tcW w:w="1091" w:type="dxa"/>
          </w:tcPr>
          <w:p w14:paraId="02C388CA" w14:textId="6BF8923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2636595" w14:textId="2E47942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5A3CC172" w14:textId="7955544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7D62BB9" w14:textId="4DA314C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23C17B5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5B4D609" w14:textId="31E177E0" w:rsidR="00CC36D1" w:rsidRPr="00982516" w:rsidRDefault="00B0738F" w:rsidP="00CC36D1">
            <w:pPr>
              <w:rPr>
                <w:rFonts w:asciiTheme="minorHAnsi" w:hAnsiTheme="minorHAnsi"/>
              </w:rPr>
            </w:pPr>
            <w:r w:rsidRPr="00982516">
              <w:rPr>
                <w:rFonts w:asciiTheme="minorHAnsi" w:hAnsiTheme="minorHAnsi"/>
              </w:rPr>
              <w:t>238</w:t>
            </w:r>
          </w:p>
        </w:tc>
        <w:tc>
          <w:tcPr>
            <w:tcW w:w="2189" w:type="dxa"/>
          </w:tcPr>
          <w:p w14:paraId="2583CDBF" w14:textId="4342E55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C78CDE3" w14:textId="7A3A0BDA"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Caldermeade</w:t>
            </w:r>
          </w:p>
        </w:tc>
        <w:tc>
          <w:tcPr>
            <w:tcW w:w="1160" w:type="dxa"/>
          </w:tcPr>
          <w:p w14:paraId="517F4B77" w14:textId="58F9DC6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1B7EF172" w14:textId="0488DD9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70015463" w14:textId="11A9CDF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7E0F6015" w14:textId="091648A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435</w:t>
            </w:r>
          </w:p>
        </w:tc>
        <w:tc>
          <w:tcPr>
            <w:tcW w:w="1091" w:type="dxa"/>
          </w:tcPr>
          <w:p w14:paraId="2EE60B3A" w14:textId="64FCF29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A4984D0" w14:textId="35FC99C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1790A1D" w14:textId="678601A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B85B941" w14:textId="2A3126B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1512282E"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0A53455" w14:textId="0BF00CB7" w:rsidR="00CC36D1" w:rsidRPr="00982516" w:rsidRDefault="00B0738F" w:rsidP="00CC36D1">
            <w:pPr>
              <w:rPr>
                <w:rFonts w:asciiTheme="minorHAnsi" w:hAnsiTheme="minorHAnsi"/>
              </w:rPr>
            </w:pPr>
            <w:r w:rsidRPr="00982516">
              <w:rPr>
                <w:rFonts w:asciiTheme="minorHAnsi" w:hAnsiTheme="minorHAnsi"/>
              </w:rPr>
              <w:t>239</w:t>
            </w:r>
          </w:p>
        </w:tc>
        <w:tc>
          <w:tcPr>
            <w:tcW w:w="2189" w:type="dxa"/>
          </w:tcPr>
          <w:p w14:paraId="6CD59384" w14:textId="77F3CBD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8892BB5" w14:textId="44FE2876"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Dalmore</w:t>
            </w:r>
          </w:p>
        </w:tc>
        <w:tc>
          <w:tcPr>
            <w:tcW w:w="1160" w:type="dxa"/>
          </w:tcPr>
          <w:p w14:paraId="215EA93B"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478EF42E"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523A67F2"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25B28396" w14:textId="26A6474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1559</w:t>
            </w:r>
          </w:p>
        </w:tc>
        <w:tc>
          <w:tcPr>
            <w:tcW w:w="1091" w:type="dxa"/>
          </w:tcPr>
          <w:p w14:paraId="4C6ECEB5" w14:textId="2EC26AD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1FCDEF4" w14:textId="29F3794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6D021160" w14:textId="00E9D4F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3618ECF" w14:textId="3CF4615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51DF37B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49C2C52" w14:textId="0C6C6365" w:rsidR="00CC36D1" w:rsidRPr="00982516" w:rsidRDefault="00B0738F" w:rsidP="00CC36D1">
            <w:pPr>
              <w:rPr>
                <w:rFonts w:asciiTheme="minorHAnsi" w:hAnsiTheme="minorHAnsi"/>
              </w:rPr>
            </w:pPr>
            <w:r w:rsidRPr="00982516">
              <w:rPr>
                <w:rFonts w:asciiTheme="minorHAnsi" w:hAnsiTheme="minorHAnsi"/>
              </w:rPr>
              <w:t>240</w:t>
            </w:r>
          </w:p>
        </w:tc>
        <w:tc>
          <w:tcPr>
            <w:tcW w:w="2189" w:type="dxa"/>
          </w:tcPr>
          <w:p w14:paraId="265D4E29" w14:textId="3BD69D4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48C44D9" w14:textId="21F27F0B"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Lang Lang East</w:t>
            </w:r>
          </w:p>
        </w:tc>
        <w:tc>
          <w:tcPr>
            <w:tcW w:w="1160" w:type="dxa"/>
          </w:tcPr>
          <w:p w14:paraId="743A1D62" w14:textId="7987335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4862FA9" w14:textId="303A244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ADF585C" w14:textId="418F379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54DA5E7" w14:textId="0565B2E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1460</w:t>
            </w:r>
          </w:p>
        </w:tc>
        <w:tc>
          <w:tcPr>
            <w:tcW w:w="1091" w:type="dxa"/>
          </w:tcPr>
          <w:p w14:paraId="4EE258A6" w14:textId="1138D44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C6FA7F4" w14:textId="1AC7773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28B18B4" w14:textId="7EAF557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6D3F7BCB" w14:textId="07D6A8B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0A5A316E"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B6981FB" w14:textId="59A26CED" w:rsidR="00CC36D1" w:rsidRPr="00982516" w:rsidRDefault="00B0738F" w:rsidP="00CC36D1">
            <w:pPr>
              <w:rPr>
                <w:rFonts w:asciiTheme="minorHAnsi" w:hAnsiTheme="minorHAnsi"/>
              </w:rPr>
            </w:pPr>
            <w:r w:rsidRPr="00982516">
              <w:rPr>
                <w:rFonts w:asciiTheme="minorHAnsi" w:hAnsiTheme="minorHAnsi"/>
              </w:rPr>
              <w:t>241</w:t>
            </w:r>
          </w:p>
        </w:tc>
        <w:tc>
          <w:tcPr>
            <w:tcW w:w="2189" w:type="dxa"/>
          </w:tcPr>
          <w:p w14:paraId="19AC68DB" w14:textId="09742B1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63F57FA" w14:textId="041538B5"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Caldermeade</w:t>
            </w:r>
          </w:p>
        </w:tc>
        <w:tc>
          <w:tcPr>
            <w:tcW w:w="1160" w:type="dxa"/>
          </w:tcPr>
          <w:p w14:paraId="471ED10F" w14:textId="6A64882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044711FB" w14:textId="2DC79DA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35898261" w14:textId="5DF6E71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775BA5EA" w14:textId="34353D0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414</w:t>
            </w:r>
          </w:p>
        </w:tc>
        <w:tc>
          <w:tcPr>
            <w:tcW w:w="1091" w:type="dxa"/>
          </w:tcPr>
          <w:p w14:paraId="11F90AAE" w14:textId="6AF7A82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A1B74AE" w14:textId="74C1610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A57E4EB" w14:textId="59775CE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8F5DD92" w14:textId="1E5881F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B530E9" w14:paraId="4166A1B3"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126F0F9" w14:textId="2475F51F" w:rsidR="00CC36D1" w:rsidRPr="00982516" w:rsidRDefault="00B0738F" w:rsidP="00CC36D1">
            <w:pPr>
              <w:rPr>
                <w:rFonts w:asciiTheme="minorHAnsi" w:hAnsiTheme="minorHAnsi"/>
              </w:rPr>
            </w:pPr>
            <w:r w:rsidRPr="00982516">
              <w:rPr>
                <w:rFonts w:asciiTheme="minorHAnsi" w:hAnsiTheme="minorHAnsi"/>
              </w:rPr>
              <w:t>242</w:t>
            </w:r>
          </w:p>
        </w:tc>
        <w:tc>
          <w:tcPr>
            <w:tcW w:w="2189" w:type="dxa"/>
          </w:tcPr>
          <w:p w14:paraId="0DF75A26" w14:textId="0945E85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54A278A" w14:textId="06E65EDF"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68DBBAC3" w14:textId="5605E28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098BEAE" w14:textId="525ADEC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0ED7EC03" w14:textId="1F7E162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0C85D78E" w14:textId="61923CE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1173</w:t>
            </w:r>
          </w:p>
        </w:tc>
        <w:tc>
          <w:tcPr>
            <w:tcW w:w="1091" w:type="dxa"/>
          </w:tcPr>
          <w:p w14:paraId="05AB195D" w14:textId="6F7CA85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FF8AFCC" w14:textId="3EFDC8F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527CE2A0" w14:textId="798892F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C0EF2D6" w14:textId="3DD17A5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27FA3680"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956369B" w14:textId="0CC0497B" w:rsidR="00CC36D1" w:rsidRPr="00982516" w:rsidRDefault="00B0738F" w:rsidP="00CC36D1">
            <w:pPr>
              <w:rPr>
                <w:rFonts w:asciiTheme="minorHAnsi" w:hAnsiTheme="minorHAnsi"/>
              </w:rPr>
            </w:pPr>
            <w:r w:rsidRPr="00982516">
              <w:rPr>
                <w:rFonts w:asciiTheme="minorHAnsi" w:hAnsiTheme="minorHAnsi"/>
              </w:rPr>
              <w:t>243</w:t>
            </w:r>
          </w:p>
        </w:tc>
        <w:tc>
          <w:tcPr>
            <w:tcW w:w="2189" w:type="dxa"/>
          </w:tcPr>
          <w:p w14:paraId="1B79A556" w14:textId="03470D5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4C8A398" w14:textId="72FF0810"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4038BF68" w14:textId="255281D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C13D3AB" w14:textId="2C46AAE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7FAC2D9F" w14:textId="5267B01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0B5F1930" w14:textId="5C13EEF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1718</w:t>
            </w:r>
          </w:p>
        </w:tc>
        <w:tc>
          <w:tcPr>
            <w:tcW w:w="1091" w:type="dxa"/>
          </w:tcPr>
          <w:p w14:paraId="5A55F39E" w14:textId="64D76F9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E6FE28B" w14:textId="6C8FBE1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552C8CA" w14:textId="651743F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23ED9C24" w14:textId="11BF417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B530E9" w14:paraId="4225ED7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5098346" w14:textId="1D689002" w:rsidR="00CC36D1" w:rsidRPr="00982516" w:rsidRDefault="00B0738F" w:rsidP="00CC36D1">
            <w:pPr>
              <w:rPr>
                <w:rFonts w:asciiTheme="minorHAnsi" w:hAnsiTheme="minorHAnsi"/>
              </w:rPr>
            </w:pPr>
            <w:r w:rsidRPr="00982516">
              <w:rPr>
                <w:rFonts w:asciiTheme="minorHAnsi" w:hAnsiTheme="minorHAnsi"/>
              </w:rPr>
              <w:t>244</w:t>
            </w:r>
          </w:p>
        </w:tc>
        <w:tc>
          <w:tcPr>
            <w:tcW w:w="2189" w:type="dxa"/>
          </w:tcPr>
          <w:p w14:paraId="18FDE5CE" w14:textId="17C35AB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F65CD5A" w14:textId="42B84F2B"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Heath Hill</w:t>
            </w:r>
          </w:p>
        </w:tc>
        <w:tc>
          <w:tcPr>
            <w:tcW w:w="1160" w:type="dxa"/>
          </w:tcPr>
          <w:p w14:paraId="5F83D467" w14:textId="7739764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F786409" w14:textId="300D6EF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8A28756" w14:textId="04854EE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7E2EAE74" w14:textId="3F9D6D0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1622</w:t>
            </w:r>
          </w:p>
        </w:tc>
        <w:tc>
          <w:tcPr>
            <w:tcW w:w="1091" w:type="dxa"/>
          </w:tcPr>
          <w:p w14:paraId="5FE78B87" w14:textId="5FC9848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50E0AFC1" w14:textId="0290E02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6C366AA" w14:textId="76D5ED9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14662A6" w14:textId="4ACBF85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6D52C9BB"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4140E6D" w14:textId="2CF208CF" w:rsidR="00CC36D1" w:rsidRPr="00982516" w:rsidRDefault="00B0738F" w:rsidP="00CC36D1">
            <w:pPr>
              <w:rPr>
                <w:rFonts w:asciiTheme="minorHAnsi" w:hAnsiTheme="minorHAnsi"/>
              </w:rPr>
            </w:pPr>
            <w:r w:rsidRPr="00982516">
              <w:rPr>
                <w:rFonts w:asciiTheme="minorHAnsi" w:hAnsiTheme="minorHAnsi"/>
              </w:rPr>
              <w:t>245</w:t>
            </w:r>
          </w:p>
        </w:tc>
        <w:tc>
          <w:tcPr>
            <w:tcW w:w="2189" w:type="dxa"/>
          </w:tcPr>
          <w:p w14:paraId="507A52C6" w14:textId="6A87F02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FC65456" w14:textId="32FB75AC"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Lang Lang East</w:t>
            </w:r>
          </w:p>
        </w:tc>
        <w:tc>
          <w:tcPr>
            <w:tcW w:w="1160" w:type="dxa"/>
          </w:tcPr>
          <w:p w14:paraId="769E6259" w14:textId="2987A3A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352FDAF5" w14:textId="7013094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07EFAEC4" w14:textId="2557442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11104CCE" w14:textId="3304A08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904</w:t>
            </w:r>
          </w:p>
        </w:tc>
        <w:tc>
          <w:tcPr>
            <w:tcW w:w="1091" w:type="dxa"/>
          </w:tcPr>
          <w:p w14:paraId="395F25C5" w14:textId="10499C4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238D37B" w14:textId="0D45E84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915D227" w14:textId="65510E3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52BEC0C" w14:textId="09736FC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4F13BDF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73BF30B" w14:textId="5FA256A4" w:rsidR="00CC36D1" w:rsidRPr="00982516" w:rsidRDefault="00B0738F" w:rsidP="00CC36D1">
            <w:pPr>
              <w:rPr>
                <w:rFonts w:asciiTheme="minorHAnsi" w:hAnsiTheme="minorHAnsi"/>
              </w:rPr>
            </w:pPr>
            <w:r w:rsidRPr="00982516">
              <w:rPr>
                <w:rFonts w:asciiTheme="minorHAnsi" w:hAnsiTheme="minorHAnsi"/>
              </w:rPr>
              <w:t>246</w:t>
            </w:r>
          </w:p>
        </w:tc>
        <w:tc>
          <w:tcPr>
            <w:tcW w:w="2189" w:type="dxa"/>
          </w:tcPr>
          <w:p w14:paraId="41E7B201" w14:textId="20D9ADE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0A4B55D" w14:textId="2924BC2F"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Yannathan</w:t>
            </w:r>
          </w:p>
        </w:tc>
        <w:tc>
          <w:tcPr>
            <w:tcW w:w="1160" w:type="dxa"/>
          </w:tcPr>
          <w:p w14:paraId="79CEAB4A" w14:textId="4CC6054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088E357D" w14:textId="63C4C0A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52A6BCC6" w14:textId="0E1F439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61A4D2E4" w14:textId="6C16A48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2841</w:t>
            </w:r>
          </w:p>
        </w:tc>
        <w:tc>
          <w:tcPr>
            <w:tcW w:w="1091" w:type="dxa"/>
          </w:tcPr>
          <w:p w14:paraId="0B3B624D" w14:textId="47E7754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036E5EA" w14:textId="0E5A956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51EEF7D" w14:textId="089550E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ED67212" w14:textId="0770668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6C4A4BED"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36BBA6C" w14:textId="60147F4E" w:rsidR="00CC36D1" w:rsidRPr="00982516" w:rsidRDefault="00B0738F" w:rsidP="00CC36D1">
            <w:pPr>
              <w:rPr>
                <w:rFonts w:asciiTheme="minorHAnsi" w:hAnsiTheme="minorHAnsi"/>
              </w:rPr>
            </w:pPr>
            <w:r w:rsidRPr="00982516">
              <w:rPr>
                <w:rFonts w:asciiTheme="minorHAnsi" w:hAnsiTheme="minorHAnsi"/>
              </w:rPr>
              <w:t>247</w:t>
            </w:r>
          </w:p>
        </w:tc>
        <w:tc>
          <w:tcPr>
            <w:tcW w:w="2189" w:type="dxa"/>
          </w:tcPr>
          <w:p w14:paraId="16DB8738" w14:textId="6BAD598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EDF3BD8" w14:textId="124D7C11"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Heath Hill</w:t>
            </w:r>
          </w:p>
        </w:tc>
        <w:tc>
          <w:tcPr>
            <w:tcW w:w="1160" w:type="dxa"/>
          </w:tcPr>
          <w:p w14:paraId="5507B8C4" w14:textId="328BFA3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2448153D" w14:textId="09697B7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C639D6C" w14:textId="694B77C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149B3764" w14:textId="5FA212A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1283</w:t>
            </w:r>
          </w:p>
        </w:tc>
        <w:tc>
          <w:tcPr>
            <w:tcW w:w="1091" w:type="dxa"/>
          </w:tcPr>
          <w:p w14:paraId="21A8B43F" w14:textId="3BDEDD4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017A236" w14:textId="525F054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05B6DCD8" w14:textId="680F65C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342FB2C" w14:textId="54EE511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5EC0FB23"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94FA9D2" w14:textId="550E03DE" w:rsidR="00CC36D1" w:rsidRPr="00982516" w:rsidRDefault="00B0738F" w:rsidP="00CC36D1">
            <w:pPr>
              <w:rPr>
                <w:rFonts w:asciiTheme="minorHAnsi" w:hAnsiTheme="minorHAnsi"/>
              </w:rPr>
            </w:pPr>
            <w:r w:rsidRPr="00982516">
              <w:rPr>
                <w:rFonts w:asciiTheme="minorHAnsi" w:hAnsiTheme="minorHAnsi"/>
              </w:rPr>
              <w:t>248</w:t>
            </w:r>
          </w:p>
        </w:tc>
        <w:tc>
          <w:tcPr>
            <w:tcW w:w="2189" w:type="dxa"/>
          </w:tcPr>
          <w:p w14:paraId="0032DEB2" w14:textId="2F8919B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A95FA74" w14:textId="4C82CAC9"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Monomeith</w:t>
            </w:r>
          </w:p>
        </w:tc>
        <w:tc>
          <w:tcPr>
            <w:tcW w:w="1160" w:type="dxa"/>
          </w:tcPr>
          <w:p w14:paraId="26B5F8EE" w14:textId="63008D8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2E1B7A95" w14:textId="2742C02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6F3A81D7" w14:textId="46D2438D"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3293FB89" w14:textId="5631163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2019</w:t>
            </w:r>
          </w:p>
        </w:tc>
        <w:tc>
          <w:tcPr>
            <w:tcW w:w="1091" w:type="dxa"/>
          </w:tcPr>
          <w:p w14:paraId="722575EE" w14:textId="01B8978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22A3063" w14:textId="4FCA6AA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78F026F" w14:textId="6BBE155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545D2634" w14:textId="4E84922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3B4E1D0B"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C6F5F3C" w14:textId="49E2C84E" w:rsidR="00CC36D1" w:rsidRPr="00982516" w:rsidRDefault="00B0738F" w:rsidP="00CC36D1">
            <w:pPr>
              <w:rPr>
                <w:rFonts w:asciiTheme="minorHAnsi" w:hAnsiTheme="minorHAnsi"/>
              </w:rPr>
            </w:pPr>
            <w:r w:rsidRPr="00982516">
              <w:rPr>
                <w:rFonts w:asciiTheme="minorHAnsi" w:hAnsiTheme="minorHAnsi"/>
              </w:rPr>
              <w:t>249</w:t>
            </w:r>
          </w:p>
        </w:tc>
        <w:tc>
          <w:tcPr>
            <w:tcW w:w="2189" w:type="dxa"/>
          </w:tcPr>
          <w:p w14:paraId="47A53B64" w14:textId="3F6D42D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8E446D1" w14:textId="34A881DC"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Lang Lang East</w:t>
            </w:r>
          </w:p>
        </w:tc>
        <w:tc>
          <w:tcPr>
            <w:tcW w:w="1160" w:type="dxa"/>
          </w:tcPr>
          <w:p w14:paraId="587D9172" w14:textId="769EAF0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6441B43A" w14:textId="594D3F6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7AC11E7" w14:textId="4B93A63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2F3795EC" w14:textId="405FD8A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674</w:t>
            </w:r>
          </w:p>
        </w:tc>
        <w:tc>
          <w:tcPr>
            <w:tcW w:w="1091" w:type="dxa"/>
          </w:tcPr>
          <w:p w14:paraId="027F51C2" w14:textId="086EB7D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69703CD7" w14:textId="232A164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11DAFB3F" w14:textId="5E21643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8E56306" w14:textId="43BA6A5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510F8C29"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EBCFECC" w14:textId="570F08D7" w:rsidR="00CC36D1" w:rsidRPr="00982516" w:rsidRDefault="00B0738F" w:rsidP="00CC36D1">
            <w:pPr>
              <w:rPr>
                <w:rFonts w:asciiTheme="minorHAnsi" w:hAnsiTheme="minorHAnsi"/>
              </w:rPr>
            </w:pPr>
            <w:r w:rsidRPr="00982516">
              <w:rPr>
                <w:rFonts w:asciiTheme="minorHAnsi" w:hAnsiTheme="minorHAnsi"/>
              </w:rPr>
              <w:t>250</w:t>
            </w:r>
          </w:p>
        </w:tc>
        <w:tc>
          <w:tcPr>
            <w:tcW w:w="2189" w:type="dxa"/>
          </w:tcPr>
          <w:p w14:paraId="73879CBE" w14:textId="17F67D2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4950D8D" w14:textId="44233A3F"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Lang Lang East</w:t>
            </w:r>
          </w:p>
        </w:tc>
        <w:tc>
          <w:tcPr>
            <w:tcW w:w="1160" w:type="dxa"/>
          </w:tcPr>
          <w:p w14:paraId="55359CAF" w14:textId="12DAE0B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04C8C3D7" w14:textId="7E8B221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250DAF8D" w14:textId="33E03AF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191480A7" w14:textId="51C4759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1370</w:t>
            </w:r>
          </w:p>
        </w:tc>
        <w:tc>
          <w:tcPr>
            <w:tcW w:w="1091" w:type="dxa"/>
          </w:tcPr>
          <w:p w14:paraId="429844A2" w14:textId="26D25AD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68DDD01" w14:textId="411D1B0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B646D9D" w14:textId="2BA8B90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6CE22B7" w14:textId="5E0F93A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26ECF2C1"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C80DB7B" w14:textId="05A34640" w:rsidR="00CC36D1" w:rsidRPr="00982516" w:rsidRDefault="00B0738F" w:rsidP="00CC36D1">
            <w:pPr>
              <w:rPr>
                <w:rFonts w:asciiTheme="minorHAnsi" w:hAnsiTheme="minorHAnsi"/>
              </w:rPr>
            </w:pPr>
            <w:r w:rsidRPr="00982516">
              <w:rPr>
                <w:rFonts w:asciiTheme="minorHAnsi" w:hAnsiTheme="minorHAnsi"/>
              </w:rPr>
              <w:t>251</w:t>
            </w:r>
          </w:p>
        </w:tc>
        <w:tc>
          <w:tcPr>
            <w:tcW w:w="2189" w:type="dxa"/>
          </w:tcPr>
          <w:p w14:paraId="5670EEAD" w14:textId="71DE779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Carpenter Rd</w:t>
            </w:r>
          </w:p>
        </w:tc>
        <w:tc>
          <w:tcPr>
            <w:tcW w:w="2456" w:type="dxa"/>
          </w:tcPr>
          <w:p w14:paraId="45813964" w14:textId="0AD1A510"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Officer</w:t>
            </w:r>
          </w:p>
        </w:tc>
        <w:tc>
          <w:tcPr>
            <w:tcW w:w="1160" w:type="dxa"/>
          </w:tcPr>
          <w:p w14:paraId="0983834E" w14:textId="6056423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550EFE0" w14:textId="4454BF2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D0F221D" w14:textId="5D8911F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289CA627" w14:textId="10FD418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709</w:t>
            </w:r>
          </w:p>
        </w:tc>
        <w:tc>
          <w:tcPr>
            <w:tcW w:w="1091" w:type="dxa"/>
          </w:tcPr>
          <w:p w14:paraId="1C9EE410" w14:textId="3E59407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169FEEA4" w14:textId="2A5A6C3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092BF3B" w14:textId="52162E8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8BEF001" w14:textId="6B95114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3E494B1C" w14:textId="77777777" w:rsidTr="00935221">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9" w:type="dxa"/>
          </w:tcPr>
          <w:p w14:paraId="6B29AED4" w14:textId="115A4F6B" w:rsidR="00CC36D1" w:rsidRPr="00982516" w:rsidRDefault="00B0738F" w:rsidP="00CC36D1">
            <w:pPr>
              <w:rPr>
                <w:rFonts w:asciiTheme="minorHAnsi" w:hAnsiTheme="minorHAnsi"/>
              </w:rPr>
            </w:pPr>
            <w:r w:rsidRPr="00982516">
              <w:rPr>
                <w:rFonts w:asciiTheme="minorHAnsi" w:hAnsiTheme="minorHAnsi"/>
              </w:rPr>
              <w:t>252</w:t>
            </w:r>
          </w:p>
        </w:tc>
        <w:tc>
          <w:tcPr>
            <w:tcW w:w="2189" w:type="dxa"/>
          </w:tcPr>
          <w:p w14:paraId="3924E4E4" w14:textId="760696F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St Georges Rd</w:t>
            </w:r>
          </w:p>
        </w:tc>
        <w:tc>
          <w:tcPr>
            <w:tcW w:w="2456" w:type="dxa"/>
          </w:tcPr>
          <w:p w14:paraId="576DCBA1" w14:textId="0D22F127"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Beaconsfield Upper</w:t>
            </w:r>
          </w:p>
        </w:tc>
        <w:tc>
          <w:tcPr>
            <w:tcW w:w="1160" w:type="dxa"/>
          </w:tcPr>
          <w:p w14:paraId="2A29C04C" w14:textId="102C606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EC2F12A" w14:textId="0E48D3B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7AA8BA9" w14:textId="1AEFD7C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24BC9D1A" w14:textId="6574B02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521</w:t>
            </w:r>
          </w:p>
        </w:tc>
        <w:tc>
          <w:tcPr>
            <w:tcW w:w="1091" w:type="dxa"/>
          </w:tcPr>
          <w:p w14:paraId="72E3A597" w14:textId="460E2DF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22548612" w14:textId="78CE18F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FA82FE4" w14:textId="3E4E784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1241FF05" w14:textId="61981F6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36AB12D7"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CD3373B" w14:textId="569E0B8B" w:rsidR="00CC36D1" w:rsidRPr="00982516" w:rsidRDefault="00B0738F" w:rsidP="00CC36D1">
            <w:pPr>
              <w:rPr>
                <w:rFonts w:asciiTheme="minorHAnsi" w:hAnsiTheme="minorHAnsi"/>
              </w:rPr>
            </w:pPr>
            <w:r w:rsidRPr="00982516">
              <w:rPr>
                <w:rFonts w:asciiTheme="minorHAnsi" w:hAnsiTheme="minorHAnsi"/>
              </w:rPr>
              <w:t>253</w:t>
            </w:r>
          </w:p>
        </w:tc>
        <w:tc>
          <w:tcPr>
            <w:tcW w:w="2189" w:type="dxa"/>
          </w:tcPr>
          <w:p w14:paraId="6DFAA5E7" w14:textId="5E760A5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3BB7618" w14:textId="1F8F44B5"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09AE5535" w14:textId="32E3C67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007879B" w14:textId="674154C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Sc</w:t>
            </w:r>
          </w:p>
        </w:tc>
        <w:tc>
          <w:tcPr>
            <w:tcW w:w="1264" w:type="dxa"/>
          </w:tcPr>
          <w:p w14:paraId="3BEA055F" w14:textId="505DAA0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1BDCF2F8" w14:textId="7C57094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842</w:t>
            </w:r>
          </w:p>
        </w:tc>
        <w:tc>
          <w:tcPr>
            <w:tcW w:w="1091" w:type="dxa"/>
          </w:tcPr>
          <w:p w14:paraId="0661D2F6" w14:textId="0F35621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71E6EA0D" w14:textId="67409AD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42ADE7E3" w14:textId="7F689E6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4A5D059" w14:textId="7A46763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36A7A736"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BFE8D2F" w14:textId="5312A948" w:rsidR="00CC36D1" w:rsidRPr="00982516" w:rsidRDefault="00B0738F" w:rsidP="00CC36D1">
            <w:pPr>
              <w:rPr>
                <w:rFonts w:asciiTheme="minorHAnsi" w:hAnsiTheme="minorHAnsi"/>
              </w:rPr>
            </w:pPr>
            <w:r w:rsidRPr="00982516">
              <w:rPr>
                <w:rFonts w:asciiTheme="minorHAnsi" w:hAnsiTheme="minorHAnsi"/>
              </w:rPr>
              <w:t>254</w:t>
            </w:r>
          </w:p>
        </w:tc>
        <w:tc>
          <w:tcPr>
            <w:tcW w:w="2189" w:type="dxa"/>
          </w:tcPr>
          <w:p w14:paraId="4F7B1E10" w14:textId="0B8C7A2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Mcdonalds Trk</w:t>
            </w:r>
          </w:p>
        </w:tc>
        <w:tc>
          <w:tcPr>
            <w:tcW w:w="2456" w:type="dxa"/>
          </w:tcPr>
          <w:p w14:paraId="413D2B6C" w14:textId="2C5E7F49"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62B79F61" w14:textId="2B9F4FD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396A4194" w14:textId="19C6B04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3C628F7A" w14:textId="7664ED4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2C270474" w14:textId="3E1BAC7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1402</w:t>
            </w:r>
          </w:p>
        </w:tc>
        <w:tc>
          <w:tcPr>
            <w:tcW w:w="1091" w:type="dxa"/>
          </w:tcPr>
          <w:p w14:paraId="6FE29467" w14:textId="618448C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2643172" w14:textId="22BF6BD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8C9D056" w14:textId="291E7BC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14A38A1" w14:textId="63445A8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1346B70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8C69DA7" w14:textId="1ADDE534" w:rsidR="00CC36D1" w:rsidRPr="00982516" w:rsidRDefault="00B0738F" w:rsidP="00CC36D1">
            <w:pPr>
              <w:rPr>
                <w:rFonts w:asciiTheme="minorHAnsi" w:hAnsiTheme="minorHAnsi"/>
              </w:rPr>
            </w:pPr>
            <w:r w:rsidRPr="00982516">
              <w:rPr>
                <w:rFonts w:asciiTheme="minorHAnsi" w:hAnsiTheme="minorHAnsi"/>
              </w:rPr>
              <w:t>255</w:t>
            </w:r>
          </w:p>
        </w:tc>
        <w:tc>
          <w:tcPr>
            <w:tcW w:w="2189" w:type="dxa"/>
          </w:tcPr>
          <w:p w14:paraId="569B041B" w14:textId="433C874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3F963FE" w14:textId="53EC6866"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Longwarry</w:t>
            </w:r>
          </w:p>
        </w:tc>
        <w:tc>
          <w:tcPr>
            <w:tcW w:w="1160" w:type="dxa"/>
          </w:tcPr>
          <w:p w14:paraId="617DB521" w14:textId="5512CDE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2E9A931F" w14:textId="24A1918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7B0AE7D2" w14:textId="78B9615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6C6C6224" w14:textId="6FD4FCD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440</w:t>
            </w:r>
          </w:p>
        </w:tc>
        <w:tc>
          <w:tcPr>
            <w:tcW w:w="1091" w:type="dxa"/>
          </w:tcPr>
          <w:p w14:paraId="14FDECDA" w14:textId="41B155B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C741EB7" w14:textId="67367D9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DCB432C" w14:textId="303824A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9DCD004" w14:textId="375C890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1A77ACC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AE91330" w14:textId="14DB65A5" w:rsidR="00CC36D1" w:rsidRPr="00982516" w:rsidRDefault="00B0738F" w:rsidP="00CC36D1">
            <w:pPr>
              <w:rPr>
                <w:rFonts w:asciiTheme="minorHAnsi" w:hAnsiTheme="minorHAnsi"/>
              </w:rPr>
            </w:pPr>
            <w:r w:rsidRPr="00982516">
              <w:rPr>
                <w:rFonts w:asciiTheme="minorHAnsi" w:hAnsiTheme="minorHAnsi"/>
              </w:rPr>
              <w:t>256</w:t>
            </w:r>
          </w:p>
        </w:tc>
        <w:tc>
          <w:tcPr>
            <w:tcW w:w="2189" w:type="dxa"/>
          </w:tcPr>
          <w:p w14:paraId="7A91EB61" w14:textId="39974D7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Games Rd</w:t>
            </w:r>
          </w:p>
        </w:tc>
        <w:tc>
          <w:tcPr>
            <w:tcW w:w="2456" w:type="dxa"/>
          </w:tcPr>
          <w:p w14:paraId="4AFFEB5D" w14:textId="26018E91"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Yannathan</w:t>
            </w:r>
          </w:p>
        </w:tc>
        <w:tc>
          <w:tcPr>
            <w:tcW w:w="1160" w:type="dxa"/>
          </w:tcPr>
          <w:p w14:paraId="56F523D4"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156C5C14"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7915197E"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397FF9C0" w14:textId="01A18F8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1276</w:t>
            </w:r>
          </w:p>
        </w:tc>
        <w:tc>
          <w:tcPr>
            <w:tcW w:w="1091" w:type="dxa"/>
          </w:tcPr>
          <w:p w14:paraId="7D9D01B4" w14:textId="6D9F8EC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0B57571F" w14:textId="0C8EEAF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30B5F623" w14:textId="2D40C25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4FB06731" w14:textId="38F4551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75E27FA7"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C2C42CE" w14:textId="0504A88A" w:rsidR="00CC36D1" w:rsidRPr="00982516" w:rsidRDefault="00B0738F" w:rsidP="00CC36D1">
            <w:pPr>
              <w:rPr>
                <w:rFonts w:asciiTheme="minorHAnsi" w:hAnsiTheme="minorHAnsi"/>
              </w:rPr>
            </w:pPr>
            <w:r w:rsidRPr="00982516">
              <w:rPr>
                <w:rFonts w:asciiTheme="minorHAnsi" w:hAnsiTheme="minorHAnsi"/>
              </w:rPr>
              <w:t>257</w:t>
            </w:r>
          </w:p>
        </w:tc>
        <w:tc>
          <w:tcPr>
            <w:tcW w:w="2189" w:type="dxa"/>
          </w:tcPr>
          <w:p w14:paraId="490BC3FC" w14:textId="247CAA4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Mckenzie Rd</w:t>
            </w:r>
          </w:p>
        </w:tc>
        <w:tc>
          <w:tcPr>
            <w:tcW w:w="2456" w:type="dxa"/>
          </w:tcPr>
          <w:p w14:paraId="636A6ACB" w14:textId="02393ADF"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Beaconsfield Upper</w:t>
            </w:r>
          </w:p>
        </w:tc>
        <w:tc>
          <w:tcPr>
            <w:tcW w:w="1160" w:type="dxa"/>
          </w:tcPr>
          <w:p w14:paraId="048FDC32" w14:textId="1146AFF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1DFF139A" w14:textId="45A9347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D9FBF94" w14:textId="422C31D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5485794A" w14:textId="72B33FF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319</w:t>
            </w:r>
          </w:p>
        </w:tc>
        <w:tc>
          <w:tcPr>
            <w:tcW w:w="1091" w:type="dxa"/>
          </w:tcPr>
          <w:p w14:paraId="1F8AF4A3" w14:textId="262DDBB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30D7C225" w14:textId="4659F63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03FD05E" w14:textId="7036337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B299891" w14:textId="5B343E3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3EDA58C0"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D48260D" w14:textId="0C6A86FA" w:rsidR="00CC36D1" w:rsidRPr="00982516" w:rsidRDefault="00B0738F" w:rsidP="00CC36D1">
            <w:pPr>
              <w:rPr>
                <w:rFonts w:asciiTheme="minorHAnsi" w:hAnsiTheme="minorHAnsi"/>
              </w:rPr>
            </w:pPr>
            <w:r w:rsidRPr="00982516">
              <w:rPr>
                <w:rFonts w:asciiTheme="minorHAnsi" w:hAnsiTheme="minorHAnsi"/>
              </w:rPr>
              <w:t>258</w:t>
            </w:r>
          </w:p>
        </w:tc>
        <w:tc>
          <w:tcPr>
            <w:tcW w:w="2189" w:type="dxa"/>
          </w:tcPr>
          <w:p w14:paraId="23E88848" w14:textId="4ECDD9E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AC0F78B" w14:textId="154EFD08"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Beaconsfield Upper</w:t>
            </w:r>
          </w:p>
        </w:tc>
        <w:tc>
          <w:tcPr>
            <w:tcW w:w="1160" w:type="dxa"/>
          </w:tcPr>
          <w:p w14:paraId="47E54A9D" w14:textId="4211AA1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426C4EF0" w14:textId="3AB7375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501D283A"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099D0726" w14:textId="2358B21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705</w:t>
            </w:r>
          </w:p>
        </w:tc>
        <w:tc>
          <w:tcPr>
            <w:tcW w:w="1091" w:type="dxa"/>
          </w:tcPr>
          <w:p w14:paraId="6827FA9E" w14:textId="7CAAE11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60C679FB" w14:textId="4EB6200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9427251" w14:textId="7A061AC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452868FD" w14:textId="77A04B1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6F2A9FCA"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98B9497" w14:textId="0D88BF4D" w:rsidR="00CC36D1" w:rsidRPr="00982516" w:rsidRDefault="00B0738F" w:rsidP="00CC36D1">
            <w:pPr>
              <w:rPr>
                <w:rFonts w:asciiTheme="minorHAnsi" w:hAnsiTheme="minorHAnsi"/>
              </w:rPr>
            </w:pPr>
            <w:r w:rsidRPr="00982516">
              <w:rPr>
                <w:rFonts w:asciiTheme="minorHAnsi" w:hAnsiTheme="minorHAnsi"/>
              </w:rPr>
              <w:t>259</w:t>
            </w:r>
          </w:p>
        </w:tc>
        <w:tc>
          <w:tcPr>
            <w:tcW w:w="2189" w:type="dxa"/>
          </w:tcPr>
          <w:p w14:paraId="5AD052B3" w14:textId="22B4497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50181CF" w14:textId="4ECBEC41"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Monomeith</w:t>
            </w:r>
          </w:p>
        </w:tc>
        <w:tc>
          <w:tcPr>
            <w:tcW w:w="1160" w:type="dxa"/>
          </w:tcPr>
          <w:p w14:paraId="25DDA171"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42872B37"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5691BB8A"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2FD47FD1" w14:textId="2406ED7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948</w:t>
            </w:r>
          </w:p>
        </w:tc>
        <w:tc>
          <w:tcPr>
            <w:tcW w:w="1091" w:type="dxa"/>
          </w:tcPr>
          <w:p w14:paraId="063830DF" w14:textId="17BE14A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34B79A7A" w14:textId="0508FA7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2AE0E65" w14:textId="28CE627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A6AE486" w14:textId="136FD7A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7B887E0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140F40E" w14:textId="6409CAFB" w:rsidR="00CC36D1" w:rsidRPr="00982516" w:rsidRDefault="00B0738F" w:rsidP="00CC36D1">
            <w:pPr>
              <w:rPr>
                <w:rFonts w:asciiTheme="minorHAnsi" w:hAnsiTheme="minorHAnsi"/>
              </w:rPr>
            </w:pPr>
            <w:r w:rsidRPr="00982516">
              <w:rPr>
                <w:rFonts w:asciiTheme="minorHAnsi" w:hAnsiTheme="minorHAnsi"/>
              </w:rPr>
              <w:t>260</w:t>
            </w:r>
          </w:p>
        </w:tc>
        <w:tc>
          <w:tcPr>
            <w:tcW w:w="2189" w:type="dxa"/>
          </w:tcPr>
          <w:p w14:paraId="43DF97AD" w14:textId="76124A8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3CA9279" w14:textId="4DF84516"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Yannathan</w:t>
            </w:r>
          </w:p>
        </w:tc>
        <w:tc>
          <w:tcPr>
            <w:tcW w:w="1160" w:type="dxa"/>
          </w:tcPr>
          <w:p w14:paraId="3D6228DD"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79C67854"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4E032ABF"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6A8BC184" w14:textId="371C65C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657</w:t>
            </w:r>
          </w:p>
        </w:tc>
        <w:tc>
          <w:tcPr>
            <w:tcW w:w="1091" w:type="dxa"/>
          </w:tcPr>
          <w:p w14:paraId="0E8BE6E2" w14:textId="5521D4E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Road</w:t>
            </w:r>
          </w:p>
        </w:tc>
        <w:tc>
          <w:tcPr>
            <w:tcW w:w="1092" w:type="dxa"/>
          </w:tcPr>
          <w:p w14:paraId="28251E3B" w14:textId="677AFD5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30584C4" w14:textId="796E60B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5C32A0B" w14:textId="78DBA36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6F8095F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E57EC72" w14:textId="592F6BE1" w:rsidR="00CC36D1" w:rsidRPr="00982516" w:rsidRDefault="00B0738F" w:rsidP="00CC36D1">
            <w:pPr>
              <w:rPr>
                <w:rFonts w:asciiTheme="minorHAnsi" w:hAnsiTheme="minorHAnsi"/>
              </w:rPr>
            </w:pPr>
            <w:r w:rsidRPr="00982516">
              <w:rPr>
                <w:rFonts w:asciiTheme="minorHAnsi" w:hAnsiTheme="minorHAnsi"/>
              </w:rPr>
              <w:t>261</w:t>
            </w:r>
          </w:p>
        </w:tc>
        <w:tc>
          <w:tcPr>
            <w:tcW w:w="2189" w:type="dxa"/>
          </w:tcPr>
          <w:p w14:paraId="4E16AED9" w14:textId="43F2B6B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73EA814" w14:textId="53112D51"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Koo Wee Rup</w:t>
            </w:r>
          </w:p>
        </w:tc>
        <w:tc>
          <w:tcPr>
            <w:tcW w:w="1160" w:type="dxa"/>
          </w:tcPr>
          <w:p w14:paraId="19C2DAAA" w14:textId="79E6730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634B659A" w14:textId="18D6C92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Sc</w:t>
            </w:r>
          </w:p>
        </w:tc>
        <w:tc>
          <w:tcPr>
            <w:tcW w:w="1264" w:type="dxa"/>
          </w:tcPr>
          <w:p w14:paraId="5E85A779" w14:textId="02EFA44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876C7B0" w14:textId="01E24EC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816</w:t>
            </w:r>
          </w:p>
        </w:tc>
        <w:tc>
          <w:tcPr>
            <w:tcW w:w="1091" w:type="dxa"/>
          </w:tcPr>
          <w:p w14:paraId="0FD79903" w14:textId="144AAB6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D15B50C" w14:textId="2BAA876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4CF669A" w14:textId="63568DC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39FE23C" w14:textId="4125F0C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1411228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3065962" w14:textId="1CD6C6E7" w:rsidR="00CC36D1" w:rsidRPr="00982516" w:rsidRDefault="00B0738F" w:rsidP="00CC36D1">
            <w:pPr>
              <w:rPr>
                <w:rFonts w:asciiTheme="minorHAnsi" w:hAnsiTheme="minorHAnsi"/>
              </w:rPr>
            </w:pPr>
            <w:r w:rsidRPr="00982516">
              <w:rPr>
                <w:rFonts w:asciiTheme="minorHAnsi" w:hAnsiTheme="minorHAnsi"/>
              </w:rPr>
              <w:t>262</w:t>
            </w:r>
          </w:p>
        </w:tc>
        <w:tc>
          <w:tcPr>
            <w:tcW w:w="2189" w:type="dxa"/>
          </w:tcPr>
          <w:p w14:paraId="159FDC0C" w14:textId="723B5F2D"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0C96ADD" w14:textId="22ECBAB0"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3A156419" w14:textId="43B56B1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61ADD551" w14:textId="620FD67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64DD7424" w14:textId="14A3241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1EBD829D" w14:textId="5C32988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255</w:t>
            </w:r>
          </w:p>
        </w:tc>
        <w:tc>
          <w:tcPr>
            <w:tcW w:w="1091" w:type="dxa"/>
          </w:tcPr>
          <w:p w14:paraId="67488C56" w14:textId="5DEF2EF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653CAE22" w14:textId="31CE389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3F147F5" w14:textId="34A93DA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A627AA4" w14:textId="6F86793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4A60018C"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0668A27" w14:textId="534C4878" w:rsidR="00CC36D1" w:rsidRPr="00982516" w:rsidRDefault="00B0738F" w:rsidP="00CC36D1">
            <w:pPr>
              <w:rPr>
                <w:rFonts w:asciiTheme="minorHAnsi" w:hAnsiTheme="minorHAnsi"/>
              </w:rPr>
            </w:pPr>
            <w:r w:rsidRPr="00982516">
              <w:rPr>
                <w:rFonts w:asciiTheme="minorHAnsi" w:hAnsiTheme="minorHAnsi"/>
              </w:rPr>
              <w:t>263</w:t>
            </w:r>
          </w:p>
        </w:tc>
        <w:tc>
          <w:tcPr>
            <w:tcW w:w="2189" w:type="dxa"/>
          </w:tcPr>
          <w:p w14:paraId="28CEF6B3" w14:textId="7AFDE5D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6DB06AC" w14:textId="3DD1D3DA"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3B9BBF90" w14:textId="028DC0E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6110D14D" w14:textId="5CD071F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5D3A5694" w14:textId="6215B02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22186347" w14:textId="315A385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1894</w:t>
            </w:r>
          </w:p>
        </w:tc>
        <w:tc>
          <w:tcPr>
            <w:tcW w:w="1091" w:type="dxa"/>
          </w:tcPr>
          <w:p w14:paraId="1CA569C5" w14:textId="07C5B1D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0D76F47" w14:textId="1B3F3ED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33D4BFED" w14:textId="6585FE8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3D3A55E" w14:textId="636C57C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14D2491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02835AB" w14:textId="4DE5879D" w:rsidR="00CC36D1" w:rsidRPr="00982516" w:rsidRDefault="00B0738F" w:rsidP="00CC36D1">
            <w:pPr>
              <w:rPr>
                <w:rFonts w:asciiTheme="minorHAnsi" w:hAnsiTheme="minorHAnsi"/>
              </w:rPr>
            </w:pPr>
            <w:r w:rsidRPr="00982516">
              <w:rPr>
                <w:rFonts w:asciiTheme="minorHAnsi" w:hAnsiTheme="minorHAnsi"/>
              </w:rPr>
              <w:t>264</w:t>
            </w:r>
          </w:p>
        </w:tc>
        <w:tc>
          <w:tcPr>
            <w:tcW w:w="2189" w:type="dxa"/>
          </w:tcPr>
          <w:p w14:paraId="019FCAD9" w14:textId="35283AC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A35A59F" w14:textId="198541D8"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271FA6D9" w14:textId="067F968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045088DC" w14:textId="304D804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209F11FA" w14:textId="2284158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11816430" w14:textId="1C8D6D7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1085</w:t>
            </w:r>
          </w:p>
        </w:tc>
        <w:tc>
          <w:tcPr>
            <w:tcW w:w="1091" w:type="dxa"/>
          </w:tcPr>
          <w:p w14:paraId="2BED3A0A" w14:textId="0B53558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46D858BD" w14:textId="51D05D6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4D132F5" w14:textId="38DAAD1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89CDB37" w14:textId="6B4F59B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449DEA6D"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D65DDDD" w14:textId="48E58D3E" w:rsidR="00CC36D1" w:rsidRPr="00982516" w:rsidRDefault="00B0738F" w:rsidP="00CC36D1">
            <w:pPr>
              <w:rPr>
                <w:rFonts w:asciiTheme="minorHAnsi" w:hAnsiTheme="minorHAnsi"/>
              </w:rPr>
            </w:pPr>
            <w:r w:rsidRPr="00982516">
              <w:rPr>
                <w:rFonts w:asciiTheme="minorHAnsi" w:hAnsiTheme="minorHAnsi"/>
              </w:rPr>
              <w:t>265</w:t>
            </w:r>
          </w:p>
        </w:tc>
        <w:tc>
          <w:tcPr>
            <w:tcW w:w="2189" w:type="dxa"/>
          </w:tcPr>
          <w:p w14:paraId="27FD5B5A" w14:textId="24F4DD6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DA64D09" w14:textId="169BF59A"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Pakenham</w:t>
            </w:r>
          </w:p>
        </w:tc>
        <w:tc>
          <w:tcPr>
            <w:tcW w:w="1160" w:type="dxa"/>
          </w:tcPr>
          <w:p w14:paraId="2FE614BB" w14:textId="1BADEAE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28B62832" w14:textId="7A1915A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6F30CCF8" w14:textId="2F6085E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3E3438E2" w14:textId="5C755D3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1958</w:t>
            </w:r>
          </w:p>
        </w:tc>
        <w:tc>
          <w:tcPr>
            <w:tcW w:w="1091" w:type="dxa"/>
          </w:tcPr>
          <w:p w14:paraId="74771A6D" w14:textId="51239B0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Road</w:t>
            </w:r>
          </w:p>
        </w:tc>
        <w:tc>
          <w:tcPr>
            <w:tcW w:w="1092" w:type="dxa"/>
          </w:tcPr>
          <w:p w14:paraId="183DD01F" w14:textId="04981CD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665E6F1" w14:textId="1EBC371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5E596F6F" w14:textId="09E3EB7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7F5E02A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9372B24" w14:textId="683E8287" w:rsidR="00CC36D1" w:rsidRPr="00982516" w:rsidRDefault="00B0738F" w:rsidP="00CC36D1">
            <w:pPr>
              <w:rPr>
                <w:rFonts w:asciiTheme="minorHAnsi" w:hAnsiTheme="minorHAnsi"/>
              </w:rPr>
            </w:pPr>
            <w:r w:rsidRPr="00982516">
              <w:rPr>
                <w:rFonts w:asciiTheme="minorHAnsi" w:hAnsiTheme="minorHAnsi"/>
              </w:rPr>
              <w:t>266</w:t>
            </w:r>
          </w:p>
        </w:tc>
        <w:tc>
          <w:tcPr>
            <w:tcW w:w="2189" w:type="dxa"/>
          </w:tcPr>
          <w:p w14:paraId="547EF239" w14:textId="5D1EFB6D"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51F4F26" w14:textId="5F80D0F4"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 South</w:t>
            </w:r>
          </w:p>
        </w:tc>
        <w:tc>
          <w:tcPr>
            <w:tcW w:w="1160" w:type="dxa"/>
          </w:tcPr>
          <w:p w14:paraId="3D2C217F"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610DE3EB"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6CEDA5F4"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74047DF2" w14:textId="7B9DDCB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1683</w:t>
            </w:r>
          </w:p>
        </w:tc>
        <w:tc>
          <w:tcPr>
            <w:tcW w:w="1091" w:type="dxa"/>
          </w:tcPr>
          <w:p w14:paraId="6B6093F0" w14:textId="5FFE6DD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3185519" w14:textId="5CE438D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785841D" w14:textId="44AB70F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82A12E5" w14:textId="73F376A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7130E44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49986D4" w14:textId="1CD5904D" w:rsidR="00CC36D1" w:rsidRPr="00982516" w:rsidRDefault="00B0738F" w:rsidP="00CC36D1">
            <w:pPr>
              <w:rPr>
                <w:rFonts w:asciiTheme="minorHAnsi" w:hAnsiTheme="minorHAnsi"/>
              </w:rPr>
            </w:pPr>
            <w:r w:rsidRPr="00982516">
              <w:rPr>
                <w:rFonts w:asciiTheme="minorHAnsi" w:hAnsiTheme="minorHAnsi"/>
              </w:rPr>
              <w:t>267</w:t>
            </w:r>
          </w:p>
        </w:tc>
        <w:tc>
          <w:tcPr>
            <w:tcW w:w="2189" w:type="dxa"/>
          </w:tcPr>
          <w:p w14:paraId="20D66715" w14:textId="4C5416C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Bastin Rd</w:t>
            </w:r>
          </w:p>
        </w:tc>
        <w:tc>
          <w:tcPr>
            <w:tcW w:w="2456" w:type="dxa"/>
          </w:tcPr>
          <w:p w14:paraId="5C3D51F7" w14:textId="1A1A147C"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377E598E" w14:textId="3933DA3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053E7ADA" w14:textId="1547FC2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48FB9DA4" w14:textId="05A11B2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77DB6900" w14:textId="4BCD5F4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778</w:t>
            </w:r>
          </w:p>
        </w:tc>
        <w:tc>
          <w:tcPr>
            <w:tcW w:w="1091" w:type="dxa"/>
          </w:tcPr>
          <w:p w14:paraId="37582FB1" w14:textId="000389C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D2A7B88" w14:textId="794CAE9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1D1EF43" w14:textId="12CB63D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DD4DBE5" w14:textId="1C2FF62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4869A3D0"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BB2ACBE" w14:textId="51F3448D" w:rsidR="00CC36D1" w:rsidRPr="00982516" w:rsidRDefault="00B0738F" w:rsidP="00CC36D1">
            <w:pPr>
              <w:rPr>
                <w:rFonts w:asciiTheme="minorHAnsi" w:hAnsiTheme="minorHAnsi"/>
              </w:rPr>
            </w:pPr>
            <w:r w:rsidRPr="00982516">
              <w:rPr>
                <w:rFonts w:asciiTheme="minorHAnsi" w:hAnsiTheme="minorHAnsi"/>
              </w:rPr>
              <w:t>268</w:t>
            </w:r>
          </w:p>
        </w:tc>
        <w:tc>
          <w:tcPr>
            <w:tcW w:w="2189" w:type="dxa"/>
          </w:tcPr>
          <w:p w14:paraId="1099E857" w14:textId="329DDF4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Hamilton Rd</w:t>
            </w:r>
          </w:p>
        </w:tc>
        <w:tc>
          <w:tcPr>
            <w:tcW w:w="2456" w:type="dxa"/>
          </w:tcPr>
          <w:p w14:paraId="7B731A0F" w14:textId="466E76B6"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Emerald</w:t>
            </w:r>
          </w:p>
        </w:tc>
        <w:tc>
          <w:tcPr>
            <w:tcW w:w="1160" w:type="dxa"/>
          </w:tcPr>
          <w:p w14:paraId="09BBA418" w14:textId="1683D15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7E92DCE5" w14:textId="0C9DB67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3313586" w14:textId="005B9C1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71DF4B17" w14:textId="2711427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344</w:t>
            </w:r>
          </w:p>
        </w:tc>
        <w:tc>
          <w:tcPr>
            <w:tcW w:w="1091" w:type="dxa"/>
          </w:tcPr>
          <w:p w14:paraId="1E50A366" w14:textId="3F8981F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16994537" w14:textId="1A07C38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1011B8F" w14:textId="5C1BFF6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728B08D9" w14:textId="4B815C6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59EF190B"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7BE37D5" w14:textId="0434B481" w:rsidR="00CC36D1" w:rsidRPr="00982516" w:rsidRDefault="00B0738F" w:rsidP="00CC36D1">
            <w:pPr>
              <w:rPr>
                <w:rFonts w:asciiTheme="minorHAnsi" w:hAnsiTheme="minorHAnsi"/>
              </w:rPr>
            </w:pPr>
            <w:r w:rsidRPr="00982516">
              <w:rPr>
                <w:rFonts w:asciiTheme="minorHAnsi" w:hAnsiTheme="minorHAnsi"/>
              </w:rPr>
              <w:t>269</w:t>
            </w:r>
          </w:p>
        </w:tc>
        <w:tc>
          <w:tcPr>
            <w:tcW w:w="2189" w:type="dxa"/>
          </w:tcPr>
          <w:p w14:paraId="7770B4FA" w14:textId="37606C3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9DBC96A" w14:textId="530EDC77"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Garfield</w:t>
            </w:r>
          </w:p>
        </w:tc>
        <w:tc>
          <w:tcPr>
            <w:tcW w:w="1160" w:type="dxa"/>
          </w:tcPr>
          <w:p w14:paraId="3FCAC53E" w14:textId="466878F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60FDBE47" w14:textId="30F4CEB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01799312" w14:textId="3AAAB3B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300BD4E2" w14:textId="1D4AE3E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1023</w:t>
            </w:r>
          </w:p>
        </w:tc>
        <w:tc>
          <w:tcPr>
            <w:tcW w:w="1091" w:type="dxa"/>
          </w:tcPr>
          <w:p w14:paraId="50F2B68C" w14:textId="1C94FC8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A51F30A" w14:textId="4EFD94A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4E57E15" w14:textId="1F79A63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322AEFD" w14:textId="036541C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09ADD71E"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4A099DB" w14:textId="2943EB11" w:rsidR="00CC36D1" w:rsidRPr="00982516" w:rsidRDefault="00B0738F" w:rsidP="00CC36D1">
            <w:pPr>
              <w:rPr>
                <w:rFonts w:asciiTheme="minorHAnsi" w:hAnsiTheme="minorHAnsi"/>
              </w:rPr>
            </w:pPr>
            <w:r w:rsidRPr="00982516">
              <w:rPr>
                <w:rFonts w:asciiTheme="minorHAnsi" w:hAnsiTheme="minorHAnsi"/>
              </w:rPr>
              <w:t>270</w:t>
            </w:r>
          </w:p>
        </w:tc>
        <w:tc>
          <w:tcPr>
            <w:tcW w:w="2189" w:type="dxa"/>
          </w:tcPr>
          <w:p w14:paraId="603B3EBF" w14:textId="13E4B27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Belgrave Av</w:t>
            </w:r>
          </w:p>
        </w:tc>
        <w:tc>
          <w:tcPr>
            <w:tcW w:w="2456" w:type="dxa"/>
          </w:tcPr>
          <w:p w14:paraId="5BE31D92" w14:textId="5867FAA3"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Cockatoo</w:t>
            </w:r>
          </w:p>
        </w:tc>
        <w:tc>
          <w:tcPr>
            <w:tcW w:w="1160" w:type="dxa"/>
          </w:tcPr>
          <w:p w14:paraId="32F2515E" w14:textId="7B056BF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15284922" w14:textId="1A0C850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458A69DA" w14:textId="6D5744E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6A0BBB7E" w14:textId="1B06DCC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159</w:t>
            </w:r>
          </w:p>
        </w:tc>
        <w:tc>
          <w:tcPr>
            <w:tcW w:w="1091" w:type="dxa"/>
          </w:tcPr>
          <w:p w14:paraId="5F24AECF" w14:textId="444C616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1D531378" w14:textId="1F51AB9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71E9506" w14:textId="437F4FC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B47C406" w14:textId="56A2FEA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0</w:t>
            </w:r>
          </w:p>
        </w:tc>
      </w:tr>
      <w:tr w:rsidR="00CC36D1" w14:paraId="765BF3A5"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D224A3A" w14:textId="7F302154" w:rsidR="00CC36D1" w:rsidRPr="00982516" w:rsidRDefault="00B0738F" w:rsidP="00CC36D1">
            <w:pPr>
              <w:rPr>
                <w:rFonts w:asciiTheme="minorHAnsi" w:hAnsiTheme="minorHAnsi"/>
              </w:rPr>
            </w:pPr>
            <w:r w:rsidRPr="00982516">
              <w:rPr>
                <w:rFonts w:asciiTheme="minorHAnsi" w:hAnsiTheme="minorHAnsi"/>
              </w:rPr>
              <w:t>271</w:t>
            </w:r>
          </w:p>
        </w:tc>
        <w:tc>
          <w:tcPr>
            <w:tcW w:w="2189" w:type="dxa"/>
          </w:tcPr>
          <w:p w14:paraId="578672FA" w14:textId="43F00AD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BF5CDD7" w14:textId="36ABD97A"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Garfield</w:t>
            </w:r>
          </w:p>
        </w:tc>
        <w:tc>
          <w:tcPr>
            <w:tcW w:w="1160" w:type="dxa"/>
          </w:tcPr>
          <w:p w14:paraId="7FE695F5" w14:textId="4FA18F5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4C13C493" w14:textId="6482241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D691CE3" w14:textId="43A6131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485F001" w14:textId="4648A21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575</w:t>
            </w:r>
          </w:p>
        </w:tc>
        <w:tc>
          <w:tcPr>
            <w:tcW w:w="1091" w:type="dxa"/>
          </w:tcPr>
          <w:p w14:paraId="11553168" w14:textId="6C161E4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0C550A7F" w14:textId="2C05B43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358067F4" w14:textId="0A85D10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A20CFDD" w14:textId="780F9D4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132EDFA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09EFFF2" w14:textId="7A537974" w:rsidR="00CC36D1" w:rsidRPr="00982516" w:rsidRDefault="00B0738F" w:rsidP="00CC36D1">
            <w:pPr>
              <w:rPr>
                <w:rFonts w:asciiTheme="minorHAnsi" w:hAnsiTheme="minorHAnsi"/>
              </w:rPr>
            </w:pPr>
            <w:r w:rsidRPr="00982516">
              <w:rPr>
                <w:rFonts w:asciiTheme="minorHAnsi" w:hAnsiTheme="minorHAnsi"/>
              </w:rPr>
              <w:t>272</w:t>
            </w:r>
          </w:p>
        </w:tc>
        <w:tc>
          <w:tcPr>
            <w:tcW w:w="2189" w:type="dxa"/>
          </w:tcPr>
          <w:p w14:paraId="2ECDBC42" w14:textId="6766E12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5BC058C" w14:textId="48AA64E4"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Garfield</w:t>
            </w:r>
          </w:p>
        </w:tc>
        <w:tc>
          <w:tcPr>
            <w:tcW w:w="1160" w:type="dxa"/>
          </w:tcPr>
          <w:p w14:paraId="392D8FF8" w14:textId="3250BF7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23F8FB35" w14:textId="065213D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1C9D920" w14:textId="7A8AC76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579B754B" w14:textId="33CDD15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840</w:t>
            </w:r>
          </w:p>
        </w:tc>
        <w:tc>
          <w:tcPr>
            <w:tcW w:w="1091" w:type="dxa"/>
          </w:tcPr>
          <w:p w14:paraId="01EFA1D4" w14:textId="4582C46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12004DA" w14:textId="7C74599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466F9F0" w14:textId="6D0B618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1D8F3565" w14:textId="1E589FA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6842E3FD"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84684BA" w14:textId="042FA442" w:rsidR="00CC36D1" w:rsidRPr="00982516" w:rsidRDefault="00B0738F" w:rsidP="00CC36D1">
            <w:pPr>
              <w:rPr>
                <w:rFonts w:asciiTheme="minorHAnsi" w:hAnsiTheme="minorHAnsi"/>
              </w:rPr>
            </w:pPr>
            <w:r w:rsidRPr="00982516">
              <w:rPr>
                <w:rFonts w:asciiTheme="minorHAnsi" w:hAnsiTheme="minorHAnsi"/>
              </w:rPr>
              <w:t>273</w:t>
            </w:r>
          </w:p>
        </w:tc>
        <w:tc>
          <w:tcPr>
            <w:tcW w:w="2189" w:type="dxa"/>
          </w:tcPr>
          <w:p w14:paraId="145E8780" w14:textId="1E02354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980E842" w14:textId="6E15CB45"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Longwarry</w:t>
            </w:r>
          </w:p>
        </w:tc>
        <w:tc>
          <w:tcPr>
            <w:tcW w:w="1160" w:type="dxa"/>
          </w:tcPr>
          <w:p w14:paraId="315AECA4" w14:textId="5FA7682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0835200E" w14:textId="1FB3B46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791B6FB5" w14:textId="65F53F4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2C995C8E" w14:textId="168AAE1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1011</w:t>
            </w:r>
          </w:p>
        </w:tc>
        <w:tc>
          <w:tcPr>
            <w:tcW w:w="1091" w:type="dxa"/>
          </w:tcPr>
          <w:p w14:paraId="12807959" w14:textId="403685A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5BC02ED" w14:textId="6C5E7AF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8C935C1" w14:textId="586C046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5A203063" w14:textId="58A9EEE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50375C2C"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9313E7E" w14:textId="37B62D15" w:rsidR="00CC36D1" w:rsidRPr="00982516" w:rsidRDefault="00B0738F" w:rsidP="00CC36D1">
            <w:pPr>
              <w:rPr>
                <w:rFonts w:asciiTheme="minorHAnsi" w:hAnsiTheme="minorHAnsi"/>
              </w:rPr>
            </w:pPr>
            <w:r w:rsidRPr="00982516">
              <w:rPr>
                <w:rFonts w:asciiTheme="minorHAnsi" w:hAnsiTheme="minorHAnsi"/>
              </w:rPr>
              <w:t>274</w:t>
            </w:r>
          </w:p>
        </w:tc>
        <w:tc>
          <w:tcPr>
            <w:tcW w:w="2189" w:type="dxa"/>
          </w:tcPr>
          <w:p w14:paraId="213762F5" w14:textId="1C22724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4DC1C28" w14:textId="62607EDE"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Heath Hill</w:t>
            </w:r>
          </w:p>
        </w:tc>
        <w:tc>
          <w:tcPr>
            <w:tcW w:w="1160" w:type="dxa"/>
          </w:tcPr>
          <w:p w14:paraId="6B310B7C" w14:textId="31AF08B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39295E6" w14:textId="3F97E6E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98D6A27" w14:textId="357CA5A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012E2C98" w14:textId="14E280B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2683</w:t>
            </w:r>
          </w:p>
        </w:tc>
        <w:tc>
          <w:tcPr>
            <w:tcW w:w="1091" w:type="dxa"/>
          </w:tcPr>
          <w:p w14:paraId="63716F33" w14:textId="1AC11E6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1C3E946" w14:textId="7BBA931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3D8D708" w14:textId="6FE42D8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0BE1503" w14:textId="405D768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38958EB5"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6D7E7A3" w14:textId="4E0CDF81" w:rsidR="00CC36D1" w:rsidRPr="00982516" w:rsidRDefault="00B0738F" w:rsidP="00CC36D1">
            <w:pPr>
              <w:rPr>
                <w:rFonts w:asciiTheme="minorHAnsi" w:hAnsiTheme="minorHAnsi"/>
              </w:rPr>
            </w:pPr>
            <w:r w:rsidRPr="00982516">
              <w:rPr>
                <w:rFonts w:asciiTheme="minorHAnsi" w:hAnsiTheme="minorHAnsi"/>
              </w:rPr>
              <w:t>275</w:t>
            </w:r>
          </w:p>
        </w:tc>
        <w:tc>
          <w:tcPr>
            <w:tcW w:w="2189" w:type="dxa"/>
          </w:tcPr>
          <w:p w14:paraId="53DE4862" w14:textId="6816E4C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18BAE4C" w14:textId="50FAB720"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Pakenham</w:t>
            </w:r>
          </w:p>
        </w:tc>
        <w:tc>
          <w:tcPr>
            <w:tcW w:w="1160" w:type="dxa"/>
          </w:tcPr>
          <w:p w14:paraId="36AA5328"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3F44EC30"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5225D24A"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10014D75" w14:textId="21C219B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2116</w:t>
            </w:r>
          </w:p>
        </w:tc>
        <w:tc>
          <w:tcPr>
            <w:tcW w:w="1091" w:type="dxa"/>
          </w:tcPr>
          <w:p w14:paraId="1D053C8D" w14:textId="5960529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Road</w:t>
            </w:r>
          </w:p>
        </w:tc>
        <w:tc>
          <w:tcPr>
            <w:tcW w:w="1092" w:type="dxa"/>
          </w:tcPr>
          <w:p w14:paraId="6CF0A5CB" w14:textId="2A7ACC9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7153BE7" w14:textId="08FDF58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4A80122" w14:textId="5280D91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56087AEB"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C9094C3" w14:textId="35BC41AF" w:rsidR="00CC36D1" w:rsidRPr="00982516" w:rsidRDefault="00B0738F" w:rsidP="00CC36D1">
            <w:pPr>
              <w:rPr>
                <w:rFonts w:asciiTheme="minorHAnsi" w:hAnsiTheme="minorHAnsi"/>
              </w:rPr>
            </w:pPr>
            <w:r w:rsidRPr="00982516">
              <w:rPr>
                <w:rFonts w:asciiTheme="minorHAnsi" w:hAnsiTheme="minorHAnsi"/>
              </w:rPr>
              <w:t>276</w:t>
            </w:r>
          </w:p>
        </w:tc>
        <w:tc>
          <w:tcPr>
            <w:tcW w:w="2189" w:type="dxa"/>
          </w:tcPr>
          <w:p w14:paraId="31A7E2F8" w14:textId="6D7D0BC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Poplar Cr</w:t>
            </w:r>
          </w:p>
        </w:tc>
        <w:tc>
          <w:tcPr>
            <w:tcW w:w="2456" w:type="dxa"/>
          </w:tcPr>
          <w:p w14:paraId="10BB0DAD" w14:textId="445979A8"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Emerald</w:t>
            </w:r>
          </w:p>
        </w:tc>
        <w:tc>
          <w:tcPr>
            <w:tcW w:w="1160" w:type="dxa"/>
          </w:tcPr>
          <w:p w14:paraId="7308678F" w14:textId="2C166F8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479BE41" w14:textId="5E8FD13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6D848D44" w14:textId="5D72020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112C58C0" w14:textId="7ADE704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480</w:t>
            </w:r>
          </w:p>
        </w:tc>
        <w:tc>
          <w:tcPr>
            <w:tcW w:w="1091" w:type="dxa"/>
          </w:tcPr>
          <w:p w14:paraId="6D5578B7" w14:textId="5D646D5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030502D0" w14:textId="0741C31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249A2A0" w14:textId="247A35B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0DF0D5C2" w14:textId="74D88A9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5AC32121"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E605B6C" w14:textId="41AA6D8C" w:rsidR="00CC36D1" w:rsidRPr="00982516" w:rsidRDefault="00B0738F" w:rsidP="00CC36D1">
            <w:pPr>
              <w:rPr>
                <w:rFonts w:asciiTheme="minorHAnsi" w:hAnsiTheme="minorHAnsi"/>
              </w:rPr>
            </w:pPr>
            <w:r w:rsidRPr="00982516">
              <w:rPr>
                <w:rFonts w:asciiTheme="minorHAnsi" w:hAnsiTheme="minorHAnsi"/>
              </w:rPr>
              <w:t>277</w:t>
            </w:r>
          </w:p>
        </w:tc>
        <w:tc>
          <w:tcPr>
            <w:tcW w:w="2189" w:type="dxa"/>
          </w:tcPr>
          <w:p w14:paraId="719FEDBC" w14:textId="30BF175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F704BA5" w14:textId="19F66887"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Koo Wee Rup</w:t>
            </w:r>
          </w:p>
        </w:tc>
        <w:tc>
          <w:tcPr>
            <w:tcW w:w="1160" w:type="dxa"/>
          </w:tcPr>
          <w:p w14:paraId="3212C6A5"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155B6948"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6EE2B19D"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09C4D8A9" w14:textId="3752C62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1360</w:t>
            </w:r>
          </w:p>
        </w:tc>
        <w:tc>
          <w:tcPr>
            <w:tcW w:w="1091" w:type="dxa"/>
          </w:tcPr>
          <w:p w14:paraId="5FB8925A" w14:textId="6400835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46D3610F" w14:textId="5251303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363F5889" w14:textId="203BFEF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73462AD" w14:textId="0BAC341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372C0723"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ADAC456" w14:textId="66A9780D" w:rsidR="00CC36D1" w:rsidRPr="00982516" w:rsidRDefault="00B0738F" w:rsidP="00CC36D1">
            <w:pPr>
              <w:rPr>
                <w:rFonts w:asciiTheme="minorHAnsi" w:hAnsiTheme="minorHAnsi"/>
              </w:rPr>
            </w:pPr>
            <w:r w:rsidRPr="00982516">
              <w:rPr>
                <w:rFonts w:asciiTheme="minorHAnsi" w:hAnsiTheme="minorHAnsi"/>
              </w:rPr>
              <w:t>278</w:t>
            </w:r>
          </w:p>
        </w:tc>
        <w:tc>
          <w:tcPr>
            <w:tcW w:w="2189" w:type="dxa"/>
          </w:tcPr>
          <w:p w14:paraId="05AAC673" w14:textId="64E17DE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Gould Rd</w:t>
            </w:r>
          </w:p>
        </w:tc>
        <w:tc>
          <w:tcPr>
            <w:tcW w:w="2456" w:type="dxa"/>
          </w:tcPr>
          <w:p w14:paraId="038BEDE4" w14:textId="3E5781BD"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2A31FB94" w14:textId="50E4850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5A8D15A3" w14:textId="6165718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7183E2E2"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6BA3DBAE" w14:textId="11B8422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596</w:t>
            </w:r>
          </w:p>
        </w:tc>
        <w:tc>
          <w:tcPr>
            <w:tcW w:w="1091" w:type="dxa"/>
          </w:tcPr>
          <w:p w14:paraId="082F8B7D" w14:textId="67B23A0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2306F5D5" w14:textId="2C23184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D11A16D" w14:textId="3B91739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86AC385" w14:textId="1A27EE5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2C26DEFA"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F1A983E" w14:textId="6052E714" w:rsidR="00CC36D1" w:rsidRPr="00982516" w:rsidRDefault="00B0738F" w:rsidP="00CC36D1">
            <w:pPr>
              <w:rPr>
                <w:rFonts w:asciiTheme="minorHAnsi" w:hAnsiTheme="minorHAnsi"/>
              </w:rPr>
            </w:pPr>
            <w:r w:rsidRPr="00982516">
              <w:rPr>
                <w:rFonts w:asciiTheme="minorHAnsi" w:hAnsiTheme="minorHAnsi"/>
              </w:rPr>
              <w:t>279</w:t>
            </w:r>
          </w:p>
        </w:tc>
        <w:tc>
          <w:tcPr>
            <w:tcW w:w="2189" w:type="dxa"/>
          </w:tcPr>
          <w:p w14:paraId="2A4F5ACA" w14:textId="795A699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15AD02C" w14:textId="62269E51"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Officer South</w:t>
            </w:r>
          </w:p>
        </w:tc>
        <w:tc>
          <w:tcPr>
            <w:tcW w:w="1160" w:type="dxa"/>
          </w:tcPr>
          <w:p w14:paraId="53F10B30" w14:textId="763B56F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61471D28" w14:textId="5D851B1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Sc</w:t>
            </w:r>
          </w:p>
        </w:tc>
        <w:tc>
          <w:tcPr>
            <w:tcW w:w="1264" w:type="dxa"/>
          </w:tcPr>
          <w:p w14:paraId="003676E1" w14:textId="566C88C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47B4611" w14:textId="4D6C92C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1388</w:t>
            </w:r>
          </w:p>
        </w:tc>
        <w:tc>
          <w:tcPr>
            <w:tcW w:w="1091" w:type="dxa"/>
          </w:tcPr>
          <w:p w14:paraId="483BDA16" w14:textId="2CECC18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3B2A5309" w14:textId="472AA25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61C06053" w14:textId="64EB0DE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2C3C4B1C" w14:textId="0DF68A5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4873B5B0"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A44F72E" w14:textId="4118199F" w:rsidR="00CC36D1" w:rsidRPr="00982516" w:rsidRDefault="00B0738F" w:rsidP="00CC36D1">
            <w:pPr>
              <w:rPr>
                <w:rFonts w:asciiTheme="minorHAnsi" w:hAnsiTheme="minorHAnsi"/>
              </w:rPr>
            </w:pPr>
            <w:r w:rsidRPr="00982516">
              <w:rPr>
                <w:rFonts w:asciiTheme="minorHAnsi" w:hAnsiTheme="minorHAnsi"/>
              </w:rPr>
              <w:t>280</w:t>
            </w:r>
          </w:p>
        </w:tc>
        <w:tc>
          <w:tcPr>
            <w:tcW w:w="2189" w:type="dxa"/>
          </w:tcPr>
          <w:p w14:paraId="72CBA229" w14:textId="771DB8C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918E1CE" w14:textId="1F6305D9"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Cora Lynn</w:t>
            </w:r>
          </w:p>
        </w:tc>
        <w:tc>
          <w:tcPr>
            <w:tcW w:w="1160" w:type="dxa"/>
          </w:tcPr>
          <w:p w14:paraId="1A9B4653" w14:textId="4E5C7AB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51E59141" w14:textId="4CDCE38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6F023FCE"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4456AFD5" w14:textId="46D1F97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1278</w:t>
            </w:r>
          </w:p>
        </w:tc>
        <w:tc>
          <w:tcPr>
            <w:tcW w:w="1091" w:type="dxa"/>
          </w:tcPr>
          <w:p w14:paraId="4CA44ABB" w14:textId="03C24E1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55D3C54B" w14:textId="191C31B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844B486" w14:textId="7446761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ECE5032" w14:textId="54996E4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76D7B900"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A0E09EA" w14:textId="21481614" w:rsidR="00CC36D1" w:rsidRPr="00982516" w:rsidRDefault="00B0738F" w:rsidP="00CC36D1">
            <w:pPr>
              <w:rPr>
                <w:rFonts w:asciiTheme="minorHAnsi" w:hAnsiTheme="minorHAnsi"/>
              </w:rPr>
            </w:pPr>
            <w:r w:rsidRPr="00982516">
              <w:rPr>
                <w:rFonts w:asciiTheme="minorHAnsi" w:hAnsiTheme="minorHAnsi"/>
              </w:rPr>
              <w:t>281</w:t>
            </w:r>
          </w:p>
        </w:tc>
        <w:tc>
          <w:tcPr>
            <w:tcW w:w="2189" w:type="dxa"/>
          </w:tcPr>
          <w:p w14:paraId="279F1BD8" w14:textId="09484D6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Mcnamara Rd</w:t>
            </w:r>
          </w:p>
        </w:tc>
        <w:tc>
          <w:tcPr>
            <w:tcW w:w="2456" w:type="dxa"/>
          </w:tcPr>
          <w:p w14:paraId="1DFBEC09" w14:textId="2FB27A6B"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649AE272" w14:textId="6E6AB2D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24EE0CB4" w14:textId="0E5B084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5B6A0E56"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0EB4D4E2" w14:textId="5199C1F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897</w:t>
            </w:r>
          </w:p>
        </w:tc>
        <w:tc>
          <w:tcPr>
            <w:tcW w:w="1091" w:type="dxa"/>
          </w:tcPr>
          <w:p w14:paraId="4A579B32" w14:textId="55C2069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DE9B6BE" w14:textId="743D536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A1447E1" w14:textId="1651456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71646B2" w14:textId="4883709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0F72A3A2"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CE12F48" w14:textId="57F51AE9" w:rsidR="00CC36D1" w:rsidRPr="00982516" w:rsidRDefault="00B0738F" w:rsidP="00CC36D1">
            <w:pPr>
              <w:rPr>
                <w:rFonts w:asciiTheme="minorHAnsi" w:hAnsiTheme="minorHAnsi"/>
              </w:rPr>
            </w:pPr>
            <w:r w:rsidRPr="00982516">
              <w:rPr>
                <w:rFonts w:asciiTheme="minorHAnsi" w:hAnsiTheme="minorHAnsi"/>
              </w:rPr>
              <w:t>282</w:t>
            </w:r>
          </w:p>
        </w:tc>
        <w:tc>
          <w:tcPr>
            <w:tcW w:w="2189" w:type="dxa"/>
          </w:tcPr>
          <w:p w14:paraId="75DFC7C7" w14:textId="7EA1E8C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Rythdale Rd</w:t>
            </w:r>
          </w:p>
        </w:tc>
        <w:tc>
          <w:tcPr>
            <w:tcW w:w="2456" w:type="dxa"/>
          </w:tcPr>
          <w:p w14:paraId="25000957" w14:textId="79779208"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Rythdale</w:t>
            </w:r>
          </w:p>
        </w:tc>
        <w:tc>
          <w:tcPr>
            <w:tcW w:w="1160" w:type="dxa"/>
          </w:tcPr>
          <w:p w14:paraId="0D7325C0" w14:textId="0528194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157BF3BF" w14:textId="6E5EF3E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4F429451" w14:textId="4BBF3AA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4840CE87" w14:textId="0D094FF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908</w:t>
            </w:r>
          </w:p>
        </w:tc>
        <w:tc>
          <w:tcPr>
            <w:tcW w:w="1091" w:type="dxa"/>
          </w:tcPr>
          <w:p w14:paraId="793FE87B" w14:textId="6134008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23C6B5EA" w14:textId="2014142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193D95F8" w14:textId="03166C2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AAF1B44" w14:textId="3A4636E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2E99AAE2"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BFC421D" w14:textId="56AECD58" w:rsidR="00CC36D1" w:rsidRPr="00982516" w:rsidRDefault="00B0738F" w:rsidP="00CC36D1">
            <w:pPr>
              <w:rPr>
                <w:rFonts w:asciiTheme="minorHAnsi" w:hAnsiTheme="minorHAnsi"/>
              </w:rPr>
            </w:pPr>
            <w:r w:rsidRPr="00982516">
              <w:rPr>
                <w:rFonts w:asciiTheme="minorHAnsi" w:hAnsiTheme="minorHAnsi"/>
              </w:rPr>
              <w:t>283</w:t>
            </w:r>
          </w:p>
        </w:tc>
        <w:tc>
          <w:tcPr>
            <w:tcW w:w="2189" w:type="dxa"/>
          </w:tcPr>
          <w:p w14:paraId="57811838" w14:textId="62273E8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Lindhe Lane</w:t>
            </w:r>
          </w:p>
        </w:tc>
        <w:tc>
          <w:tcPr>
            <w:tcW w:w="2456" w:type="dxa"/>
          </w:tcPr>
          <w:p w14:paraId="0E8AF357" w14:textId="1B695019"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03A5FFAA" w14:textId="74B82F5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124DD2EF" w14:textId="1332B48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EA1DAD0" w14:textId="4247F12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32543C0C" w14:textId="28B39AB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2995</w:t>
            </w:r>
          </w:p>
        </w:tc>
        <w:tc>
          <w:tcPr>
            <w:tcW w:w="1091" w:type="dxa"/>
          </w:tcPr>
          <w:p w14:paraId="64907412" w14:textId="41E63CD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4C1BCF8" w14:textId="00A0FA4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77B352E" w14:textId="71DDB9A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CB423A9" w14:textId="1F283E5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2E37D50B"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758B386" w14:textId="3063D601" w:rsidR="00CC36D1" w:rsidRPr="00982516" w:rsidRDefault="00B0738F" w:rsidP="00CC36D1">
            <w:pPr>
              <w:rPr>
                <w:rFonts w:asciiTheme="minorHAnsi" w:hAnsiTheme="minorHAnsi"/>
              </w:rPr>
            </w:pPr>
            <w:r w:rsidRPr="00982516">
              <w:rPr>
                <w:rFonts w:asciiTheme="minorHAnsi" w:hAnsiTheme="minorHAnsi"/>
              </w:rPr>
              <w:t>284</w:t>
            </w:r>
          </w:p>
        </w:tc>
        <w:tc>
          <w:tcPr>
            <w:tcW w:w="2189" w:type="dxa"/>
          </w:tcPr>
          <w:p w14:paraId="50EC1044" w14:textId="39FDC4C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0B38F2D3" w14:textId="59065FC1"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Bunyip North</w:t>
            </w:r>
          </w:p>
        </w:tc>
        <w:tc>
          <w:tcPr>
            <w:tcW w:w="1160" w:type="dxa"/>
          </w:tcPr>
          <w:p w14:paraId="22C82E45" w14:textId="1425021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4A3C795" w14:textId="6ACE130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4A2C9A03" w14:textId="7EBC07B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2C1D3ABC" w14:textId="083CDD3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946</w:t>
            </w:r>
          </w:p>
        </w:tc>
        <w:tc>
          <w:tcPr>
            <w:tcW w:w="1091" w:type="dxa"/>
          </w:tcPr>
          <w:p w14:paraId="7863095F" w14:textId="4081D46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0A6B81DE" w14:textId="3E3FB9A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961DAF8" w14:textId="6E010D7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A1A3436" w14:textId="5851124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04FA962D"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EF4CCC1" w14:textId="6BAE5C52" w:rsidR="00CC36D1" w:rsidRPr="00982516" w:rsidRDefault="00B0738F" w:rsidP="00CC36D1">
            <w:pPr>
              <w:rPr>
                <w:rFonts w:asciiTheme="minorHAnsi" w:hAnsiTheme="minorHAnsi"/>
              </w:rPr>
            </w:pPr>
            <w:r w:rsidRPr="00982516">
              <w:rPr>
                <w:rFonts w:asciiTheme="minorHAnsi" w:hAnsiTheme="minorHAnsi"/>
              </w:rPr>
              <w:t>285</w:t>
            </w:r>
          </w:p>
        </w:tc>
        <w:tc>
          <w:tcPr>
            <w:tcW w:w="2189" w:type="dxa"/>
          </w:tcPr>
          <w:p w14:paraId="005FE614" w14:textId="1B72A0D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A0A3832" w14:textId="2AA528F3"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Nar Nar Goon North</w:t>
            </w:r>
          </w:p>
        </w:tc>
        <w:tc>
          <w:tcPr>
            <w:tcW w:w="1160" w:type="dxa"/>
          </w:tcPr>
          <w:p w14:paraId="751AD970" w14:textId="4457BED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2148EE8" w14:textId="754099C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9BB1F72" w14:textId="4A57CA5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6AB1FEA0" w14:textId="5DA3ED9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486</w:t>
            </w:r>
          </w:p>
        </w:tc>
        <w:tc>
          <w:tcPr>
            <w:tcW w:w="1091" w:type="dxa"/>
          </w:tcPr>
          <w:p w14:paraId="49823264" w14:textId="36995A0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22D4003F" w14:textId="1759D59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A1A232A" w14:textId="2846FF1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7C3D787" w14:textId="2DA6CE0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6068454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C5FF3B9" w14:textId="04587C98" w:rsidR="00CC36D1" w:rsidRPr="00982516" w:rsidRDefault="00B0738F" w:rsidP="00CC36D1">
            <w:pPr>
              <w:rPr>
                <w:rFonts w:asciiTheme="minorHAnsi" w:hAnsiTheme="minorHAnsi"/>
              </w:rPr>
            </w:pPr>
            <w:r w:rsidRPr="00982516">
              <w:rPr>
                <w:rFonts w:asciiTheme="minorHAnsi" w:hAnsiTheme="minorHAnsi"/>
              </w:rPr>
              <w:t>286</w:t>
            </w:r>
          </w:p>
        </w:tc>
        <w:tc>
          <w:tcPr>
            <w:tcW w:w="2189" w:type="dxa"/>
          </w:tcPr>
          <w:p w14:paraId="2815BC9A" w14:textId="7E8D90E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4F122DB" w14:textId="0A161CAF"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Iona</w:t>
            </w:r>
          </w:p>
        </w:tc>
        <w:tc>
          <w:tcPr>
            <w:tcW w:w="1160" w:type="dxa"/>
          </w:tcPr>
          <w:p w14:paraId="11D30D45" w14:textId="34191E1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68B0BE25" w14:textId="42A531D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5F7B867A" w14:textId="5676409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20E2EBE3" w14:textId="16EC3A6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378</w:t>
            </w:r>
          </w:p>
        </w:tc>
        <w:tc>
          <w:tcPr>
            <w:tcW w:w="1091" w:type="dxa"/>
          </w:tcPr>
          <w:p w14:paraId="3C8016B7" w14:textId="672AE21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18F44D9D" w14:textId="04D836E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6F523F6C" w14:textId="19DE2D5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15805B3" w14:textId="31105F0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11248EDA"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B363F36" w14:textId="277EB4A1" w:rsidR="00CC36D1" w:rsidRPr="00982516" w:rsidRDefault="00B0738F" w:rsidP="00CC36D1">
            <w:pPr>
              <w:rPr>
                <w:rFonts w:asciiTheme="minorHAnsi" w:hAnsiTheme="minorHAnsi"/>
              </w:rPr>
            </w:pPr>
            <w:r w:rsidRPr="00982516">
              <w:rPr>
                <w:rFonts w:asciiTheme="minorHAnsi" w:hAnsiTheme="minorHAnsi"/>
              </w:rPr>
              <w:t>287</w:t>
            </w:r>
          </w:p>
        </w:tc>
        <w:tc>
          <w:tcPr>
            <w:tcW w:w="2189" w:type="dxa"/>
          </w:tcPr>
          <w:p w14:paraId="0B23B79D" w14:textId="4BE166C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447AFF7" w14:textId="611E1CC1"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Bayles</w:t>
            </w:r>
          </w:p>
        </w:tc>
        <w:tc>
          <w:tcPr>
            <w:tcW w:w="1160" w:type="dxa"/>
          </w:tcPr>
          <w:p w14:paraId="7D367DD4" w14:textId="07D9452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2E862BD2" w14:textId="353F508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6C4BF03A" w14:textId="5901E11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384BD236" w14:textId="118269A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1051</w:t>
            </w:r>
          </w:p>
        </w:tc>
        <w:tc>
          <w:tcPr>
            <w:tcW w:w="1091" w:type="dxa"/>
          </w:tcPr>
          <w:p w14:paraId="4FCC463F" w14:textId="079BA82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AAFB68D" w14:textId="47EEC65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1FB2CFD" w14:textId="1F056A9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w:t>
            </w:r>
          </w:p>
        </w:tc>
        <w:tc>
          <w:tcPr>
            <w:tcW w:w="1092" w:type="dxa"/>
          </w:tcPr>
          <w:p w14:paraId="4BF9EA15" w14:textId="1373A12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3FDE4ADD"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288FCEA" w14:textId="08CDC5EA" w:rsidR="00CC36D1" w:rsidRPr="00982516" w:rsidRDefault="00B0738F" w:rsidP="00CC36D1">
            <w:pPr>
              <w:rPr>
                <w:rFonts w:asciiTheme="minorHAnsi" w:hAnsiTheme="minorHAnsi"/>
              </w:rPr>
            </w:pPr>
            <w:r w:rsidRPr="00982516">
              <w:rPr>
                <w:rFonts w:asciiTheme="minorHAnsi" w:hAnsiTheme="minorHAnsi"/>
              </w:rPr>
              <w:t>288</w:t>
            </w:r>
          </w:p>
        </w:tc>
        <w:tc>
          <w:tcPr>
            <w:tcW w:w="2189" w:type="dxa"/>
          </w:tcPr>
          <w:p w14:paraId="1C5B6DEF" w14:textId="64B72381"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A9523E4" w14:textId="1069BB96"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Nar Nar Goon North</w:t>
            </w:r>
          </w:p>
        </w:tc>
        <w:tc>
          <w:tcPr>
            <w:tcW w:w="1160" w:type="dxa"/>
          </w:tcPr>
          <w:p w14:paraId="468ED944" w14:textId="3A29569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131CDDB" w14:textId="2A43970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1EB347B1" w14:textId="7E067EC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5ED211F6" w14:textId="3192689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1851</w:t>
            </w:r>
          </w:p>
        </w:tc>
        <w:tc>
          <w:tcPr>
            <w:tcW w:w="1091" w:type="dxa"/>
          </w:tcPr>
          <w:p w14:paraId="3C080134" w14:textId="31F1364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A2304E1" w14:textId="3197C00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C7EEF2C" w14:textId="2F6CD44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CAA571B" w14:textId="2F885D2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43971276"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DEADD45" w14:textId="1AE0B7AD" w:rsidR="00CC36D1" w:rsidRPr="00982516" w:rsidRDefault="00B0738F" w:rsidP="00CC36D1">
            <w:pPr>
              <w:rPr>
                <w:rFonts w:asciiTheme="minorHAnsi" w:hAnsiTheme="minorHAnsi"/>
              </w:rPr>
            </w:pPr>
            <w:r w:rsidRPr="00982516">
              <w:rPr>
                <w:rFonts w:asciiTheme="minorHAnsi" w:hAnsiTheme="minorHAnsi"/>
              </w:rPr>
              <w:t>289</w:t>
            </w:r>
          </w:p>
        </w:tc>
        <w:tc>
          <w:tcPr>
            <w:tcW w:w="2189" w:type="dxa"/>
          </w:tcPr>
          <w:p w14:paraId="463789DD" w14:textId="3E15D4B4"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BB0CF68" w14:textId="26D6E679"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Pakenham</w:t>
            </w:r>
          </w:p>
        </w:tc>
        <w:tc>
          <w:tcPr>
            <w:tcW w:w="1160" w:type="dxa"/>
          </w:tcPr>
          <w:p w14:paraId="2911A6BE"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25369853"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3A7E5EB3"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1D03DBDC" w14:textId="34EB5DB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366</w:t>
            </w:r>
          </w:p>
        </w:tc>
        <w:tc>
          <w:tcPr>
            <w:tcW w:w="1091" w:type="dxa"/>
          </w:tcPr>
          <w:p w14:paraId="381650CD" w14:textId="37402E6A"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B26A60F" w14:textId="4ABBD54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4BD6245" w14:textId="63C377F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06FBC39" w14:textId="6A5CD3F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6700B5A6"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5AC0A64" w14:textId="37609DB3" w:rsidR="00CC36D1" w:rsidRPr="00982516" w:rsidRDefault="00B0738F" w:rsidP="00CC36D1">
            <w:pPr>
              <w:rPr>
                <w:rFonts w:asciiTheme="minorHAnsi" w:hAnsiTheme="minorHAnsi"/>
              </w:rPr>
            </w:pPr>
            <w:r w:rsidRPr="00982516">
              <w:rPr>
                <w:rFonts w:asciiTheme="minorHAnsi" w:hAnsiTheme="minorHAnsi"/>
              </w:rPr>
              <w:t>290</w:t>
            </w:r>
          </w:p>
        </w:tc>
        <w:tc>
          <w:tcPr>
            <w:tcW w:w="2189" w:type="dxa"/>
          </w:tcPr>
          <w:p w14:paraId="041769C9" w14:textId="4E25F45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141F420" w14:textId="4EB8AE79"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Bayles</w:t>
            </w:r>
          </w:p>
        </w:tc>
        <w:tc>
          <w:tcPr>
            <w:tcW w:w="1160" w:type="dxa"/>
          </w:tcPr>
          <w:p w14:paraId="2A3F3AA1" w14:textId="2336746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56B90582" w14:textId="7B1D5E5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13152FF6" w14:textId="30BA6E7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2EDD9AC7" w14:textId="0DC51A6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485</w:t>
            </w:r>
          </w:p>
        </w:tc>
        <w:tc>
          <w:tcPr>
            <w:tcW w:w="1091" w:type="dxa"/>
          </w:tcPr>
          <w:p w14:paraId="068796CB" w14:textId="51405BC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1AB09CB3" w14:textId="7DA0D4C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0478464A" w14:textId="52F1B5A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152D2E65" w14:textId="4154D69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6E5BD6C6"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1458A6F" w14:textId="5C26CA17" w:rsidR="00CC36D1" w:rsidRPr="00982516" w:rsidRDefault="00B0738F" w:rsidP="00CC36D1">
            <w:pPr>
              <w:rPr>
                <w:rFonts w:asciiTheme="minorHAnsi" w:hAnsiTheme="minorHAnsi"/>
              </w:rPr>
            </w:pPr>
            <w:r w:rsidRPr="00982516">
              <w:rPr>
                <w:rFonts w:asciiTheme="minorHAnsi" w:hAnsiTheme="minorHAnsi"/>
              </w:rPr>
              <w:t>291</w:t>
            </w:r>
          </w:p>
        </w:tc>
        <w:tc>
          <w:tcPr>
            <w:tcW w:w="2189" w:type="dxa"/>
          </w:tcPr>
          <w:p w14:paraId="03DC7D33" w14:textId="0F5180A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CBBBBD5" w14:textId="068183AB"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0921BDF6" w14:textId="2547658E"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6E814933" w14:textId="5811EA6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70E22AA0" w14:textId="425B69C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2F8A3B21" w14:textId="44551B9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679</w:t>
            </w:r>
          </w:p>
        </w:tc>
        <w:tc>
          <w:tcPr>
            <w:tcW w:w="1091" w:type="dxa"/>
          </w:tcPr>
          <w:p w14:paraId="650B3654" w14:textId="5C24609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7A303072" w14:textId="3B0A505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5BF6FE4" w14:textId="6BF143B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C3435A6" w14:textId="3899A6A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1CCC323E"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44B4DE2" w14:textId="6BAE735E" w:rsidR="00CC36D1" w:rsidRPr="00982516" w:rsidRDefault="00B0738F" w:rsidP="00CC36D1">
            <w:pPr>
              <w:rPr>
                <w:rFonts w:asciiTheme="minorHAnsi" w:hAnsiTheme="minorHAnsi"/>
              </w:rPr>
            </w:pPr>
            <w:r w:rsidRPr="00982516">
              <w:rPr>
                <w:rFonts w:asciiTheme="minorHAnsi" w:hAnsiTheme="minorHAnsi"/>
              </w:rPr>
              <w:t>292</w:t>
            </w:r>
          </w:p>
        </w:tc>
        <w:tc>
          <w:tcPr>
            <w:tcW w:w="2189" w:type="dxa"/>
          </w:tcPr>
          <w:p w14:paraId="67F7BCED" w14:textId="1C56DFFB"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617CA88" w14:textId="1CE5D6FC"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79C19599" w14:textId="5479050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129518C1" w14:textId="41C290D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7CE3557D" w14:textId="603C7EBF"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38539126" w14:textId="5CCC584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694</w:t>
            </w:r>
          </w:p>
        </w:tc>
        <w:tc>
          <w:tcPr>
            <w:tcW w:w="1091" w:type="dxa"/>
          </w:tcPr>
          <w:p w14:paraId="78F438A4" w14:textId="66955CD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C2DE39D" w14:textId="030743F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781D794" w14:textId="2479832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B37FE90" w14:textId="657E2DB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42DE67DD"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0B02EF7" w14:textId="7C2FDBFA" w:rsidR="00CC36D1" w:rsidRPr="00982516" w:rsidRDefault="00B0738F" w:rsidP="00CC36D1">
            <w:pPr>
              <w:rPr>
                <w:rFonts w:asciiTheme="minorHAnsi" w:hAnsiTheme="minorHAnsi"/>
              </w:rPr>
            </w:pPr>
            <w:r w:rsidRPr="00982516">
              <w:rPr>
                <w:rFonts w:asciiTheme="minorHAnsi" w:hAnsiTheme="minorHAnsi"/>
              </w:rPr>
              <w:t>293</w:t>
            </w:r>
          </w:p>
        </w:tc>
        <w:tc>
          <w:tcPr>
            <w:tcW w:w="2189" w:type="dxa"/>
          </w:tcPr>
          <w:p w14:paraId="6206ADA5" w14:textId="32B12423"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35406CB5" w14:textId="03B3B687"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Bunyip</w:t>
            </w:r>
          </w:p>
        </w:tc>
        <w:tc>
          <w:tcPr>
            <w:tcW w:w="1160" w:type="dxa"/>
          </w:tcPr>
          <w:p w14:paraId="03972676" w14:textId="785BBA1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58AB3403" w14:textId="6394A34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AF74B4E" w14:textId="72EE3A1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3C10BE9C" w14:textId="3458325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603</w:t>
            </w:r>
          </w:p>
        </w:tc>
        <w:tc>
          <w:tcPr>
            <w:tcW w:w="1091" w:type="dxa"/>
          </w:tcPr>
          <w:p w14:paraId="696D4741" w14:textId="3590296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05367A0" w14:textId="40204CA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ABB24E4" w14:textId="11BC258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8830869" w14:textId="306DD7B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0974A227"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94352F0" w14:textId="275D4F05" w:rsidR="00CC36D1" w:rsidRPr="00982516" w:rsidRDefault="00B0738F" w:rsidP="00CC36D1">
            <w:pPr>
              <w:rPr>
                <w:rFonts w:asciiTheme="minorHAnsi" w:hAnsiTheme="minorHAnsi"/>
              </w:rPr>
            </w:pPr>
            <w:r w:rsidRPr="00982516">
              <w:rPr>
                <w:rFonts w:asciiTheme="minorHAnsi" w:hAnsiTheme="minorHAnsi"/>
              </w:rPr>
              <w:t>294</w:t>
            </w:r>
          </w:p>
        </w:tc>
        <w:tc>
          <w:tcPr>
            <w:tcW w:w="2189" w:type="dxa"/>
          </w:tcPr>
          <w:p w14:paraId="56D1B03B" w14:textId="2F996F4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562A89E" w14:textId="3933985E"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Tynong</w:t>
            </w:r>
          </w:p>
        </w:tc>
        <w:tc>
          <w:tcPr>
            <w:tcW w:w="1160" w:type="dxa"/>
          </w:tcPr>
          <w:p w14:paraId="74EB7F6D" w14:textId="54CB7A34"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09846420" w14:textId="1D1BFC2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3701C5EA"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5A1274E1" w14:textId="16441CD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1539</w:t>
            </w:r>
          </w:p>
        </w:tc>
        <w:tc>
          <w:tcPr>
            <w:tcW w:w="1091" w:type="dxa"/>
          </w:tcPr>
          <w:p w14:paraId="111AB189" w14:textId="3E8A8CE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819876C" w14:textId="0D031BA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66D0BFC" w14:textId="1AF2597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0717C8A" w14:textId="0AC806F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1006789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A7D5B3A" w14:textId="13D033A9" w:rsidR="00CC36D1" w:rsidRPr="00982516" w:rsidRDefault="00B0738F" w:rsidP="00CC36D1">
            <w:pPr>
              <w:rPr>
                <w:rFonts w:asciiTheme="minorHAnsi" w:hAnsiTheme="minorHAnsi"/>
              </w:rPr>
            </w:pPr>
            <w:r w:rsidRPr="00982516">
              <w:rPr>
                <w:rFonts w:asciiTheme="minorHAnsi" w:hAnsiTheme="minorHAnsi"/>
              </w:rPr>
              <w:t>295</w:t>
            </w:r>
          </w:p>
        </w:tc>
        <w:tc>
          <w:tcPr>
            <w:tcW w:w="2189" w:type="dxa"/>
          </w:tcPr>
          <w:p w14:paraId="1621AE98" w14:textId="7123719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533ADA0" w14:textId="5C1327E0"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Monomeith</w:t>
            </w:r>
          </w:p>
        </w:tc>
        <w:tc>
          <w:tcPr>
            <w:tcW w:w="1160" w:type="dxa"/>
          </w:tcPr>
          <w:p w14:paraId="4A9893A3" w14:textId="3668DB3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5A64BD1D" w14:textId="240D273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65B7E6C3" w14:textId="27A5429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5B1CAFE3" w14:textId="76B36BB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404</w:t>
            </w:r>
          </w:p>
        </w:tc>
        <w:tc>
          <w:tcPr>
            <w:tcW w:w="1091" w:type="dxa"/>
          </w:tcPr>
          <w:p w14:paraId="76948AA0" w14:textId="4A76282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3B97234C" w14:textId="673D1E8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031E829" w14:textId="55F005E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5A446AA" w14:textId="09F8F7F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34DFE791"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34D2D11" w14:textId="4EE8AA74" w:rsidR="00CC36D1" w:rsidRPr="00982516" w:rsidRDefault="00B0738F" w:rsidP="00CC36D1">
            <w:pPr>
              <w:rPr>
                <w:rFonts w:asciiTheme="minorHAnsi" w:hAnsiTheme="minorHAnsi"/>
              </w:rPr>
            </w:pPr>
            <w:r w:rsidRPr="00982516">
              <w:rPr>
                <w:rFonts w:asciiTheme="minorHAnsi" w:hAnsiTheme="minorHAnsi"/>
              </w:rPr>
              <w:t>296</w:t>
            </w:r>
          </w:p>
        </w:tc>
        <w:tc>
          <w:tcPr>
            <w:tcW w:w="2189" w:type="dxa"/>
          </w:tcPr>
          <w:p w14:paraId="22C6DAD1" w14:textId="00D1E6DD"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41C53E25" w14:textId="67048983"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Nar Nar Goon North</w:t>
            </w:r>
          </w:p>
        </w:tc>
        <w:tc>
          <w:tcPr>
            <w:tcW w:w="1160" w:type="dxa"/>
          </w:tcPr>
          <w:p w14:paraId="46EDF073" w14:textId="703B557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NP</w:t>
            </w:r>
          </w:p>
        </w:tc>
        <w:tc>
          <w:tcPr>
            <w:tcW w:w="851" w:type="dxa"/>
          </w:tcPr>
          <w:p w14:paraId="312E51E8" w14:textId="7EC1D30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5908FADC" w14:textId="6CC981E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88CB1FF" w14:textId="0B845F5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374</w:t>
            </w:r>
          </w:p>
        </w:tc>
        <w:tc>
          <w:tcPr>
            <w:tcW w:w="1091" w:type="dxa"/>
          </w:tcPr>
          <w:p w14:paraId="589568F0" w14:textId="14C17C8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76E7AF34" w14:textId="2254DC3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1394CF0" w14:textId="7224723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7E494E27" w14:textId="077CDDD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3BBCDF12"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CC380F1" w14:textId="044D32DA" w:rsidR="00CC36D1" w:rsidRPr="00982516" w:rsidRDefault="00B0738F" w:rsidP="00CC36D1">
            <w:pPr>
              <w:rPr>
                <w:rFonts w:asciiTheme="minorHAnsi" w:hAnsiTheme="minorHAnsi"/>
              </w:rPr>
            </w:pPr>
            <w:r w:rsidRPr="00982516">
              <w:rPr>
                <w:rFonts w:asciiTheme="minorHAnsi" w:hAnsiTheme="minorHAnsi"/>
              </w:rPr>
              <w:t>297</w:t>
            </w:r>
          </w:p>
        </w:tc>
        <w:tc>
          <w:tcPr>
            <w:tcW w:w="2189" w:type="dxa"/>
          </w:tcPr>
          <w:p w14:paraId="43365A2B" w14:textId="60981D20"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72DFB71" w14:textId="3E0B292A"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Nyora</w:t>
            </w:r>
          </w:p>
        </w:tc>
        <w:tc>
          <w:tcPr>
            <w:tcW w:w="1160" w:type="dxa"/>
          </w:tcPr>
          <w:p w14:paraId="5A13CD08" w14:textId="3868A47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44AD8179" w14:textId="217A413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F4CE96E" w14:textId="6A23FE7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54A3FF12" w14:textId="4F58C5E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920</w:t>
            </w:r>
          </w:p>
        </w:tc>
        <w:tc>
          <w:tcPr>
            <w:tcW w:w="1091" w:type="dxa"/>
          </w:tcPr>
          <w:p w14:paraId="327D34C6" w14:textId="3B0CD30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85E649A" w14:textId="2893553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846252A" w14:textId="425AD29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260C7F19" w14:textId="224B99D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52399411"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7C683D7" w14:textId="16179683" w:rsidR="00CC36D1" w:rsidRPr="00982516" w:rsidRDefault="00B0738F" w:rsidP="00CC36D1">
            <w:pPr>
              <w:rPr>
                <w:rFonts w:asciiTheme="minorHAnsi" w:hAnsiTheme="minorHAnsi"/>
              </w:rPr>
            </w:pPr>
            <w:r w:rsidRPr="00982516">
              <w:rPr>
                <w:rFonts w:asciiTheme="minorHAnsi" w:hAnsiTheme="minorHAnsi"/>
              </w:rPr>
              <w:t>298</w:t>
            </w:r>
          </w:p>
        </w:tc>
        <w:tc>
          <w:tcPr>
            <w:tcW w:w="2189" w:type="dxa"/>
          </w:tcPr>
          <w:p w14:paraId="75BCA1D3" w14:textId="6E7B472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09909DF" w14:textId="51CAC6EE"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Nar Nar Goon</w:t>
            </w:r>
          </w:p>
        </w:tc>
        <w:tc>
          <w:tcPr>
            <w:tcW w:w="1160" w:type="dxa"/>
          </w:tcPr>
          <w:p w14:paraId="6A1C9157" w14:textId="4D4531C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6500B4EF" w14:textId="72948D5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R</w:t>
            </w:r>
          </w:p>
        </w:tc>
        <w:tc>
          <w:tcPr>
            <w:tcW w:w="1264" w:type="dxa"/>
          </w:tcPr>
          <w:p w14:paraId="672A181A" w14:textId="47FE425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54EB9122" w14:textId="3581F4A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941</w:t>
            </w:r>
          </w:p>
        </w:tc>
        <w:tc>
          <w:tcPr>
            <w:tcW w:w="1091" w:type="dxa"/>
          </w:tcPr>
          <w:p w14:paraId="6C2BB092" w14:textId="245B790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6321CE78" w14:textId="3DEDD8C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2FAAE22" w14:textId="1766517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05F70E58" w14:textId="7CA5305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12C0AEC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5F2369B" w14:textId="1C43B1D7" w:rsidR="00CC36D1" w:rsidRPr="00982516" w:rsidRDefault="00B0738F" w:rsidP="00CC36D1">
            <w:pPr>
              <w:rPr>
                <w:rFonts w:asciiTheme="minorHAnsi" w:hAnsiTheme="minorHAnsi"/>
              </w:rPr>
            </w:pPr>
            <w:r w:rsidRPr="00982516">
              <w:rPr>
                <w:rFonts w:asciiTheme="minorHAnsi" w:hAnsiTheme="minorHAnsi"/>
              </w:rPr>
              <w:t>299</w:t>
            </w:r>
          </w:p>
        </w:tc>
        <w:tc>
          <w:tcPr>
            <w:tcW w:w="2189" w:type="dxa"/>
          </w:tcPr>
          <w:p w14:paraId="38259766" w14:textId="613D45E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52DFBA6" w14:textId="543E1675"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Heath Hill</w:t>
            </w:r>
          </w:p>
        </w:tc>
        <w:tc>
          <w:tcPr>
            <w:tcW w:w="1160" w:type="dxa"/>
          </w:tcPr>
          <w:p w14:paraId="201BCFBF" w14:textId="7F12807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65FD8DF4" w14:textId="03D86CE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4B3BB2FD" w14:textId="20D732B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C4E7C96" w14:textId="3ECC9CF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682</w:t>
            </w:r>
          </w:p>
        </w:tc>
        <w:tc>
          <w:tcPr>
            <w:tcW w:w="1091" w:type="dxa"/>
          </w:tcPr>
          <w:p w14:paraId="7A0E56D0" w14:textId="3784210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13255EFA" w14:textId="453E0C0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1BB96893" w14:textId="384E61D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2ED9B61" w14:textId="3B60907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7DF3A0E8"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4FE044E" w14:textId="6BA6B68D" w:rsidR="00CC36D1" w:rsidRPr="00982516" w:rsidRDefault="00B0738F" w:rsidP="00CC36D1">
            <w:pPr>
              <w:rPr>
                <w:rFonts w:asciiTheme="minorHAnsi" w:hAnsiTheme="minorHAnsi"/>
              </w:rPr>
            </w:pPr>
            <w:r w:rsidRPr="00982516">
              <w:rPr>
                <w:rFonts w:asciiTheme="minorHAnsi" w:hAnsiTheme="minorHAnsi"/>
              </w:rPr>
              <w:t>300</w:t>
            </w:r>
          </w:p>
        </w:tc>
        <w:tc>
          <w:tcPr>
            <w:tcW w:w="2189" w:type="dxa"/>
          </w:tcPr>
          <w:p w14:paraId="1FF7C90E" w14:textId="675C52EE"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FE8D1B5" w14:textId="5C67E4BE"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Officer South</w:t>
            </w:r>
          </w:p>
        </w:tc>
        <w:tc>
          <w:tcPr>
            <w:tcW w:w="1160" w:type="dxa"/>
          </w:tcPr>
          <w:p w14:paraId="21C212BA" w14:textId="5B4A7C2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2D553AB8" w14:textId="5388F35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Sc</w:t>
            </w:r>
          </w:p>
        </w:tc>
        <w:tc>
          <w:tcPr>
            <w:tcW w:w="1264" w:type="dxa"/>
          </w:tcPr>
          <w:p w14:paraId="39BA73D2" w14:textId="47EBA23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40FA0400" w14:textId="6E9A0D2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1163</w:t>
            </w:r>
          </w:p>
        </w:tc>
        <w:tc>
          <w:tcPr>
            <w:tcW w:w="1091" w:type="dxa"/>
          </w:tcPr>
          <w:p w14:paraId="52783D21" w14:textId="023D5F1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9CDFF9D" w14:textId="44CA085C"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1ED42811" w14:textId="09FF84B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C11DB95" w14:textId="48BE914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7E0818BE"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670EFCD" w14:textId="48927D06" w:rsidR="00CC36D1" w:rsidRPr="00982516" w:rsidRDefault="00B0738F" w:rsidP="00CC36D1">
            <w:pPr>
              <w:rPr>
                <w:rFonts w:asciiTheme="minorHAnsi" w:hAnsiTheme="minorHAnsi"/>
              </w:rPr>
            </w:pPr>
            <w:r w:rsidRPr="00982516">
              <w:rPr>
                <w:rFonts w:asciiTheme="minorHAnsi" w:hAnsiTheme="minorHAnsi"/>
              </w:rPr>
              <w:t>301</w:t>
            </w:r>
          </w:p>
        </w:tc>
        <w:tc>
          <w:tcPr>
            <w:tcW w:w="2189" w:type="dxa"/>
          </w:tcPr>
          <w:p w14:paraId="35AC4757" w14:textId="5B94D09C"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D39B377" w14:textId="7B8A1831"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Monomeith</w:t>
            </w:r>
          </w:p>
        </w:tc>
        <w:tc>
          <w:tcPr>
            <w:tcW w:w="1160" w:type="dxa"/>
          </w:tcPr>
          <w:p w14:paraId="19A6B46C" w14:textId="386FDE6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2B64650F" w14:textId="36B38F4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4585B169" w14:textId="218C4E5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34F3F57E" w14:textId="4525242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2323</w:t>
            </w:r>
          </w:p>
        </w:tc>
        <w:tc>
          <w:tcPr>
            <w:tcW w:w="1091" w:type="dxa"/>
          </w:tcPr>
          <w:p w14:paraId="0E1DAF47" w14:textId="3ECC21F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23D9FBBB" w14:textId="7717E15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C9AEC9A" w14:textId="36852B0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5E73CE93" w14:textId="5706DA4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58AD438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7AA3BDE" w14:textId="50BAD63E" w:rsidR="00CC36D1" w:rsidRPr="00982516" w:rsidRDefault="00B0738F" w:rsidP="00CC36D1">
            <w:pPr>
              <w:rPr>
                <w:rFonts w:asciiTheme="minorHAnsi" w:hAnsiTheme="minorHAnsi"/>
              </w:rPr>
            </w:pPr>
            <w:r w:rsidRPr="00982516">
              <w:rPr>
                <w:rFonts w:asciiTheme="minorHAnsi" w:hAnsiTheme="minorHAnsi"/>
              </w:rPr>
              <w:t>302</w:t>
            </w:r>
          </w:p>
        </w:tc>
        <w:tc>
          <w:tcPr>
            <w:tcW w:w="2189" w:type="dxa"/>
          </w:tcPr>
          <w:p w14:paraId="78C77D73" w14:textId="3841FA8D"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824A1C3" w14:textId="4F782133"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Catani</w:t>
            </w:r>
          </w:p>
        </w:tc>
        <w:tc>
          <w:tcPr>
            <w:tcW w:w="1160" w:type="dxa"/>
          </w:tcPr>
          <w:p w14:paraId="505E686A"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50D89BA6"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20D813C9"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1C7BCFC0" w14:textId="60B0A57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1275</w:t>
            </w:r>
          </w:p>
        </w:tc>
        <w:tc>
          <w:tcPr>
            <w:tcW w:w="1091" w:type="dxa"/>
          </w:tcPr>
          <w:p w14:paraId="54DDC866" w14:textId="73C7F46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Road</w:t>
            </w:r>
          </w:p>
        </w:tc>
        <w:tc>
          <w:tcPr>
            <w:tcW w:w="1092" w:type="dxa"/>
          </w:tcPr>
          <w:p w14:paraId="5B5DCE1D" w14:textId="43CFE19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8B91F4E" w14:textId="37A542E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30F2B4F9" w14:textId="09C07F8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50A459E0"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DB5E81F" w14:textId="4E40DD13" w:rsidR="00CC36D1" w:rsidRPr="00982516" w:rsidRDefault="00B0738F" w:rsidP="00CC36D1">
            <w:pPr>
              <w:rPr>
                <w:rFonts w:asciiTheme="minorHAnsi" w:hAnsiTheme="minorHAnsi"/>
              </w:rPr>
            </w:pPr>
            <w:r w:rsidRPr="00982516">
              <w:rPr>
                <w:rFonts w:asciiTheme="minorHAnsi" w:hAnsiTheme="minorHAnsi"/>
              </w:rPr>
              <w:t>303</w:t>
            </w:r>
          </w:p>
        </w:tc>
        <w:tc>
          <w:tcPr>
            <w:tcW w:w="2189" w:type="dxa"/>
          </w:tcPr>
          <w:p w14:paraId="1696B8A4" w14:textId="7A6564F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Pancake Creek Rd</w:t>
            </w:r>
          </w:p>
        </w:tc>
        <w:tc>
          <w:tcPr>
            <w:tcW w:w="2456" w:type="dxa"/>
          </w:tcPr>
          <w:p w14:paraId="2F363B14" w14:textId="59EAF5A7"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4E853D64" w14:textId="17FDA2D4"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6890F7F9" w14:textId="0893606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1C85F2B6" w14:textId="18E6D46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59BCEF21" w14:textId="3D7769F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1492</w:t>
            </w:r>
          </w:p>
        </w:tc>
        <w:tc>
          <w:tcPr>
            <w:tcW w:w="1091" w:type="dxa"/>
          </w:tcPr>
          <w:p w14:paraId="402EBBFA" w14:textId="2B170A5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BEE2A61" w14:textId="403F107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ADCACCB" w14:textId="7C5EA12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EDDD49E" w14:textId="7781F71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5CD33F8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C18C71B" w14:textId="6472D9C8" w:rsidR="00CC36D1" w:rsidRPr="00982516" w:rsidRDefault="00B0738F" w:rsidP="00CC36D1">
            <w:pPr>
              <w:rPr>
                <w:rFonts w:asciiTheme="minorHAnsi" w:hAnsiTheme="minorHAnsi"/>
              </w:rPr>
            </w:pPr>
            <w:r w:rsidRPr="00982516">
              <w:rPr>
                <w:rFonts w:asciiTheme="minorHAnsi" w:hAnsiTheme="minorHAnsi"/>
              </w:rPr>
              <w:t>304</w:t>
            </w:r>
          </w:p>
        </w:tc>
        <w:tc>
          <w:tcPr>
            <w:tcW w:w="2189" w:type="dxa"/>
          </w:tcPr>
          <w:p w14:paraId="6D9B43C0" w14:textId="64C29EB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Grey Rd</w:t>
            </w:r>
          </w:p>
        </w:tc>
        <w:tc>
          <w:tcPr>
            <w:tcW w:w="2456" w:type="dxa"/>
          </w:tcPr>
          <w:p w14:paraId="788320FF" w14:textId="72F6C477"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5995C767" w14:textId="0B91B0B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620FA27E" w14:textId="6F35922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CD9A114" w14:textId="7535DAE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140545EC" w14:textId="7DB573D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579</w:t>
            </w:r>
          </w:p>
        </w:tc>
        <w:tc>
          <w:tcPr>
            <w:tcW w:w="1091" w:type="dxa"/>
          </w:tcPr>
          <w:p w14:paraId="2958376B" w14:textId="4B424C4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Driveway</w:t>
            </w:r>
          </w:p>
        </w:tc>
        <w:tc>
          <w:tcPr>
            <w:tcW w:w="1092" w:type="dxa"/>
          </w:tcPr>
          <w:p w14:paraId="3852BEB1" w14:textId="0C50BF0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596A5654" w14:textId="2B58387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5F7EC009" w14:textId="6E72F84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0522D0B0"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F38AB3B" w14:textId="14864C56" w:rsidR="00CC36D1" w:rsidRPr="00982516" w:rsidRDefault="00B0738F" w:rsidP="00CC36D1">
            <w:pPr>
              <w:rPr>
                <w:rFonts w:asciiTheme="minorHAnsi" w:hAnsiTheme="minorHAnsi"/>
              </w:rPr>
            </w:pPr>
            <w:r w:rsidRPr="00982516">
              <w:rPr>
                <w:rFonts w:asciiTheme="minorHAnsi" w:hAnsiTheme="minorHAnsi"/>
              </w:rPr>
              <w:t>305</w:t>
            </w:r>
          </w:p>
        </w:tc>
        <w:tc>
          <w:tcPr>
            <w:tcW w:w="2189" w:type="dxa"/>
          </w:tcPr>
          <w:p w14:paraId="2C0DCF13" w14:textId="3A8FC8A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 - Tonimbuk Rd</w:t>
            </w:r>
          </w:p>
        </w:tc>
        <w:tc>
          <w:tcPr>
            <w:tcW w:w="2456" w:type="dxa"/>
          </w:tcPr>
          <w:p w14:paraId="28CDE12C" w14:textId="34605BBB"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7D442395" w14:textId="62FFED2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A15F9B9" w14:textId="22794BE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81A0BF0" w14:textId="2260AD1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1A48FF4F" w14:textId="21E184E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2707</w:t>
            </w:r>
          </w:p>
        </w:tc>
        <w:tc>
          <w:tcPr>
            <w:tcW w:w="1091" w:type="dxa"/>
          </w:tcPr>
          <w:p w14:paraId="7D773CC2" w14:textId="1BFE3E7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None</w:t>
            </w:r>
          </w:p>
        </w:tc>
        <w:tc>
          <w:tcPr>
            <w:tcW w:w="1092" w:type="dxa"/>
          </w:tcPr>
          <w:p w14:paraId="6262CE1E" w14:textId="1C842DB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038A479E" w14:textId="58C3983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6AEA2F65" w14:textId="3632338D"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w:t>
            </w:r>
          </w:p>
        </w:tc>
      </w:tr>
      <w:tr w:rsidR="00CC36D1" w14:paraId="7B5EE4A2"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3ACB061" w14:textId="2CF0E385" w:rsidR="00CC36D1" w:rsidRPr="00982516" w:rsidRDefault="00B0738F" w:rsidP="00CC36D1">
            <w:pPr>
              <w:rPr>
                <w:rFonts w:asciiTheme="minorHAnsi" w:hAnsiTheme="minorHAnsi"/>
              </w:rPr>
            </w:pPr>
            <w:r w:rsidRPr="00982516">
              <w:rPr>
                <w:rFonts w:asciiTheme="minorHAnsi" w:hAnsiTheme="minorHAnsi"/>
              </w:rPr>
              <w:t>306</w:t>
            </w:r>
          </w:p>
        </w:tc>
        <w:tc>
          <w:tcPr>
            <w:tcW w:w="2189" w:type="dxa"/>
          </w:tcPr>
          <w:p w14:paraId="32F734CF" w14:textId="4DDE1BD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0B1AC2F" w14:textId="31BA7630"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Koo Wee Rup</w:t>
            </w:r>
          </w:p>
        </w:tc>
        <w:tc>
          <w:tcPr>
            <w:tcW w:w="1160" w:type="dxa"/>
          </w:tcPr>
          <w:p w14:paraId="4B276FC0"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42F6E913"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15584CF4"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778CF851" w14:textId="7E6ABC6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1667</w:t>
            </w:r>
          </w:p>
        </w:tc>
        <w:tc>
          <w:tcPr>
            <w:tcW w:w="1091" w:type="dxa"/>
          </w:tcPr>
          <w:p w14:paraId="761F26CC" w14:textId="0A3199E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24204531" w14:textId="54A387D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050B1DA1" w14:textId="743705E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167C5F24" w14:textId="7D18BDD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3451AD45"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2761A4F" w14:textId="40752587" w:rsidR="00CC36D1" w:rsidRPr="00982516" w:rsidRDefault="00B0738F" w:rsidP="00CC36D1">
            <w:pPr>
              <w:rPr>
                <w:rFonts w:asciiTheme="minorHAnsi" w:hAnsiTheme="minorHAnsi"/>
              </w:rPr>
            </w:pPr>
            <w:r w:rsidRPr="00982516">
              <w:rPr>
                <w:rFonts w:asciiTheme="minorHAnsi" w:hAnsiTheme="minorHAnsi"/>
              </w:rPr>
              <w:t>307</w:t>
            </w:r>
          </w:p>
        </w:tc>
        <w:tc>
          <w:tcPr>
            <w:tcW w:w="2189" w:type="dxa"/>
          </w:tcPr>
          <w:p w14:paraId="07DBFB21" w14:textId="110EB0F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D3DDDD6" w14:textId="2A551128"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697411BA" w14:textId="7013612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24D909F7" w14:textId="328313C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35600E6A"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4115CF80" w14:textId="06A7878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291</w:t>
            </w:r>
          </w:p>
        </w:tc>
        <w:tc>
          <w:tcPr>
            <w:tcW w:w="1091" w:type="dxa"/>
          </w:tcPr>
          <w:p w14:paraId="7CC636EA" w14:textId="59B8EFE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B35B1E8" w14:textId="6271111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5F6F7B6" w14:textId="520ADD43"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5E89C035" w14:textId="2B9987A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2F06B49B"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C711200" w14:textId="3979D9AA" w:rsidR="00CC36D1" w:rsidRPr="00982516" w:rsidRDefault="00B0738F" w:rsidP="00CC36D1">
            <w:pPr>
              <w:rPr>
                <w:rFonts w:asciiTheme="minorHAnsi" w:hAnsiTheme="minorHAnsi"/>
              </w:rPr>
            </w:pPr>
            <w:r w:rsidRPr="00982516">
              <w:rPr>
                <w:rFonts w:asciiTheme="minorHAnsi" w:hAnsiTheme="minorHAnsi"/>
              </w:rPr>
              <w:t>308</w:t>
            </w:r>
          </w:p>
        </w:tc>
        <w:tc>
          <w:tcPr>
            <w:tcW w:w="2189" w:type="dxa"/>
          </w:tcPr>
          <w:p w14:paraId="58CC4CFC" w14:textId="25FA3EF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Warner Rd</w:t>
            </w:r>
          </w:p>
        </w:tc>
        <w:tc>
          <w:tcPr>
            <w:tcW w:w="2456" w:type="dxa"/>
          </w:tcPr>
          <w:p w14:paraId="30B24839" w14:textId="5E4CE112"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Nar Nar Goon North</w:t>
            </w:r>
          </w:p>
        </w:tc>
        <w:tc>
          <w:tcPr>
            <w:tcW w:w="1160" w:type="dxa"/>
          </w:tcPr>
          <w:p w14:paraId="42898308" w14:textId="4400A0A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307498F5" w14:textId="5F05F40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041CBAAF" w14:textId="17B31DD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5D329095" w14:textId="78E0E7C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969</w:t>
            </w:r>
          </w:p>
        </w:tc>
        <w:tc>
          <w:tcPr>
            <w:tcW w:w="1091" w:type="dxa"/>
          </w:tcPr>
          <w:p w14:paraId="77E18921" w14:textId="1389BDC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2256B180" w14:textId="426AF82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O</w:t>
            </w:r>
          </w:p>
        </w:tc>
        <w:tc>
          <w:tcPr>
            <w:tcW w:w="1092" w:type="dxa"/>
          </w:tcPr>
          <w:p w14:paraId="72E42E60" w14:textId="5BA97F4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6D3FF87" w14:textId="771FDD2D"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60D87178"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F4B57C8" w14:textId="4E39FA37" w:rsidR="00CC36D1" w:rsidRPr="00982516" w:rsidRDefault="00B0738F" w:rsidP="00CC36D1">
            <w:pPr>
              <w:rPr>
                <w:rFonts w:asciiTheme="minorHAnsi" w:hAnsiTheme="minorHAnsi"/>
              </w:rPr>
            </w:pPr>
            <w:r w:rsidRPr="00982516">
              <w:rPr>
                <w:rFonts w:asciiTheme="minorHAnsi" w:hAnsiTheme="minorHAnsi"/>
              </w:rPr>
              <w:t>309</w:t>
            </w:r>
          </w:p>
        </w:tc>
        <w:tc>
          <w:tcPr>
            <w:tcW w:w="2189" w:type="dxa"/>
          </w:tcPr>
          <w:p w14:paraId="78735358" w14:textId="554AECF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Tower Rd</w:t>
            </w:r>
          </w:p>
        </w:tc>
        <w:tc>
          <w:tcPr>
            <w:tcW w:w="2456" w:type="dxa"/>
          </w:tcPr>
          <w:p w14:paraId="7B513FF1" w14:textId="6F134595"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Beaconsfield Upper</w:t>
            </w:r>
          </w:p>
        </w:tc>
        <w:tc>
          <w:tcPr>
            <w:tcW w:w="1160" w:type="dxa"/>
          </w:tcPr>
          <w:p w14:paraId="770EECD2" w14:textId="71F560CF"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12A02044" w14:textId="4485D06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24027A71" w14:textId="77FD211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0E1FFB33" w14:textId="3B8AAF6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640</w:t>
            </w:r>
          </w:p>
        </w:tc>
        <w:tc>
          <w:tcPr>
            <w:tcW w:w="1091" w:type="dxa"/>
          </w:tcPr>
          <w:p w14:paraId="7BF48534" w14:textId="77813CA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6EA70623" w14:textId="191D6698"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18A35C70" w14:textId="4352F1C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E1DE192" w14:textId="2FDFC75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240FC2E5"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A8602A6" w14:textId="6E8DC7EA" w:rsidR="00CC36D1" w:rsidRPr="00982516" w:rsidRDefault="00B0738F" w:rsidP="00CC36D1">
            <w:pPr>
              <w:rPr>
                <w:rFonts w:asciiTheme="minorHAnsi" w:hAnsiTheme="minorHAnsi"/>
              </w:rPr>
            </w:pPr>
            <w:r w:rsidRPr="00982516">
              <w:rPr>
                <w:rFonts w:asciiTheme="minorHAnsi" w:hAnsiTheme="minorHAnsi"/>
              </w:rPr>
              <w:t>310</w:t>
            </w:r>
          </w:p>
        </w:tc>
        <w:tc>
          <w:tcPr>
            <w:tcW w:w="2189" w:type="dxa"/>
          </w:tcPr>
          <w:p w14:paraId="32209663" w14:textId="0FFFB8C9"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7362603" w14:textId="1DD5BDF2"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Emerald</w:t>
            </w:r>
          </w:p>
        </w:tc>
        <w:tc>
          <w:tcPr>
            <w:tcW w:w="1160" w:type="dxa"/>
          </w:tcPr>
          <w:p w14:paraId="635D16F5" w14:textId="01AD99D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054694FE" w14:textId="7BF2EC8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7FCE7B88" w14:textId="3168A55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Isolated</w:t>
            </w:r>
          </w:p>
        </w:tc>
        <w:tc>
          <w:tcPr>
            <w:tcW w:w="1092" w:type="dxa"/>
          </w:tcPr>
          <w:p w14:paraId="2F661781" w14:textId="039C6E0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288</w:t>
            </w:r>
          </w:p>
        </w:tc>
        <w:tc>
          <w:tcPr>
            <w:tcW w:w="1091" w:type="dxa"/>
          </w:tcPr>
          <w:p w14:paraId="7AA07684" w14:textId="4CF97A4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Track</w:t>
            </w:r>
          </w:p>
        </w:tc>
        <w:tc>
          <w:tcPr>
            <w:tcW w:w="1092" w:type="dxa"/>
          </w:tcPr>
          <w:p w14:paraId="78EFB12B" w14:textId="0B2173C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F</w:t>
            </w:r>
          </w:p>
        </w:tc>
        <w:tc>
          <w:tcPr>
            <w:tcW w:w="1092" w:type="dxa"/>
          </w:tcPr>
          <w:p w14:paraId="1E6CAB58" w14:textId="71CD565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49F61806" w14:textId="60007F7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44346E21"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BB4923A" w14:textId="02670D70" w:rsidR="00CC36D1" w:rsidRPr="00982516" w:rsidRDefault="00B0738F" w:rsidP="00CC36D1">
            <w:pPr>
              <w:rPr>
                <w:rFonts w:asciiTheme="minorHAnsi" w:hAnsiTheme="minorHAnsi"/>
              </w:rPr>
            </w:pPr>
            <w:r w:rsidRPr="00982516">
              <w:rPr>
                <w:rFonts w:asciiTheme="minorHAnsi" w:hAnsiTheme="minorHAnsi"/>
              </w:rPr>
              <w:t>311</w:t>
            </w:r>
          </w:p>
        </w:tc>
        <w:tc>
          <w:tcPr>
            <w:tcW w:w="2189" w:type="dxa"/>
          </w:tcPr>
          <w:p w14:paraId="295A818B" w14:textId="01AD472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102871C0" w14:textId="7E3FFE9B"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Garfield</w:t>
            </w:r>
          </w:p>
        </w:tc>
        <w:tc>
          <w:tcPr>
            <w:tcW w:w="1160" w:type="dxa"/>
          </w:tcPr>
          <w:p w14:paraId="7AA09013" w14:textId="3493C05E"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CC42FBB" w14:textId="2347AAF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0D682713" w14:textId="77777777"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6FAFCD68" w14:textId="5860CCD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478</w:t>
            </w:r>
          </w:p>
        </w:tc>
        <w:tc>
          <w:tcPr>
            <w:tcW w:w="1091" w:type="dxa"/>
          </w:tcPr>
          <w:p w14:paraId="4667EFE3" w14:textId="3FB16987"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1C6AC0E4" w14:textId="30D37D9B"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4676B41C" w14:textId="0C42C61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52E86260" w14:textId="77DF5531"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2</w:t>
            </w:r>
          </w:p>
        </w:tc>
      </w:tr>
      <w:tr w:rsidR="00CC36D1" w14:paraId="7E32E4DB"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A71BEC2" w14:textId="6087B986" w:rsidR="00CC36D1" w:rsidRPr="00982516" w:rsidRDefault="00B0738F" w:rsidP="00CC36D1">
            <w:pPr>
              <w:rPr>
                <w:rFonts w:asciiTheme="minorHAnsi" w:hAnsiTheme="minorHAnsi"/>
              </w:rPr>
            </w:pPr>
            <w:r w:rsidRPr="00982516">
              <w:rPr>
                <w:rFonts w:asciiTheme="minorHAnsi" w:hAnsiTheme="minorHAnsi"/>
              </w:rPr>
              <w:t>312</w:t>
            </w:r>
          </w:p>
        </w:tc>
        <w:tc>
          <w:tcPr>
            <w:tcW w:w="2189" w:type="dxa"/>
          </w:tcPr>
          <w:p w14:paraId="68AFD8FD" w14:textId="6156770B"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Key Lane</w:t>
            </w:r>
          </w:p>
        </w:tc>
        <w:tc>
          <w:tcPr>
            <w:tcW w:w="2456" w:type="dxa"/>
          </w:tcPr>
          <w:p w14:paraId="3D244ACF" w14:textId="39D7C5AF"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Pakenham</w:t>
            </w:r>
          </w:p>
        </w:tc>
        <w:tc>
          <w:tcPr>
            <w:tcW w:w="1160" w:type="dxa"/>
          </w:tcPr>
          <w:p w14:paraId="3456CC6E" w14:textId="3E009D6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00ED5AA7" w14:textId="38A4110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2CBB5F1C" w14:textId="77777777"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2B3C6F9E" w14:textId="4351FA53"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1342</w:t>
            </w:r>
          </w:p>
        </w:tc>
        <w:tc>
          <w:tcPr>
            <w:tcW w:w="1091" w:type="dxa"/>
          </w:tcPr>
          <w:p w14:paraId="4892D973" w14:textId="18A0EE0C"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44ACF931" w14:textId="4F44B9F0"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AE097E1" w14:textId="3D03791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552F6CBA" w14:textId="03DC2FC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681C22A7"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1829AE7" w14:textId="48F55BA3" w:rsidR="00CC36D1" w:rsidRPr="00982516" w:rsidRDefault="00B0738F" w:rsidP="00CC36D1">
            <w:pPr>
              <w:rPr>
                <w:rFonts w:asciiTheme="minorHAnsi" w:hAnsiTheme="minorHAnsi"/>
              </w:rPr>
            </w:pPr>
            <w:r w:rsidRPr="00982516">
              <w:rPr>
                <w:rFonts w:asciiTheme="minorHAnsi" w:hAnsiTheme="minorHAnsi"/>
              </w:rPr>
              <w:t>313</w:t>
            </w:r>
          </w:p>
        </w:tc>
        <w:tc>
          <w:tcPr>
            <w:tcW w:w="2189" w:type="dxa"/>
          </w:tcPr>
          <w:p w14:paraId="0A7D2E6B" w14:textId="5452CD9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F6A6F92" w14:textId="7551DB51"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3147424B" w14:textId="0603DD9F"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15C6F810" w14:textId="5D59CA51"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S</w:t>
            </w:r>
          </w:p>
        </w:tc>
        <w:tc>
          <w:tcPr>
            <w:tcW w:w="1264" w:type="dxa"/>
          </w:tcPr>
          <w:p w14:paraId="0D2735DD" w14:textId="58B3700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344A0DAB" w14:textId="4D5834C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5429</w:t>
            </w:r>
          </w:p>
        </w:tc>
        <w:tc>
          <w:tcPr>
            <w:tcW w:w="1091" w:type="dxa"/>
          </w:tcPr>
          <w:p w14:paraId="17FB1D4F" w14:textId="6D58C3B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17A01E6B" w14:textId="768708C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4BBA39E" w14:textId="71D4D93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5D80DFCE" w14:textId="22FD02B6"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3B150093"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A6A5F86" w14:textId="28A5C10E" w:rsidR="00CC36D1" w:rsidRPr="00982516" w:rsidRDefault="00B0738F" w:rsidP="00CC36D1">
            <w:pPr>
              <w:rPr>
                <w:rFonts w:asciiTheme="minorHAnsi" w:hAnsiTheme="minorHAnsi"/>
              </w:rPr>
            </w:pPr>
            <w:r w:rsidRPr="00982516">
              <w:rPr>
                <w:rFonts w:asciiTheme="minorHAnsi" w:hAnsiTheme="minorHAnsi"/>
              </w:rPr>
              <w:t>314</w:t>
            </w:r>
          </w:p>
        </w:tc>
        <w:tc>
          <w:tcPr>
            <w:tcW w:w="2189" w:type="dxa"/>
          </w:tcPr>
          <w:p w14:paraId="7DDF5F02" w14:textId="6FE9ABBE"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Mcgregor Lane</w:t>
            </w:r>
          </w:p>
        </w:tc>
        <w:tc>
          <w:tcPr>
            <w:tcW w:w="2456" w:type="dxa"/>
          </w:tcPr>
          <w:p w14:paraId="7D4CCCEE" w14:textId="1EC5E3BD"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065EB462" w14:textId="09145689"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NI</w:t>
            </w:r>
          </w:p>
        </w:tc>
        <w:tc>
          <w:tcPr>
            <w:tcW w:w="851" w:type="dxa"/>
          </w:tcPr>
          <w:p w14:paraId="7A3AD90F" w14:textId="32A28018"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3EA5FCE6" w14:textId="1B91247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Core</w:t>
            </w:r>
          </w:p>
        </w:tc>
        <w:tc>
          <w:tcPr>
            <w:tcW w:w="1092" w:type="dxa"/>
          </w:tcPr>
          <w:p w14:paraId="00E3E57D" w14:textId="12F3388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5198</w:t>
            </w:r>
          </w:p>
        </w:tc>
        <w:tc>
          <w:tcPr>
            <w:tcW w:w="1091" w:type="dxa"/>
          </w:tcPr>
          <w:p w14:paraId="41E7AF65" w14:textId="75C1FBA5"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70409E5D" w14:textId="02C93924"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7A0857EF" w14:textId="64550968"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2D22594C" w14:textId="770D935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3</w:t>
            </w:r>
          </w:p>
        </w:tc>
      </w:tr>
      <w:tr w:rsidR="00CC36D1" w14:paraId="6C663019"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FC3E6F0" w14:textId="2BA2EF8A" w:rsidR="00CC36D1" w:rsidRPr="00982516" w:rsidRDefault="00B0738F" w:rsidP="00CC36D1">
            <w:pPr>
              <w:rPr>
                <w:rFonts w:asciiTheme="minorHAnsi" w:hAnsiTheme="minorHAnsi"/>
              </w:rPr>
            </w:pPr>
            <w:r w:rsidRPr="00982516">
              <w:rPr>
                <w:rFonts w:asciiTheme="minorHAnsi" w:hAnsiTheme="minorHAnsi"/>
              </w:rPr>
              <w:t>315</w:t>
            </w:r>
          </w:p>
        </w:tc>
        <w:tc>
          <w:tcPr>
            <w:tcW w:w="2189" w:type="dxa"/>
          </w:tcPr>
          <w:p w14:paraId="097F4F5F" w14:textId="4B9798F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74149C3E" w14:textId="3120BEE0"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Gembrook</w:t>
            </w:r>
          </w:p>
        </w:tc>
        <w:tc>
          <w:tcPr>
            <w:tcW w:w="1160" w:type="dxa"/>
          </w:tcPr>
          <w:p w14:paraId="55BAE138" w14:textId="3654FED2"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N</w:t>
            </w:r>
          </w:p>
        </w:tc>
        <w:tc>
          <w:tcPr>
            <w:tcW w:w="851" w:type="dxa"/>
          </w:tcPr>
          <w:p w14:paraId="7D5F145B" w14:textId="75C08D3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W</w:t>
            </w:r>
          </w:p>
        </w:tc>
        <w:tc>
          <w:tcPr>
            <w:tcW w:w="1264" w:type="dxa"/>
          </w:tcPr>
          <w:p w14:paraId="439CE04B" w14:textId="76F54E8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Link</w:t>
            </w:r>
          </w:p>
        </w:tc>
        <w:tc>
          <w:tcPr>
            <w:tcW w:w="1092" w:type="dxa"/>
          </w:tcPr>
          <w:p w14:paraId="74557330" w14:textId="27773EB8"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1385</w:t>
            </w:r>
          </w:p>
        </w:tc>
        <w:tc>
          <w:tcPr>
            <w:tcW w:w="1091" w:type="dxa"/>
          </w:tcPr>
          <w:p w14:paraId="0D30DF64" w14:textId="3BC3491B"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Other</w:t>
            </w:r>
          </w:p>
        </w:tc>
        <w:tc>
          <w:tcPr>
            <w:tcW w:w="1092" w:type="dxa"/>
          </w:tcPr>
          <w:p w14:paraId="26F6C8FC" w14:textId="02DF0FB6"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6489343A" w14:textId="0A61578A"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7EA57640" w14:textId="587DB0E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4</w:t>
            </w:r>
          </w:p>
        </w:tc>
      </w:tr>
      <w:tr w:rsidR="00CC36D1" w14:paraId="67D432B2"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7502206" w14:textId="10239FBD" w:rsidR="00CC36D1" w:rsidRPr="00982516" w:rsidRDefault="00B0738F" w:rsidP="00CC36D1">
            <w:pPr>
              <w:rPr>
                <w:rFonts w:asciiTheme="minorHAnsi" w:hAnsiTheme="minorHAnsi"/>
              </w:rPr>
            </w:pPr>
            <w:r w:rsidRPr="00982516">
              <w:rPr>
                <w:rFonts w:asciiTheme="minorHAnsi" w:hAnsiTheme="minorHAnsi"/>
              </w:rPr>
              <w:t>316</w:t>
            </w:r>
          </w:p>
        </w:tc>
        <w:tc>
          <w:tcPr>
            <w:tcW w:w="2189" w:type="dxa"/>
          </w:tcPr>
          <w:p w14:paraId="48360C3B" w14:textId="29B68FB3"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5C801B48" w14:textId="5F9E3ED9"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Lang Lang</w:t>
            </w:r>
          </w:p>
        </w:tc>
        <w:tc>
          <w:tcPr>
            <w:tcW w:w="1160" w:type="dxa"/>
          </w:tcPr>
          <w:p w14:paraId="39A38FEB" w14:textId="3B8D9D8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52D50063" w14:textId="42E05E4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507CC3E2" w14:textId="348E237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5D73A0D9" w14:textId="4BF44A8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1696</w:t>
            </w:r>
          </w:p>
        </w:tc>
        <w:tc>
          <w:tcPr>
            <w:tcW w:w="1091" w:type="dxa"/>
          </w:tcPr>
          <w:p w14:paraId="37EE8651" w14:textId="25E84F77"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54A390F7" w14:textId="36110A7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1FD2EC5" w14:textId="46CA6066"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08F809A5" w14:textId="4146E532"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57B61922" w14:textId="77777777" w:rsidTr="0093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2A9B6CC" w14:textId="6B21872D" w:rsidR="00CC36D1" w:rsidRPr="00982516" w:rsidRDefault="00B0738F" w:rsidP="00CC36D1">
            <w:pPr>
              <w:rPr>
                <w:rFonts w:asciiTheme="minorHAnsi" w:hAnsiTheme="minorHAnsi"/>
              </w:rPr>
            </w:pPr>
            <w:r w:rsidRPr="00982516">
              <w:rPr>
                <w:rFonts w:asciiTheme="minorHAnsi" w:hAnsiTheme="minorHAnsi"/>
              </w:rPr>
              <w:t>317</w:t>
            </w:r>
          </w:p>
        </w:tc>
        <w:tc>
          <w:tcPr>
            <w:tcW w:w="2189" w:type="dxa"/>
          </w:tcPr>
          <w:p w14:paraId="53D68BAC" w14:textId="758BA309"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68B91DF9" w14:textId="6449163A" w:rsidR="00CC36D1" w:rsidRPr="00982516" w:rsidRDefault="006C0EB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Tynong</w:t>
            </w:r>
          </w:p>
        </w:tc>
        <w:tc>
          <w:tcPr>
            <w:tcW w:w="1160" w:type="dxa"/>
          </w:tcPr>
          <w:p w14:paraId="20BFC727" w14:textId="61C49B0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51" w:type="dxa"/>
          </w:tcPr>
          <w:p w14:paraId="7847FA02" w14:textId="4E7BFB3D"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4" w:type="dxa"/>
          </w:tcPr>
          <w:p w14:paraId="7C4F0C91" w14:textId="056226A2"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92" w:type="dxa"/>
          </w:tcPr>
          <w:p w14:paraId="7FA221F7" w14:textId="00C1B92C"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197</w:t>
            </w:r>
          </w:p>
        </w:tc>
        <w:tc>
          <w:tcPr>
            <w:tcW w:w="1091" w:type="dxa"/>
          </w:tcPr>
          <w:p w14:paraId="09FDF459" w14:textId="722E8955"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6E93B84C" w14:textId="7BCEDC60"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34121DC4" w14:textId="14975A85" w:rsidR="00CC36D1" w:rsidRPr="00982516" w:rsidRDefault="00CC36D1"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L</w:t>
            </w:r>
          </w:p>
        </w:tc>
        <w:tc>
          <w:tcPr>
            <w:tcW w:w="1092" w:type="dxa"/>
          </w:tcPr>
          <w:p w14:paraId="360CC03F" w14:textId="5B674D99" w:rsidR="00CC36D1" w:rsidRPr="00982516" w:rsidRDefault="00B0738F" w:rsidP="00CC36D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2516">
              <w:rPr>
                <w:rFonts w:asciiTheme="minorHAnsi" w:hAnsiTheme="minorHAnsi"/>
              </w:rPr>
              <w:t>1</w:t>
            </w:r>
          </w:p>
        </w:tc>
      </w:tr>
      <w:tr w:rsidR="00CC36D1" w14:paraId="767B480A" w14:textId="77777777" w:rsidTr="0093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FEF18F2" w14:textId="4524382B" w:rsidR="00CC36D1" w:rsidRPr="00982516" w:rsidRDefault="00B0738F" w:rsidP="00CC36D1">
            <w:pPr>
              <w:rPr>
                <w:rFonts w:asciiTheme="minorHAnsi" w:hAnsiTheme="minorHAnsi"/>
              </w:rPr>
            </w:pPr>
            <w:r w:rsidRPr="00982516">
              <w:rPr>
                <w:rFonts w:asciiTheme="minorHAnsi" w:hAnsiTheme="minorHAnsi"/>
              </w:rPr>
              <w:t>318</w:t>
            </w:r>
          </w:p>
        </w:tc>
        <w:tc>
          <w:tcPr>
            <w:tcW w:w="2189" w:type="dxa"/>
          </w:tcPr>
          <w:p w14:paraId="129CF5D3" w14:textId="1DE80D95"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Unnamed</w:t>
            </w:r>
          </w:p>
        </w:tc>
        <w:tc>
          <w:tcPr>
            <w:tcW w:w="2456" w:type="dxa"/>
          </w:tcPr>
          <w:p w14:paraId="2A8F6783" w14:textId="423BB783" w:rsidR="00CC36D1" w:rsidRPr="00982516" w:rsidRDefault="006C0EB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Garfield</w:t>
            </w:r>
          </w:p>
        </w:tc>
        <w:tc>
          <w:tcPr>
            <w:tcW w:w="1160" w:type="dxa"/>
          </w:tcPr>
          <w:p w14:paraId="5A82C77B" w14:textId="623A0372"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851" w:type="dxa"/>
          </w:tcPr>
          <w:p w14:paraId="662BB10B" w14:textId="66A3110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264" w:type="dxa"/>
          </w:tcPr>
          <w:p w14:paraId="3533DA66" w14:textId="18D1AAAA"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092" w:type="dxa"/>
          </w:tcPr>
          <w:p w14:paraId="214E4802" w14:textId="42BF4011"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904</w:t>
            </w:r>
          </w:p>
        </w:tc>
        <w:tc>
          <w:tcPr>
            <w:tcW w:w="1091" w:type="dxa"/>
          </w:tcPr>
          <w:p w14:paraId="532D3D1B" w14:textId="15941DB6" w:rsidR="00CC36D1" w:rsidRPr="00982516" w:rsidRDefault="00CC36D1"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Grazed</w:t>
            </w:r>
          </w:p>
        </w:tc>
        <w:tc>
          <w:tcPr>
            <w:tcW w:w="1092" w:type="dxa"/>
          </w:tcPr>
          <w:p w14:paraId="098E207C" w14:textId="568F04AA"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UP</w:t>
            </w:r>
          </w:p>
        </w:tc>
        <w:tc>
          <w:tcPr>
            <w:tcW w:w="1092" w:type="dxa"/>
          </w:tcPr>
          <w:p w14:paraId="2C80E933" w14:textId="319CFEE0"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H</w:t>
            </w:r>
          </w:p>
        </w:tc>
        <w:tc>
          <w:tcPr>
            <w:tcW w:w="1092" w:type="dxa"/>
          </w:tcPr>
          <w:p w14:paraId="687F0D2F" w14:textId="39F13B6F" w:rsidR="00CC36D1" w:rsidRPr="00982516" w:rsidRDefault="00B0738F" w:rsidP="00CC36D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82516">
              <w:rPr>
                <w:rFonts w:asciiTheme="minorHAnsi" w:hAnsiTheme="minorHAnsi"/>
              </w:rPr>
              <w:t>1</w:t>
            </w:r>
          </w:p>
        </w:tc>
      </w:tr>
    </w:tbl>
    <w:p w14:paraId="48961F79" w14:textId="77777777" w:rsidR="00295D2E" w:rsidRDefault="00295D2E" w:rsidP="00295D2E"/>
    <w:p w14:paraId="20DFBA24" w14:textId="7D8783F4" w:rsidR="00262B95" w:rsidRPr="00295D2E" w:rsidRDefault="00262B95" w:rsidP="00295D2E">
      <w:pPr>
        <w:sectPr w:rsidR="00262B95" w:rsidRPr="00295D2E" w:rsidSect="00347A5C">
          <w:footerReference w:type="default" r:id="rId45"/>
          <w:pgSz w:w="16838" w:h="11906" w:orient="landscape" w:code="9"/>
          <w:pgMar w:top="1560" w:right="1440" w:bottom="991" w:left="1440" w:header="709" w:footer="782" w:gutter="0"/>
          <w:cols w:space="708"/>
          <w:docGrid w:linePitch="360"/>
        </w:sectPr>
      </w:pPr>
    </w:p>
    <w:p w14:paraId="275480B0" w14:textId="3BB93764" w:rsidR="00C8282B" w:rsidRDefault="0073667A" w:rsidP="00C8282B">
      <w:pPr>
        <w:pStyle w:val="Appendixheading"/>
      </w:pPr>
      <w:r w:rsidRPr="009C2289">
        <w:t>Biolink plan connectivity implementation mapping</w:t>
      </w:r>
      <w:r>
        <w:t xml:space="preserve"> </w:t>
      </w:r>
    </w:p>
    <w:p w14:paraId="3E53768F" w14:textId="342EA7C6" w:rsidR="00704776" w:rsidRDefault="00130CCD" w:rsidP="004B1093">
      <w:r>
        <w:t>The biolink plan connectivity implementation mapping will be available via a weblink</w:t>
      </w:r>
      <w:r w:rsidR="00C0434C">
        <w:t xml:space="preserve">, </w:t>
      </w:r>
      <w:r>
        <w:fldChar w:fldCharType="begin"/>
      </w:r>
      <w:r>
        <w:instrText xml:space="preserve"> REF _Ref57965561 \r \h </w:instrText>
      </w:r>
      <w:r>
        <w:fldChar w:fldCharType="separate"/>
      </w:r>
      <w:r w:rsidR="00C0434C">
        <w:t>Figure H1</w:t>
      </w:r>
      <w:r>
        <w:fldChar w:fldCharType="end"/>
      </w:r>
      <w:r w:rsidR="00C0434C">
        <w:t xml:space="preserve">, </w:t>
      </w:r>
      <w:r>
        <w:fldChar w:fldCharType="begin"/>
      </w:r>
      <w:r>
        <w:instrText xml:space="preserve"> REF _Ref57965562 \r \h </w:instrText>
      </w:r>
      <w:r>
        <w:fldChar w:fldCharType="separate"/>
      </w:r>
      <w:r w:rsidR="00C0434C">
        <w:t>Figure H2</w:t>
      </w:r>
      <w:r>
        <w:fldChar w:fldCharType="end"/>
      </w:r>
      <w:r w:rsidR="00C0434C">
        <w:t xml:space="preserve"> and </w:t>
      </w:r>
      <w:r>
        <w:fldChar w:fldCharType="begin"/>
      </w:r>
      <w:r>
        <w:instrText xml:space="preserve"> REF _Ref57965564 \r \h </w:instrText>
      </w:r>
      <w:r>
        <w:fldChar w:fldCharType="separate"/>
      </w:r>
      <w:r w:rsidR="00C0434C">
        <w:t>Figure H3</w:t>
      </w:r>
      <w:r>
        <w:fldChar w:fldCharType="end"/>
      </w:r>
      <w:r w:rsidR="004F0A73">
        <w:t xml:space="preserve"> give samples of </w:t>
      </w:r>
      <w:r w:rsidR="5DA24209">
        <w:t>the detailed mapping</w:t>
      </w:r>
      <w:r w:rsidR="004F0A73">
        <w:t>.</w:t>
      </w:r>
    </w:p>
    <w:p w14:paraId="64EDD0B9" w14:textId="77777777" w:rsidR="004F0A73" w:rsidRDefault="004F0A73" w:rsidP="004B1093"/>
    <w:p w14:paraId="5F6C0461" w14:textId="0BEFE20E" w:rsidR="00704776" w:rsidRDefault="00704776" w:rsidP="000A3108">
      <w:pPr>
        <w:pStyle w:val="Figureheading"/>
        <w:numPr>
          <w:ilvl w:val="7"/>
          <w:numId w:val="2"/>
        </w:numPr>
      </w:pPr>
      <w:bookmarkStart w:id="25" w:name="_Ref57965561"/>
      <w:r>
        <w:t xml:space="preserve">Demonstration map of </w:t>
      </w:r>
      <w:r w:rsidR="000A3108">
        <w:t>b</w:t>
      </w:r>
      <w:r w:rsidR="00AC2C5D">
        <w:t xml:space="preserve">iolink implementation for </w:t>
      </w:r>
      <w:r w:rsidR="00255BBC">
        <w:t>n</w:t>
      </w:r>
      <w:r>
        <w:t>orthern Gembrook</w:t>
      </w:r>
      <w:bookmarkEnd w:id="25"/>
      <w:r>
        <w:t xml:space="preserve"> </w:t>
      </w:r>
    </w:p>
    <w:p w14:paraId="1E3BFA57" w14:textId="405DFA5E" w:rsidR="00334ED3" w:rsidRDefault="000F6EAA" w:rsidP="004B1093">
      <w:r>
        <w:rPr>
          <w:noProof/>
        </w:rPr>
        <w:drawing>
          <wp:inline distT="0" distB="0" distL="0" distR="0" wp14:anchorId="4ABBF0EE" wp14:editId="6BDD33E9">
            <wp:extent cx="5286375" cy="74765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a:extLst>
                        <a:ext uri="{28A0092B-C50C-407E-A947-70E740481C1C}">
                          <a14:useLocalDpi xmlns:a14="http://schemas.microsoft.com/office/drawing/2010/main" val="0"/>
                        </a:ext>
                      </a:extLst>
                    </a:blip>
                    <a:stretch>
                      <a:fillRect/>
                    </a:stretch>
                  </pic:blipFill>
                  <pic:spPr>
                    <a:xfrm>
                      <a:off x="0" y="0"/>
                      <a:ext cx="5286375" cy="7476546"/>
                    </a:xfrm>
                    <a:prstGeom prst="rect">
                      <a:avLst/>
                    </a:prstGeom>
                  </pic:spPr>
                </pic:pic>
              </a:graphicData>
            </a:graphic>
          </wp:inline>
        </w:drawing>
      </w:r>
    </w:p>
    <w:p w14:paraId="0D5C7051" w14:textId="77777777" w:rsidR="004F2243" w:rsidRDefault="004F2243" w:rsidP="004B1093"/>
    <w:p w14:paraId="4CB596A0" w14:textId="76A65B5B" w:rsidR="00255BBC" w:rsidRDefault="00255BBC" w:rsidP="004C5D29">
      <w:pPr>
        <w:pStyle w:val="Figureheading"/>
        <w:numPr>
          <w:ilvl w:val="7"/>
          <w:numId w:val="2"/>
        </w:numPr>
      </w:pPr>
      <w:bookmarkStart w:id="26" w:name="_Ref57965562"/>
      <w:r>
        <w:t xml:space="preserve">Demonstration map of </w:t>
      </w:r>
      <w:r w:rsidR="004C5D29">
        <w:t>b</w:t>
      </w:r>
      <w:r>
        <w:t>iolink implementation for Nar Nar Goon North</w:t>
      </w:r>
      <w:bookmarkEnd w:id="26"/>
      <w:r>
        <w:t xml:space="preserve"> </w:t>
      </w:r>
    </w:p>
    <w:p w14:paraId="246CC32D" w14:textId="77777777" w:rsidR="00B40127" w:rsidRDefault="00334ED3" w:rsidP="004B1093">
      <w:r>
        <w:rPr>
          <w:noProof/>
        </w:rPr>
        <w:drawing>
          <wp:inline distT="0" distB="0" distL="0" distR="0" wp14:anchorId="4924A250" wp14:editId="5786C552">
            <wp:extent cx="5576304" cy="7886594"/>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a:extLst>
                        <a:ext uri="{28A0092B-C50C-407E-A947-70E740481C1C}">
                          <a14:useLocalDpi xmlns:a14="http://schemas.microsoft.com/office/drawing/2010/main" val="0"/>
                        </a:ext>
                      </a:extLst>
                    </a:blip>
                    <a:stretch>
                      <a:fillRect/>
                    </a:stretch>
                  </pic:blipFill>
                  <pic:spPr>
                    <a:xfrm>
                      <a:off x="0" y="0"/>
                      <a:ext cx="5576304" cy="7886594"/>
                    </a:xfrm>
                    <a:prstGeom prst="rect">
                      <a:avLst/>
                    </a:prstGeom>
                  </pic:spPr>
                </pic:pic>
              </a:graphicData>
            </a:graphic>
          </wp:inline>
        </w:drawing>
      </w:r>
    </w:p>
    <w:p w14:paraId="396C7526" w14:textId="77777777" w:rsidR="00B40127" w:rsidRDefault="00B40127" w:rsidP="004B1093"/>
    <w:p w14:paraId="3EC13DEB" w14:textId="77777777" w:rsidR="00255BBC" w:rsidRDefault="00255BBC" w:rsidP="004B1093"/>
    <w:p w14:paraId="589D82F6" w14:textId="77777777" w:rsidR="00255BBC" w:rsidRDefault="00255BBC" w:rsidP="004B1093"/>
    <w:p w14:paraId="3AFE4CE1" w14:textId="77777777" w:rsidR="00255BBC" w:rsidRDefault="00255BBC" w:rsidP="004B1093"/>
    <w:p w14:paraId="634E8AF7" w14:textId="690AF7EE" w:rsidR="00255BBC" w:rsidRDefault="00255BBC" w:rsidP="004C5D29">
      <w:pPr>
        <w:pStyle w:val="Figureheading"/>
        <w:numPr>
          <w:ilvl w:val="7"/>
          <w:numId w:val="2"/>
        </w:numPr>
      </w:pPr>
      <w:bookmarkStart w:id="27" w:name="_Ref57965564"/>
      <w:r>
        <w:t xml:space="preserve">Demonstration map of </w:t>
      </w:r>
      <w:r w:rsidR="004C5D29">
        <w:t>b</w:t>
      </w:r>
      <w:r>
        <w:t xml:space="preserve">iolink implementation for Cardinia Creek </w:t>
      </w:r>
      <w:r w:rsidR="006742B9">
        <w:t xml:space="preserve">and </w:t>
      </w:r>
      <w:r w:rsidR="004C5D29">
        <w:t>growth corridor</w:t>
      </w:r>
      <w:bookmarkEnd w:id="27"/>
      <w:r>
        <w:t xml:space="preserve"> </w:t>
      </w:r>
    </w:p>
    <w:p w14:paraId="55C52A24" w14:textId="0DC21861" w:rsidR="004B1093" w:rsidRDefault="00B40127" w:rsidP="004B1093">
      <w:r>
        <w:rPr>
          <w:noProof/>
        </w:rPr>
        <w:drawing>
          <wp:inline distT="0" distB="0" distL="0" distR="0" wp14:anchorId="55AC0B4D" wp14:editId="64D97235">
            <wp:extent cx="5882642" cy="8319849"/>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8">
                      <a:extLst>
                        <a:ext uri="{28A0092B-C50C-407E-A947-70E740481C1C}">
                          <a14:useLocalDpi xmlns:a14="http://schemas.microsoft.com/office/drawing/2010/main" val="0"/>
                        </a:ext>
                      </a:extLst>
                    </a:blip>
                    <a:stretch>
                      <a:fillRect/>
                    </a:stretch>
                  </pic:blipFill>
                  <pic:spPr>
                    <a:xfrm>
                      <a:off x="0" y="0"/>
                      <a:ext cx="5882642" cy="8319849"/>
                    </a:xfrm>
                    <a:prstGeom prst="rect">
                      <a:avLst/>
                    </a:prstGeom>
                  </pic:spPr>
                </pic:pic>
              </a:graphicData>
            </a:graphic>
          </wp:inline>
        </w:drawing>
      </w:r>
      <w:r w:rsidR="009179CF" w:rsidRPr="009179CF">
        <w:br w:type="page"/>
      </w:r>
    </w:p>
    <w:p w14:paraId="37DA7763" w14:textId="239A0E34" w:rsidR="003C1AC9" w:rsidRDefault="0073667A" w:rsidP="004B1093">
      <w:pPr>
        <w:pStyle w:val="Appendixheading"/>
      </w:pPr>
      <w:r w:rsidRPr="0073667A">
        <w:t>Legislative summary</w:t>
      </w:r>
    </w:p>
    <w:p w14:paraId="675E4A16" w14:textId="5AB17695" w:rsidR="00B0051D" w:rsidRDefault="002E32DC" w:rsidP="00B0051D">
      <w:pPr>
        <w:rPr>
          <w:lang w:eastAsia="en-US"/>
        </w:rPr>
      </w:pPr>
      <w:r w:rsidRPr="002E32DC">
        <w:rPr>
          <w:i/>
          <w:iCs/>
          <w:lang w:eastAsia="en-US"/>
        </w:rPr>
        <w:t>Planning and Environment Act 1987</w:t>
      </w:r>
      <w:r w:rsidRPr="002E32DC">
        <w:rPr>
          <w:lang w:eastAsia="en-US"/>
        </w:rPr>
        <w:t xml:space="preserve"> </w:t>
      </w:r>
      <w:r w:rsidR="00C11CE8">
        <w:rPr>
          <w:lang w:eastAsia="en-US"/>
        </w:rPr>
        <w:t>c</w:t>
      </w:r>
      <w:r w:rsidR="00705C25" w:rsidRPr="00705C25">
        <w:rPr>
          <w:lang w:eastAsia="en-US"/>
        </w:rPr>
        <w:t>lauses that support the development of strategic habitat and wildlife corridors which are detailed in the biolink plan include:</w:t>
      </w:r>
    </w:p>
    <w:p w14:paraId="571553FE" w14:textId="1053CA72" w:rsidR="00705C25" w:rsidRDefault="00705C25" w:rsidP="00705C25">
      <w:pPr>
        <w:pStyle w:val="Bulletlistmultilevel"/>
        <w:rPr>
          <w:lang w:eastAsia="en-US"/>
        </w:rPr>
      </w:pPr>
      <w:r>
        <w:rPr>
          <w:lang w:eastAsia="en-US"/>
        </w:rPr>
        <w:t>Clause 12.01s Protection of biodiversity</w:t>
      </w:r>
    </w:p>
    <w:p w14:paraId="2D113C30" w14:textId="17821319" w:rsidR="00705C25" w:rsidRDefault="00705C25" w:rsidP="00705C25">
      <w:pPr>
        <w:pStyle w:val="Bulletlistmultilevel"/>
        <w:rPr>
          <w:lang w:eastAsia="en-US"/>
        </w:rPr>
      </w:pPr>
      <w:r>
        <w:rPr>
          <w:lang w:eastAsia="en-US"/>
        </w:rPr>
        <w:t>Clause 13.02 Bushfire planning</w:t>
      </w:r>
    </w:p>
    <w:p w14:paraId="74235270" w14:textId="6FE07384" w:rsidR="00705C25" w:rsidRDefault="003D14B7" w:rsidP="003D14B7">
      <w:pPr>
        <w:pStyle w:val="Bulletlistmultilevel"/>
        <w:rPr>
          <w:lang w:eastAsia="en-US"/>
        </w:rPr>
      </w:pPr>
      <w:r w:rsidRPr="003D14B7">
        <w:rPr>
          <w:lang w:eastAsia="en-US"/>
        </w:rPr>
        <w:t>Clause 14.02-1S Water - Catchment planning and management</w:t>
      </w:r>
    </w:p>
    <w:p w14:paraId="10BC8DBC" w14:textId="6F099921" w:rsidR="003D14B7" w:rsidRDefault="00544F09" w:rsidP="003D14B7">
      <w:pPr>
        <w:pStyle w:val="Bulletlistmultilevel"/>
        <w:rPr>
          <w:lang w:eastAsia="en-US"/>
        </w:rPr>
      </w:pPr>
      <w:r w:rsidRPr="00544F09">
        <w:rPr>
          <w:lang w:eastAsia="en-US"/>
        </w:rPr>
        <w:t xml:space="preserve">Clause 19.02-6S Community infrastructure - </w:t>
      </w:r>
      <w:r>
        <w:rPr>
          <w:lang w:eastAsia="en-US"/>
        </w:rPr>
        <w:t>o</w:t>
      </w:r>
      <w:r w:rsidRPr="00544F09">
        <w:rPr>
          <w:lang w:eastAsia="en-US"/>
        </w:rPr>
        <w:t xml:space="preserve">pen </w:t>
      </w:r>
      <w:r>
        <w:rPr>
          <w:lang w:eastAsia="en-US"/>
        </w:rPr>
        <w:t>s</w:t>
      </w:r>
      <w:r w:rsidRPr="00544F09">
        <w:rPr>
          <w:lang w:eastAsia="en-US"/>
        </w:rPr>
        <w:t>pace</w:t>
      </w:r>
    </w:p>
    <w:p w14:paraId="5E446FF6" w14:textId="2E5CA317" w:rsidR="00544F09" w:rsidRDefault="00652E15" w:rsidP="003D14B7">
      <w:pPr>
        <w:pStyle w:val="Bulletlistmultilevel"/>
        <w:rPr>
          <w:lang w:eastAsia="en-US"/>
        </w:rPr>
      </w:pPr>
      <w:r w:rsidRPr="00652E15">
        <w:rPr>
          <w:lang w:eastAsia="en-US"/>
        </w:rPr>
        <w:t>Clause 21.02-2 Municipal strategic statement - Environment: Landscape</w:t>
      </w:r>
    </w:p>
    <w:p w14:paraId="32E97569" w14:textId="3E736717" w:rsidR="00652E15" w:rsidRDefault="003C08E4" w:rsidP="003C08E4">
      <w:pPr>
        <w:pStyle w:val="Bulletlistmultilevel"/>
        <w:rPr>
          <w:lang w:eastAsia="en-US"/>
        </w:rPr>
      </w:pPr>
      <w:r>
        <w:rPr>
          <w:lang w:eastAsia="en-US"/>
        </w:rPr>
        <w:t>Clause 21.02-3 Environment: Biodiversity</w:t>
      </w:r>
    </w:p>
    <w:p w14:paraId="6C46BBFD" w14:textId="398AF1F4" w:rsidR="003C08E4" w:rsidRDefault="00341B04" w:rsidP="003C08E4">
      <w:pPr>
        <w:pStyle w:val="Bulletlistmultilevel"/>
        <w:rPr>
          <w:lang w:eastAsia="en-US"/>
        </w:rPr>
      </w:pPr>
      <w:r w:rsidRPr="00341B04">
        <w:rPr>
          <w:lang w:eastAsia="en-US"/>
        </w:rPr>
        <w:t>Clause 21.02-5 Open Space</w:t>
      </w:r>
    </w:p>
    <w:p w14:paraId="2270EBB8" w14:textId="43395BB4" w:rsidR="00A40A1D" w:rsidRDefault="00A40A1D" w:rsidP="003C08E4">
      <w:pPr>
        <w:pStyle w:val="Bulletlistmultilevel"/>
        <w:rPr>
          <w:lang w:eastAsia="en-US"/>
        </w:rPr>
      </w:pPr>
      <w:r w:rsidRPr="00A40A1D">
        <w:rPr>
          <w:lang w:eastAsia="en-US"/>
        </w:rPr>
        <w:t>Clause 21.02-7 Aboriginal cultural heritage</w:t>
      </w:r>
    </w:p>
    <w:p w14:paraId="0A7FE707" w14:textId="496D3996" w:rsidR="00A40A1D" w:rsidRDefault="00A05F70" w:rsidP="003C08E4">
      <w:pPr>
        <w:pStyle w:val="Bulletlistmultilevel"/>
        <w:rPr>
          <w:lang w:eastAsia="en-US"/>
        </w:rPr>
      </w:pPr>
      <w:r w:rsidRPr="00A05F70">
        <w:rPr>
          <w:lang w:eastAsia="en-US"/>
        </w:rPr>
        <w:t>Clause 21.03-2 Settlement and housing - Urban growth area</w:t>
      </w:r>
    </w:p>
    <w:p w14:paraId="7E46FD0A" w14:textId="22B8D37D" w:rsidR="00A05F70" w:rsidRDefault="00A340D0" w:rsidP="00A340D0">
      <w:pPr>
        <w:pStyle w:val="Bulletlistmultilevel"/>
        <w:rPr>
          <w:lang w:eastAsia="en-US"/>
        </w:rPr>
      </w:pPr>
      <w:r>
        <w:rPr>
          <w:lang w:eastAsia="en-US"/>
        </w:rPr>
        <w:t>Clause 21.07-7 Koo Wee Rup</w:t>
      </w:r>
    </w:p>
    <w:p w14:paraId="45C98081" w14:textId="77777777" w:rsidR="005A4964" w:rsidRPr="00F21F2E" w:rsidRDefault="005A4964" w:rsidP="00BA1EAD">
      <w:pPr>
        <w:pStyle w:val="Bulletlistmultilevel"/>
      </w:pPr>
      <w:r w:rsidRPr="00F21F2E">
        <w:t>Clause 35.05 Green Wedge Zone A</w:t>
      </w:r>
    </w:p>
    <w:p w14:paraId="27962300" w14:textId="6A5C7286" w:rsidR="005A4964" w:rsidRDefault="00A3356F" w:rsidP="00A340D0">
      <w:pPr>
        <w:pStyle w:val="Bulletlistmultilevel"/>
        <w:rPr>
          <w:lang w:eastAsia="en-US"/>
        </w:rPr>
      </w:pPr>
      <w:r w:rsidRPr="00A3356F">
        <w:rPr>
          <w:lang w:eastAsia="en-US"/>
        </w:rPr>
        <w:t>Clause 35.06 Rural Conservation Zones</w:t>
      </w:r>
    </w:p>
    <w:p w14:paraId="77A26854" w14:textId="1C49E677" w:rsidR="00D56828" w:rsidRDefault="00D56828" w:rsidP="00D56828">
      <w:pPr>
        <w:pStyle w:val="Bulletlevel2CSC"/>
        <w:rPr>
          <w:lang w:eastAsia="en-US"/>
        </w:rPr>
      </w:pPr>
      <w:r w:rsidRPr="00D56828">
        <w:rPr>
          <w:lang w:eastAsia="en-US"/>
        </w:rPr>
        <w:t>Schedule 1 to clause 35.06 Rural Conservation Zone</w:t>
      </w:r>
    </w:p>
    <w:p w14:paraId="405BCB5F" w14:textId="3314EBA1" w:rsidR="003C2561" w:rsidRDefault="003C2561" w:rsidP="00A340D0">
      <w:pPr>
        <w:pStyle w:val="Bulletlistmultilevel"/>
        <w:rPr>
          <w:lang w:eastAsia="en-US"/>
        </w:rPr>
      </w:pPr>
      <w:r w:rsidRPr="003C2561">
        <w:rPr>
          <w:lang w:eastAsia="en-US"/>
        </w:rPr>
        <w:t>Clause 35.07 Farming Zone</w:t>
      </w:r>
    </w:p>
    <w:p w14:paraId="44A06145" w14:textId="66FBA365" w:rsidR="003C2561" w:rsidRDefault="009A2D98" w:rsidP="00A340D0">
      <w:pPr>
        <w:pStyle w:val="Bulletlistmultilevel"/>
        <w:rPr>
          <w:lang w:eastAsia="en-US"/>
        </w:rPr>
      </w:pPr>
      <w:r w:rsidRPr="009A2D98">
        <w:rPr>
          <w:lang w:eastAsia="en-US"/>
        </w:rPr>
        <w:t>Clause 36.03 Public Conservation and Resource Zone</w:t>
      </w:r>
    </w:p>
    <w:p w14:paraId="5EB85459" w14:textId="432B9E78" w:rsidR="003F0BD6" w:rsidRDefault="00E95FE8" w:rsidP="00A340D0">
      <w:pPr>
        <w:pStyle w:val="Bulletlistmultilevel"/>
        <w:rPr>
          <w:lang w:eastAsia="en-US"/>
        </w:rPr>
      </w:pPr>
      <w:r w:rsidRPr="00E95FE8">
        <w:rPr>
          <w:lang w:eastAsia="en-US"/>
        </w:rPr>
        <w:t>Clause 37.01 Special Use Zone -Schedule 1 to the Special Use Zone</w:t>
      </w:r>
    </w:p>
    <w:p w14:paraId="74D155E2" w14:textId="7B6B2EFE" w:rsidR="009A2D98" w:rsidRDefault="00285835" w:rsidP="00A340D0">
      <w:pPr>
        <w:pStyle w:val="Bulletlistmultilevel"/>
        <w:rPr>
          <w:lang w:eastAsia="en-US"/>
        </w:rPr>
      </w:pPr>
      <w:r w:rsidRPr="00285835">
        <w:rPr>
          <w:lang w:eastAsia="en-US"/>
        </w:rPr>
        <w:t>Clause 37.01 Special Use Zone -Schedule 7 to the Special Use Zone</w:t>
      </w:r>
    </w:p>
    <w:p w14:paraId="59F6B877" w14:textId="1C95FE45" w:rsidR="00E95FE8" w:rsidRDefault="002F27F8" w:rsidP="002F27F8">
      <w:pPr>
        <w:pStyle w:val="Bulletlevel2CSC"/>
        <w:rPr>
          <w:lang w:eastAsia="en-US"/>
        </w:rPr>
      </w:pPr>
      <w:r>
        <w:rPr>
          <w:lang w:eastAsia="en-US"/>
        </w:rPr>
        <w:t xml:space="preserve">The </w:t>
      </w:r>
      <w:r w:rsidR="004C77A0">
        <w:rPr>
          <w:lang w:eastAsia="en-US"/>
        </w:rPr>
        <w:t>b</w:t>
      </w:r>
      <w:r>
        <w:rPr>
          <w:lang w:eastAsia="en-US"/>
        </w:rPr>
        <w:t>iolink plan responds to the Special Use Zone by</w:t>
      </w:r>
      <w:r w:rsidR="00F045E3">
        <w:rPr>
          <w:lang w:eastAsia="en-US"/>
        </w:rPr>
        <w:t xml:space="preserve"> i</w:t>
      </w:r>
      <w:r>
        <w:rPr>
          <w:lang w:eastAsia="en-US"/>
        </w:rPr>
        <w:t xml:space="preserve">dentifying biolink initiatives are voluntary opportunities. The biolink plan advocates that due to the priority for agricultural production, specifications for </w:t>
      </w:r>
      <w:r w:rsidR="00015B31">
        <w:rPr>
          <w:lang w:eastAsia="en-US"/>
        </w:rPr>
        <w:t xml:space="preserve">southern brown bandicoot </w:t>
      </w:r>
      <w:r>
        <w:rPr>
          <w:lang w:eastAsia="en-US"/>
        </w:rPr>
        <w:t xml:space="preserve">habitat in terms of </w:t>
      </w:r>
      <w:r w:rsidRPr="58A78137">
        <w:rPr>
          <w:lang w:eastAsia="en-US"/>
        </w:rPr>
        <w:t xml:space="preserve">Section </w:t>
      </w:r>
      <w:r w:rsidR="2663C44E" w:rsidRPr="58A78137">
        <w:rPr>
          <w:lang w:eastAsia="en-US"/>
        </w:rPr>
        <w:t>8.3.6</w:t>
      </w:r>
      <w:r>
        <w:rPr>
          <w:lang w:eastAsia="en-US"/>
        </w:rPr>
        <w:t xml:space="preserve"> (creek setbacks) are </w:t>
      </w:r>
      <w:r w:rsidR="00C70B28">
        <w:rPr>
          <w:lang w:eastAsia="en-US"/>
        </w:rPr>
        <w:t>counterproductive</w:t>
      </w:r>
      <w:r>
        <w:rPr>
          <w:lang w:eastAsia="en-US"/>
        </w:rPr>
        <w:t xml:space="preserve"> to this purpose. In the context of bioinks in these areas the installation of native shelter belts of 10 metres wide to support farm ecosystem services and sustainable farming practises would be a suitable habitat outcome</w:t>
      </w:r>
    </w:p>
    <w:p w14:paraId="39003C77" w14:textId="3175BF38" w:rsidR="00285835" w:rsidRDefault="00E725C1" w:rsidP="00A340D0">
      <w:pPr>
        <w:pStyle w:val="Bulletlistmultilevel"/>
        <w:rPr>
          <w:lang w:eastAsia="en-US"/>
        </w:rPr>
      </w:pPr>
      <w:r w:rsidRPr="00E725C1">
        <w:rPr>
          <w:lang w:eastAsia="en-US"/>
        </w:rPr>
        <w:t>Clause 42 Environmental and Landscape Overlays</w:t>
      </w:r>
    </w:p>
    <w:p w14:paraId="0D3587EF" w14:textId="5790C664" w:rsidR="00E725C1" w:rsidRDefault="00711E0D" w:rsidP="00711E0D">
      <w:pPr>
        <w:pStyle w:val="Bulletlevel2CSC"/>
        <w:rPr>
          <w:lang w:eastAsia="en-US"/>
        </w:rPr>
      </w:pPr>
      <w:r w:rsidRPr="00711E0D">
        <w:rPr>
          <w:lang w:eastAsia="en-US"/>
        </w:rPr>
        <w:t>Schedule 1 to clause 42.01 Environmental Significance Overlay: Northern Hills</w:t>
      </w:r>
    </w:p>
    <w:p w14:paraId="6817C8BC" w14:textId="05B8A8D4" w:rsidR="0063463D" w:rsidRDefault="0063463D" w:rsidP="00711E0D">
      <w:pPr>
        <w:pStyle w:val="Bulletlevel2CSC"/>
        <w:rPr>
          <w:lang w:eastAsia="en-US"/>
        </w:rPr>
      </w:pPr>
      <w:r w:rsidRPr="0063463D">
        <w:rPr>
          <w:lang w:eastAsia="en-US"/>
        </w:rPr>
        <w:t>Schedule 4 to clause 42.01 Environmental Significance Overlay: Pakenham North Ridge</w:t>
      </w:r>
    </w:p>
    <w:p w14:paraId="0A6CA267" w14:textId="7EFAE647" w:rsidR="00383F7C" w:rsidRDefault="000A61AA" w:rsidP="00383F7C">
      <w:pPr>
        <w:pStyle w:val="Bulletlistmultilevel"/>
        <w:rPr>
          <w:lang w:eastAsia="en-US"/>
        </w:rPr>
      </w:pPr>
      <w:r w:rsidRPr="000A61AA">
        <w:rPr>
          <w:lang w:eastAsia="en-US"/>
        </w:rPr>
        <w:t>Clause 42.02 Vegetation Protection Overlay</w:t>
      </w:r>
    </w:p>
    <w:p w14:paraId="18318CA2" w14:textId="5F76B7CB" w:rsidR="00383F7C" w:rsidRDefault="00383F7C" w:rsidP="00383F7C">
      <w:pPr>
        <w:pStyle w:val="Bulletlevel2CSC"/>
        <w:rPr>
          <w:lang w:eastAsia="en-US"/>
        </w:rPr>
      </w:pPr>
      <w:r w:rsidRPr="00383F7C">
        <w:rPr>
          <w:lang w:eastAsia="en-US"/>
        </w:rPr>
        <w:t>Schedule 1 to clause 42.02 Vegetation Protection Overlay: Low Density Residential</w:t>
      </w:r>
    </w:p>
    <w:p w14:paraId="6875C5D4" w14:textId="3D30E107" w:rsidR="009423B4" w:rsidRDefault="00262A5D" w:rsidP="00383F7C">
      <w:pPr>
        <w:pStyle w:val="Bulletlevel2CSC"/>
        <w:rPr>
          <w:lang w:eastAsia="en-US"/>
        </w:rPr>
      </w:pPr>
      <w:r w:rsidRPr="00262A5D">
        <w:rPr>
          <w:lang w:eastAsia="en-US"/>
        </w:rPr>
        <w:t>Schedule 2 to clause 42.02 Vegetation Protection Overlay: Hills Townships</w:t>
      </w:r>
    </w:p>
    <w:p w14:paraId="0BC54639" w14:textId="2632849D" w:rsidR="007C61A7" w:rsidRPr="007C61A7" w:rsidRDefault="007C61A7" w:rsidP="007C61A7">
      <w:pPr>
        <w:pStyle w:val="Bulletlistmultilevel"/>
        <w:rPr>
          <w:lang w:eastAsia="en-US"/>
        </w:rPr>
      </w:pPr>
      <w:r>
        <w:rPr>
          <w:lang w:eastAsia="en-US"/>
        </w:rPr>
        <w:t>Clause 42.03</w:t>
      </w:r>
      <w:r w:rsidRPr="007C61A7">
        <w:t xml:space="preserve"> </w:t>
      </w:r>
      <w:r w:rsidRPr="007C61A7">
        <w:rPr>
          <w:lang w:eastAsia="en-US"/>
        </w:rPr>
        <w:t>Significant Landscape Overlay</w:t>
      </w:r>
    </w:p>
    <w:p w14:paraId="17359C1E" w14:textId="095612E6" w:rsidR="00BB4DD6" w:rsidRDefault="00BB4DD6" w:rsidP="00CF06BA">
      <w:pPr>
        <w:pStyle w:val="Bulletlevel2CSC"/>
        <w:rPr>
          <w:lang w:eastAsia="en-US"/>
        </w:rPr>
      </w:pPr>
      <w:r w:rsidRPr="00BB4DD6">
        <w:rPr>
          <w:lang w:eastAsia="en-US"/>
        </w:rPr>
        <w:t>Schedule 1 to clause 42.03 Significant Landscape Overlay: Puffing Billy Tourist Railway Scenic Corridor</w:t>
      </w:r>
    </w:p>
    <w:p w14:paraId="461FB58E" w14:textId="4275ABFC" w:rsidR="004660A3" w:rsidRDefault="004660A3" w:rsidP="00CF06BA">
      <w:pPr>
        <w:pStyle w:val="Bulletlevel2CSC"/>
        <w:rPr>
          <w:lang w:eastAsia="en-US"/>
        </w:rPr>
      </w:pPr>
      <w:r w:rsidRPr="004660A3">
        <w:rPr>
          <w:lang w:eastAsia="en-US"/>
        </w:rPr>
        <w:t>Schedule 3 to clause 42.03 Significant Landscape Overlay: Lang Lang/Heath Hill</w:t>
      </w:r>
    </w:p>
    <w:p w14:paraId="3753B498" w14:textId="14E4BE9D" w:rsidR="00FE7E97" w:rsidRDefault="00FE7E97" w:rsidP="00FE7E97">
      <w:pPr>
        <w:pStyle w:val="Bulletlistmultilevel"/>
        <w:rPr>
          <w:lang w:eastAsia="en-US"/>
        </w:rPr>
      </w:pPr>
      <w:r w:rsidRPr="00FE7E97">
        <w:rPr>
          <w:lang w:eastAsia="en-US"/>
        </w:rPr>
        <w:t>Clause 43.04 Heritage and built form overlays - Development Plan Overlay</w:t>
      </w:r>
    </w:p>
    <w:p w14:paraId="26714622" w14:textId="7CA3A4DB" w:rsidR="00E752F8" w:rsidRDefault="00E752F8" w:rsidP="00E752F8">
      <w:pPr>
        <w:pStyle w:val="Bulletlevel2CSC"/>
        <w:rPr>
          <w:lang w:eastAsia="en-US"/>
        </w:rPr>
      </w:pPr>
      <w:r w:rsidRPr="00E752F8">
        <w:rPr>
          <w:lang w:eastAsia="en-US"/>
        </w:rPr>
        <w:t>Schedule 7 to clause 43.04 Development Plan Overlay: Pakenham North-East Residential Precinct (Deep Creek)</w:t>
      </w:r>
    </w:p>
    <w:p w14:paraId="2CF86D41" w14:textId="36925C2E" w:rsidR="00E752F8" w:rsidRDefault="00091915" w:rsidP="00E752F8">
      <w:pPr>
        <w:pStyle w:val="Bulletlevel2CSC"/>
        <w:rPr>
          <w:lang w:eastAsia="en-US"/>
        </w:rPr>
      </w:pPr>
      <w:r w:rsidRPr="00091915">
        <w:rPr>
          <w:lang w:eastAsia="en-US"/>
        </w:rPr>
        <w:t>Schedule 11 to clause 43.04 Development Plan Overlay:</w:t>
      </w:r>
    </w:p>
    <w:p w14:paraId="27E7321F" w14:textId="178FCD04" w:rsidR="00091915" w:rsidRDefault="00B27A27" w:rsidP="00E752F8">
      <w:pPr>
        <w:pStyle w:val="Bulletlevel2CSC"/>
        <w:rPr>
          <w:lang w:eastAsia="en-US"/>
        </w:rPr>
      </w:pPr>
      <w:r w:rsidRPr="00B27A27">
        <w:rPr>
          <w:lang w:eastAsia="en-US"/>
        </w:rPr>
        <w:t>Schedule 11 to clause 43.04 Development Plan Overlay: Lot 1, TP 711091S, Nash Road, Bunyip</w:t>
      </w:r>
    </w:p>
    <w:p w14:paraId="02B8C8A1" w14:textId="3667F02C" w:rsidR="00751DAC" w:rsidRDefault="00751DAC" w:rsidP="00E752F8">
      <w:pPr>
        <w:pStyle w:val="Bulletlevel2CSC"/>
        <w:rPr>
          <w:lang w:eastAsia="en-US"/>
        </w:rPr>
      </w:pPr>
      <w:r w:rsidRPr="00751DAC">
        <w:rPr>
          <w:lang w:eastAsia="en-US"/>
        </w:rPr>
        <w:t>Schedule 16 to clause 43.04 Development Plan Overlay: Cardinia Motor Recreation and Education Park</w:t>
      </w:r>
    </w:p>
    <w:p w14:paraId="4C75881F" w14:textId="4AAEEA0F" w:rsidR="00CF5BD1" w:rsidRDefault="00CF5BD1" w:rsidP="00CF5BD1">
      <w:pPr>
        <w:pStyle w:val="Bulletlistmultilevel"/>
        <w:rPr>
          <w:lang w:eastAsia="en-US"/>
        </w:rPr>
      </w:pPr>
      <w:r w:rsidRPr="00CF5BD1">
        <w:rPr>
          <w:lang w:eastAsia="en-US"/>
        </w:rPr>
        <w:t>Clause 52.12 Particular provision – Bushfire Protection Exemptions</w:t>
      </w:r>
    </w:p>
    <w:p w14:paraId="3356105A" w14:textId="25DEAF42" w:rsidR="00BA1EAD" w:rsidRDefault="00F045E3" w:rsidP="002323EB">
      <w:pPr>
        <w:pStyle w:val="Bulletlevel2CSC"/>
        <w:rPr>
          <w:lang w:eastAsia="en-US"/>
        </w:rPr>
      </w:pPr>
      <w:r>
        <w:rPr>
          <w:lang w:eastAsia="en-US"/>
        </w:rPr>
        <w:t xml:space="preserve">The </w:t>
      </w:r>
      <w:r w:rsidR="004C77A0">
        <w:rPr>
          <w:lang w:eastAsia="en-US"/>
        </w:rPr>
        <w:t>b</w:t>
      </w:r>
      <w:r>
        <w:rPr>
          <w:lang w:eastAsia="en-US"/>
        </w:rPr>
        <w:t xml:space="preserve">iolink plan responds to c52.12 by incorporating the provisions in 52.12 to define the vegetation setbacks from buildings at a property scale and informs the biolink design principles to create safe landscapes in </w:t>
      </w:r>
      <w:r w:rsidR="00A041B3">
        <w:rPr>
          <w:highlight w:val="yellow"/>
          <w:lang w:eastAsia="en-US"/>
        </w:rPr>
        <w:fldChar w:fldCharType="begin"/>
      </w:r>
      <w:r w:rsidR="00A041B3">
        <w:rPr>
          <w:lang w:eastAsia="en-US"/>
        </w:rPr>
        <w:instrText xml:space="preserve"> REF _Ref57114244 \r \h </w:instrText>
      </w:r>
      <w:r w:rsidR="00A041B3">
        <w:rPr>
          <w:highlight w:val="yellow"/>
          <w:lang w:eastAsia="en-US"/>
        </w:rPr>
      </w:r>
      <w:r w:rsidR="00A041B3">
        <w:rPr>
          <w:highlight w:val="yellow"/>
          <w:lang w:eastAsia="en-US"/>
        </w:rPr>
        <w:fldChar w:fldCharType="separate"/>
      </w:r>
      <w:r w:rsidR="00A041B3">
        <w:rPr>
          <w:lang w:eastAsia="en-US"/>
        </w:rPr>
        <w:t>Appendix F</w:t>
      </w:r>
      <w:r w:rsidR="00A041B3">
        <w:rPr>
          <w:highlight w:val="yellow"/>
          <w:lang w:eastAsia="en-US"/>
        </w:rPr>
        <w:fldChar w:fldCharType="end"/>
      </w:r>
      <w:r>
        <w:rPr>
          <w:lang w:eastAsia="en-US"/>
        </w:rPr>
        <w:t>.</w:t>
      </w:r>
    </w:p>
    <w:p w14:paraId="2455489E" w14:textId="77777777" w:rsidR="00BA1EAD" w:rsidRDefault="00BA1EAD">
      <w:pPr>
        <w:rPr>
          <w:lang w:eastAsia="en-US"/>
        </w:rPr>
      </w:pPr>
      <w:r>
        <w:rPr>
          <w:lang w:eastAsia="en-US"/>
        </w:rPr>
        <w:br w:type="page"/>
      </w:r>
    </w:p>
    <w:p w14:paraId="2743094D" w14:textId="67482B97" w:rsidR="00E31C46" w:rsidRDefault="00E31C46" w:rsidP="00CF5BD1">
      <w:pPr>
        <w:pStyle w:val="Bulletlistmultilevel"/>
        <w:rPr>
          <w:lang w:eastAsia="en-US"/>
        </w:rPr>
      </w:pPr>
      <w:r w:rsidRPr="00E31C46">
        <w:rPr>
          <w:lang w:eastAsia="en-US"/>
        </w:rPr>
        <w:t>Clause 52.16 Particular provision – Native Vegetation Precinct Planning</w:t>
      </w:r>
    </w:p>
    <w:p w14:paraId="56BD3CD6" w14:textId="2F6E9AB6" w:rsidR="002323EB" w:rsidRDefault="00753E01" w:rsidP="00753E01">
      <w:pPr>
        <w:pStyle w:val="Bulletlevel2CSC"/>
        <w:rPr>
          <w:lang w:eastAsia="en-US"/>
        </w:rPr>
      </w:pPr>
      <w:r>
        <w:rPr>
          <w:lang w:eastAsia="en-US"/>
        </w:rPr>
        <w:t xml:space="preserve">The </w:t>
      </w:r>
      <w:r w:rsidR="004C77A0">
        <w:rPr>
          <w:lang w:eastAsia="en-US"/>
        </w:rPr>
        <w:t>b</w:t>
      </w:r>
      <w:r>
        <w:rPr>
          <w:lang w:eastAsia="en-US"/>
        </w:rPr>
        <w:t xml:space="preserve">iolink plan responds to c52.16 by identifying additional corridor linkages that can connect to vegetation which is identified as protected in the Native Vegetation Precinct Plan. By increasing the patch size of the protected vegetation, the biolink corridor will increase the variety of species that will successfully utilise habitat.  </w:t>
      </w:r>
    </w:p>
    <w:p w14:paraId="391E3C57" w14:textId="6C243377" w:rsidR="00BE7B7F" w:rsidRDefault="002E6A52" w:rsidP="00BE7B7F">
      <w:pPr>
        <w:pStyle w:val="Bulletlistmultilevel"/>
        <w:rPr>
          <w:lang w:eastAsia="en-US"/>
        </w:rPr>
      </w:pPr>
      <w:r w:rsidRPr="002E6A52">
        <w:rPr>
          <w:lang w:eastAsia="en-US"/>
        </w:rPr>
        <w:t>Clause 52.17 Particular provision – Native Vegetation</w:t>
      </w:r>
    </w:p>
    <w:p w14:paraId="43D741C2" w14:textId="24DC9E8C" w:rsidR="007E4FC1" w:rsidRDefault="007E4FC1" w:rsidP="007E4FC1">
      <w:pPr>
        <w:pStyle w:val="Bulletlevel2CSC"/>
        <w:rPr>
          <w:lang w:eastAsia="en-US"/>
        </w:rPr>
      </w:pPr>
      <w:r>
        <w:rPr>
          <w:lang w:eastAsia="en-US"/>
        </w:rPr>
        <w:t xml:space="preserve">The </w:t>
      </w:r>
      <w:r w:rsidR="004C77A0">
        <w:rPr>
          <w:lang w:eastAsia="en-US"/>
        </w:rPr>
        <w:t>b</w:t>
      </w:r>
      <w:r>
        <w:rPr>
          <w:lang w:eastAsia="en-US"/>
        </w:rPr>
        <w:t xml:space="preserve">iolink plan responds to c52.17 by providing mapped information on the value of the native vegetation as habitat and the importance of individual vegetation corridors to connect species at a landscape scale. Vegetation identified as significant within the </w:t>
      </w:r>
      <w:r w:rsidR="00AA2D3E">
        <w:rPr>
          <w:lang w:eastAsia="en-US"/>
        </w:rPr>
        <w:t>b</w:t>
      </w:r>
      <w:r>
        <w:rPr>
          <w:lang w:eastAsia="en-US"/>
        </w:rPr>
        <w:t>iolink plan will inform land managers on the most important areas to retain and enhance biodiversity.</w:t>
      </w:r>
    </w:p>
    <w:p w14:paraId="075AE155" w14:textId="2231185D" w:rsidR="00B235C2" w:rsidRDefault="00D03CCC" w:rsidP="00B235C2">
      <w:pPr>
        <w:pStyle w:val="Bulletlistmultilevel"/>
        <w:rPr>
          <w:lang w:eastAsia="en-US"/>
        </w:rPr>
      </w:pPr>
      <w:r w:rsidRPr="00D03CCC">
        <w:rPr>
          <w:lang w:eastAsia="en-US"/>
        </w:rPr>
        <w:t>Clause 53.02 Particular provision - Bushfire Planning</w:t>
      </w:r>
    </w:p>
    <w:p w14:paraId="292EEE76" w14:textId="09B78358" w:rsidR="00B235C2" w:rsidRDefault="004C77A0" w:rsidP="00BB407A">
      <w:pPr>
        <w:pStyle w:val="Bulletlevel2CSC"/>
        <w:rPr>
          <w:lang w:eastAsia="en-US"/>
        </w:rPr>
      </w:pPr>
      <w:r>
        <w:rPr>
          <w:lang w:eastAsia="en-US"/>
        </w:rPr>
        <w:t>The b</w:t>
      </w:r>
      <w:r w:rsidR="00BB407A">
        <w:rPr>
          <w:lang w:eastAsia="en-US"/>
        </w:rPr>
        <w:t xml:space="preserve">iolink plan responds to c. 53.02 by incorporating the provisions in 53.02 to define the vegetation setbacks from buildings at a property scale and informs the biolink design principles to create safe landscapes in </w:t>
      </w:r>
      <w:r w:rsidR="00A041B3">
        <w:rPr>
          <w:highlight w:val="yellow"/>
          <w:lang w:eastAsia="en-US"/>
        </w:rPr>
        <w:fldChar w:fldCharType="begin"/>
      </w:r>
      <w:r w:rsidR="00A041B3">
        <w:rPr>
          <w:lang w:eastAsia="en-US"/>
        </w:rPr>
        <w:instrText xml:space="preserve"> REF _Ref57114244 \r \h </w:instrText>
      </w:r>
      <w:r w:rsidR="00A041B3">
        <w:rPr>
          <w:highlight w:val="yellow"/>
          <w:lang w:eastAsia="en-US"/>
        </w:rPr>
      </w:r>
      <w:r w:rsidR="00A041B3">
        <w:rPr>
          <w:highlight w:val="yellow"/>
          <w:lang w:eastAsia="en-US"/>
        </w:rPr>
        <w:fldChar w:fldCharType="separate"/>
      </w:r>
      <w:r w:rsidR="00A041B3">
        <w:rPr>
          <w:lang w:eastAsia="en-US"/>
        </w:rPr>
        <w:t>Appendix F</w:t>
      </w:r>
      <w:r w:rsidR="00A041B3">
        <w:rPr>
          <w:highlight w:val="yellow"/>
          <w:lang w:eastAsia="en-US"/>
        </w:rPr>
        <w:fldChar w:fldCharType="end"/>
      </w:r>
      <w:r w:rsidR="00A041B3">
        <w:rPr>
          <w:lang w:eastAsia="en-US"/>
        </w:rPr>
        <w:t>.</w:t>
      </w:r>
    </w:p>
    <w:p w14:paraId="54E60852" w14:textId="17DA0484" w:rsidR="00BC6019" w:rsidRDefault="00BC6019" w:rsidP="00BC6019">
      <w:pPr>
        <w:rPr>
          <w:lang w:eastAsia="en-US"/>
        </w:rPr>
      </w:pPr>
    </w:p>
    <w:p w14:paraId="21EBE8EA" w14:textId="029D68F5" w:rsidR="00BC6019" w:rsidRDefault="008101B8" w:rsidP="00BC6019">
      <w:pPr>
        <w:rPr>
          <w:lang w:eastAsia="en-US"/>
        </w:rPr>
      </w:pPr>
      <w:r>
        <w:rPr>
          <w:lang w:eastAsia="en-US"/>
        </w:rPr>
        <w:t>The Cardinia Shire Biolink Plan has been developed in line with legislation that was current as at November 2020. As this is a 10-year plan, it is acknowledged that legislation may change during the lifetime of the plan, and as such</w:t>
      </w:r>
      <w:r w:rsidR="00CC50FB">
        <w:rPr>
          <w:lang w:eastAsia="en-US"/>
        </w:rPr>
        <w:t>, may contradict or be in conflict with this plan.</w:t>
      </w:r>
    </w:p>
    <w:p w14:paraId="7F5062EB" w14:textId="49EFD7DE" w:rsidR="00CC50FB" w:rsidRDefault="00CC50FB" w:rsidP="00BC6019">
      <w:pPr>
        <w:rPr>
          <w:lang w:eastAsia="en-US"/>
        </w:rPr>
      </w:pPr>
    </w:p>
    <w:p w14:paraId="11393B4A" w14:textId="76D75529" w:rsidR="00CC50FB" w:rsidRDefault="00F75726" w:rsidP="00F75726">
      <w:pPr>
        <w:rPr>
          <w:lang w:eastAsia="en-US"/>
        </w:rPr>
      </w:pPr>
      <w:r w:rsidRPr="00F75726">
        <w:rPr>
          <w:lang w:eastAsia="en-US"/>
        </w:rPr>
        <w:t xml:space="preserve">As the responsible authority for planning decisions across the </w:t>
      </w:r>
      <w:r>
        <w:rPr>
          <w:lang w:eastAsia="en-US"/>
        </w:rPr>
        <w:t>s</w:t>
      </w:r>
      <w:r w:rsidRPr="00F75726">
        <w:rPr>
          <w:lang w:eastAsia="en-US"/>
        </w:rPr>
        <w:t xml:space="preserve">hire, Council has a critical role in protecting and conserving biodiversity through the Victorian Planning Provisions (VPP) under the </w:t>
      </w:r>
      <w:r w:rsidRPr="00961127">
        <w:rPr>
          <w:i/>
          <w:iCs/>
          <w:lang w:eastAsia="en-US"/>
        </w:rPr>
        <w:t>Planning and Environment Act 1987</w:t>
      </w:r>
      <w:r w:rsidRPr="00F75726">
        <w:rPr>
          <w:lang w:eastAsia="en-US"/>
        </w:rPr>
        <w:t xml:space="preserve"> and other legislation, regulations and policies</w:t>
      </w:r>
      <w:r>
        <w:rPr>
          <w:lang w:eastAsia="en-US"/>
        </w:rPr>
        <w:t xml:space="preserve"> and as such will ensure we meet our legislative requirements</w:t>
      </w:r>
      <w:r w:rsidR="00C22624">
        <w:rPr>
          <w:lang w:eastAsia="en-US"/>
        </w:rPr>
        <w:t>.</w:t>
      </w:r>
    </w:p>
    <w:sectPr w:rsidR="00CC50FB" w:rsidSect="00297FEE">
      <w:footerReference w:type="default" r:id="rId49"/>
      <w:pgSz w:w="11906" w:h="16838" w:code="9"/>
      <w:pgMar w:top="1440" w:right="991" w:bottom="1440" w:left="1560" w:header="709" w:footer="7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D5030A" w14:textId="77777777" w:rsidR="001E600F" w:rsidRDefault="001E600F" w:rsidP="00756052">
      <w:r>
        <w:separator/>
      </w:r>
    </w:p>
    <w:p w14:paraId="57E2435D" w14:textId="77777777" w:rsidR="001E600F" w:rsidRDefault="001E600F"/>
  </w:endnote>
  <w:endnote w:type="continuationSeparator" w:id="0">
    <w:p w14:paraId="795A2EB2" w14:textId="77777777" w:rsidR="001E600F" w:rsidRDefault="001E600F" w:rsidP="00756052">
      <w:r>
        <w:continuationSeparator/>
      </w:r>
    </w:p>
    <w:p w14:paraId="13BE5BE7" w14:textId="77777777" w:rsidR="001E600F" w:rsidRDefault="001E600F"/>
  </w:endnote>
  <w:endnote w:type="continuationNotice" w:id="1">
    <w:p w14:paraId="6F615B16" w14:textId="77777777" w:rsidR="001E600F" w:rsidRDefault="001E60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hnschrift SemiLight SemiConde">
    <w:panose1 w:val="020B0502040204020203"/>
    <w:charset w:val="00"/>
    <w:family w:val="swiss"/>
    <w:pitch w:val="variable"/>
    <w:sig w:usb0="A00002C7" w:usb1="00000002" w:usb2="00000000" w:usb3="00000000" w:csb0="0000019F" w:csb1="00000000"/>
  </w:font>
  <w:font w:name="Bangla MN">
    <w:altName w:val="Courier New"/>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CD908" w14:textId="77777777" w:rsidR="00690649" w:rsidRDefault="00690649" w:rsidP="00756052">
    <w:r w:rsidRPr="00277B0C">
      <w:t>Cardinia Shire Council</w:t>
    </w:r>
    <w:r w:rsidRPr="00277B0C">
      <w:tab/>
      <w:t>[document title field]</w:t>
    </w:r>
    <w:r w:rsidRPr="00277B0C">
      <w:tab/>
    </w:r>
    <w:r>
      <w:tab/>
    </w:r>
    <w:r w:rsidRPr="00277B0C">
      <w:fldChar w:fldCharType="begin"/>
    </w:r>
    <w:r w:rsidRPr="00277B0C">
      <w:instrText xml:space="preserve"> PAGE   \* MERGEFORMAT </w:instrText>
    </w:r>
    <w:r w:rsidRPr="00277B0C">
      <w:fldChar w:fldCharType="separate"/>
    </w:r>
    <w:r>
      <w:rPr>
        <w:noProof/>
      </w:rPr>
      <w:t>2</w:t>
    </w:r>
    <w:r w:rsidRPr="00277B0C">
      <w:fldChar w:fldCharType="end"/>
    </w:r>
  </w:p>
  <w:p w14:paraId="6FDECAD1" w14:textId="77777777" w:rsidR="0023345A" w:rsidRDefault="002334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43C4D" w14:textId="17AD73EC" w:rsidR="00E420C1" w:rsidRDefault="003256BB" w:rsidP="003256BB">
    <w:pPr>
      <w:pStyle w:val="Footer"/>
    </w:pPr>
    <w:r w:rsidRPr="000B7550">
      <w:rPr>
        <w:rStyle w:val="FooterboldChar"/>
      </w:rPr>
      <w:t>Cardinia Shire Council</w:t>
    </w:r>
    <w:r w:rsidRPr="000B7550">
      <w:tab/>
    </w:r>
    <w:sdt>
      <w:sdtPr>
        <w:alias w:val="Title"/>
        <w:tag w:val=""/>
        <w:id w:val="-1526314513"/>
        <w:dataBinding w:prefixMappings="xmlns:ns0='http://purl.org/dc/elements/1.1/' xmlns:ns1='http://schemas.openxmlformats.org/package/2006/metadata/core-properties' " w:xpath="/ns1:coreProperties[1]/ns0:title[1]" w:storeItemID="{6C3C8BC8-F283-45AE-878A-BAB7291924A1}"/>
        <w:text/>
      </w:sdtPr>
      <w:sdtEndPr/>
      <w:sdtContent>
        <w:r w:rsidR="00F50BDE">
          <w:t>Biolink Plan – Appendices</w:t>
        </w:r>
      </w:sdtContent>
    </w:sdt>
    <w:r w:rsidRPr="000B7550">
      <w:tab/>
    </w:r>
    <w:sdt>
      <w:sdtPr>
        <w:id w:val="-1666396991"/>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3321A" w14:textId="77777777" w:rsidR="00CC31DD" w:rsidRDefault="00CC31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28A2D" w14:textId="77777777" w:rsidR="00F50BDE" w:rsidRDefault="00CC30C4" w:rsidP="00CC30C4">
    <w:pPr>
      <w:pStyle w:val="Footer"/>
      <w:tabs>
        <w:tab w:val="clear" w:pos="4320"/>
        <w:tab w:val="clear" w:pos="8820"/>
        <w:tab w:val="center" w:pos="6804"/>
        <w:tab w:val="right" w:pos="20979"/>
      </w:tabs>
    </w:pPr>
    <w:r w:rsidRPr="000B7550">
      <w:rPr>
        <w:rStyle w:val="FooterboldChar"/>
      </w:rPr>
      <w:t>Cardinia Shire Council</w:t>
    </w:r>
    <w:r w:rsidRPr="000B7550">
      <w:tab/>
    </w:r>
    <w:sdt>
      <w:sdtPr>
        <w:alias w:val="Title"/>
        <w:tag w:val=""/>
        <w:id w:val="-1338388132"/>
        <w:dataBinding w:prefixMappings="xmlns:ns0='http://purl.org/dc/elements/1.1/' xmlns:ns1='http://schemas.openxmlformats.org/package/2006/metadata/core-properties' " w:xpath="/ns1:coreProperties[1]/ns0:title[1]" w:storeItemID="{6C3C8BC8-F283-45AE-878A-BAB7291924A1}"/>
        <w:text/>
      </w:sdtPr>
      <w:sdtEndPr/>
      <w:sdtContent>
        <w:r>
          <w:t>Biolink Plan – Appendices</w:t>
        </w:r>
      </w:sdtContent>
    </w:sdt>
    <w:r w:rsidRPr="000B7550">
      <w:tab/>
    </w:r>
    <w:sdt>
      <w:sdtPr>
        <w:id w:val="716242139"/>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42FAD" w14:textId="77777777" w:rsidR="00F50BDE" w:rsidRDefault="00DC67D1" w:rsidP="00DC67D1">
    <w:pPr>
      <w:pStyle w:val="Footer"/>
      <w:tabs>
        <w:tab w:val="clear" w:pos="4320"/>
        <w:tab w:val="clear" w:pos="8820"/>
        <w:tab w:val="center" w:pos="4536"/>
        <w:tab w:val="right" w:pos="13977"/>
      </w:tabs>
    </w:pPr>
    <w:r w:rsidRPr="000B7550">
      <w:rPr>
        <w:rStyle w:val="FooterboldChar"/>
      </w:rPr>
      <w:t>Cardinia Shire Council</w:t>
    </w:r>
    <w:r w:rsidRPr="000B7550">
      <w:tab/>
    </w:r>
    <w:sdt>
      <w:sdtPr>
        <w:alias w:val="Title"/>
        <w:tag w:val=""/>
        <w:id w:val="1942184893"/>
        <w:dataBinding w:prefixMappings="xmlns:ns0='http://purl.org/dc/elements/1.1/' xmlns:ns1='http://schemas.openxmlformats.org/package/2006/metadata/core-properties' " w:xpath="/ns1:coreProperties[1]/ns0:title[1]" w:storeItemID="{6C3C8BC8-F283-45AE-878A-BAB7291924A1}"/>
        <w:text/>
      </w:sdtPr>
      <w:sdtEndPr/>
      <w:sdtContent>
        <w:r>
          <w:t>Biolink Plan – Appendices</w:t>
        </w:r>
      </w:sdtContent>
    </w:sdt>
    <w:r w:rsidRPr="000B7550">
      <w:tab/>
    </w:r>
    <w:sdt>
      <w:sdtPr>
        <w:id w:val="-1501041732"/>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9832D" w14:textId="77777777" w:rsidR="00F50BDE" w:rsidRDefault="00DC67D1" w:rsidP="00DC67D1">
    <w:pPr>
      <w:pStyle w:val="Footer"/>
      <w:tabs>
        <w:tab w:val="clear" w:pos="4320"/>
        <w:tab w:val="clear" w:pos="8820"/>
        <w:tab w:val="center" w:pos="7088"/>
        <w:tab w:val="right" w:pos="13977"/>
      </w:tabs>
    </w:pPr>
    <w:r w:rsidRPr="000B7550">
      <w:rPr>
        <w:rStyle w:val="FooterboldChar"/>
      </w:rPr>
      <w:t>Cardinia Shire Council</w:t>
    </w:r>
    <w:r w:rsidRPr="000B7550">
      <w:tab/>
    </w:r>
    <w:sdt>
      <w:sdtPr>
        <w:alias w:val="Title"/>
        <w:tag w:val=""/>
        <w:id w:val="1756855403"/>
        <w:dataBinding w:prefixMappings="xmlns:ns0='http://purl.org/dc/elements/1.1/' xmlns:ns1='http://schemas.openxmlformats.org/package/2006/metadata/core-properties' " w:xpath="/ns1:coreProperties[1]/ns0:title[1]" w:storeItemID="{6C3C8BC8-F283-45AE-878A-BAB7291924A1}"/>
        <w:text/>
      </w:sdtPr>
      <w:sdtEndPr/>
      <w:sdtContent>
        <w:r>
          <w:t>Biolink Plan – Appendices</w:t>
        </w:r>
      </w:sdtContent>
    </w:sdt>
    <w:r w:rsidRPr="000B7550">
      <w:tab/>
    </w:r>
    <w:sdt>
      <w:sdtPr>
        <w:id w:val="2074623460"/>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DEFC5" w14:textId="77777777" w:rsidR="00F50BDE" w:rsidRDefault="00D95C28" w:rsidP="00D95C28">
    <w:pPr>
      <w:pStyle w:val="Footer"/>
      <w:tabs>
        <w:tab w:val="clear" w:pos="4320"/>
        <w:tab w:val="clear" w:pos="8820"/>
        <w:tab w:val="center" w:pos="4536"/>
        <w:tab w:val="right" w:pos="13977"/>
      </w:tabs>
    </w:pPr>
    <w:r w:rsidRPr="000B7550">
      <w:rPr>
        <w:rStyle w:val="FooterboldChar"/>
      </w:rPr>
      <w:t>Cardinia Shire Council</w:t>
    </w:r>
    <w:r w:rsidRPr="000B7550">
      <w:tab/>
    </w:r>
    <w:sdt>
      <w:sdtPr>
        <w:alias w:val="Title"/>
        <w:tag w:val=""/>
        <w:id w:val="-1313863651"/>
        <w:dataBinding w:prefixMappings="xmlns:ns0='http://purl.org/dc/elements/1.1/' xmlns:ns1='http://schemas.openxmlformats.org/package/2006/metadata/core-properties' " w:xpath="/ns1:coreProperties[1]/ns0:title[1]" w:storeItemID="{6C3C8BC8-F283-45AE-878A-BAB7291924A1}"/>
        <w:text/>
      </w:sdtPr>
      <w:sdtEndPr/>
      <w:sdtContent>
        <w:r>
          <w:t>Biolink Plan – Appendices</w:t>
        </w:r>
      </w:sdtContent>
    </w:sdt>
    <w:r w:rsidRPr="000B7550">
      <w:tab/>
    </w:r>
    <w:sdt>
      <w:sdtPr>
        <w:id w:val="-1734689644"/>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9017A" w14:textId="77777777" w:rsidR="00F50BDE" w:rsidRDefault="00D95C28" w:rsidP="00567690">
    <w:pPr>
      <w:pStyle w:val="Footer"/>
      <w:tabs>
        <w:tab w:val="clear" w:pos="4320"/>
        <w:tab w:val="clear" w:pos="8820"/>
        <w:tab w:val="center" w:pos="7088"/>
        <w:tab w:val="right" w:pos="13977"/>
      </w:tabs>
    </w:pPr>
    <w:r w:rsidRPr="000B7550">
      <w:rPr>
        <w:rStyle w:val="FooterboldChar"/>
      </w:rPr>
      <w:t>Cardinia Shire Council</w:t>
    </w:r>
    <w:r w:rsidRPr="000B7550">
      <w:tab/>
    </w:r>
    <w:sdt>
      <w:sdtPr>
        <w:alias w:val="Title"/>
        <w:tag w:val=""/>
        <w:id w:val="469326859"/>
        <w:dataBinding w:prefixMappings="xmlns:ns0='http://purl.org/dc/elements/1.1/' xmlns:ns1='http://schemas.openxmlformats.org/package/2006/metadata/core-properties' " w:xpath="/ns1:coreProperties[1]/ns0:title[1]" w:storeItemID="{6C3C8BC8-F283-45AE-878A-BAB7291924A1}"/>
        <w:text/>
      </w:sdtPr>
      <w:sdtEndPr/>
      <w:sdtContent>
        <w:r>
          <w:t>Biolink Plan – Appendices</w:t>
        </w:r>
      </w:sdtContent>
    </w:sdt>
    <w:r w:rsidRPr="000B7550">
      <w:tab/>
    </w:r>
    <w:sdt>
      <w:sdtPr>
        <w:id w:val="1704050292"/>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3B2DC" w14:textId="77777777" w:rsidR="00F50BDE" w:rsidRDefault="00E67D4C" w:rsidP="00E67D4C">
    <w:pPr>
      <w:pStyle w:val="Footer"/>
      <w:tabs>
        <w:tab w:val="clear" w:pos="4320"/>
        <w:tab w:val="clear" w:pos="8820"/>
        <w:tab w:val="center" w:pos="4536"/>
        <w:tab w:val="right" w:pos="13977"/>
      </w:tabs>
    </w:pPr>
    <w:r w:rsidRPr="000B7550">
      <w:rPr>
        <w:rStyle w:val="FooterboldChar"/>
      </w:rPr>
      <w:t>Cardinia Shire Council</w:t>
    </w:r>
    <w:r w:rsidRPr="000B7550">
      <w:tab/>
    </w:r>
    <w:sdt>
      <w:sdtPr>
        <w:alias w:val="Title"/>
        <w:tag w:val=""/>
        <w:id w:val="-1881237343"/>
        <w:dataBinding w:prefixMappings="xmlns:ns0='http://purl.org/dc/elements/1.1/' xmlns:ns1='http://schemas.openxmlformats.org/package/2006/metadata/core-properties' " w:xpath="/ns1:coreProperties[1]/ns0:title[1]" w:storeItemID="{6C3C8BC8-F283-45AE-878A-BAB7291924A1}"/>
        <w:text/>
      </w:sdtPr>
      <w:sdtEndPr/>
      <w:sdtContent>
        <w:r>
          <w:t>Biolink Plan – Appendices</w:t>
        </w:r>
      </w:sdtContent>
    </w:sdt>
    <w:r w:rsidRPr="000B7550">
      <w:tab/>
    </w:r>
    <w:sdt>
      <w:sdtPr>
        <w:id w:val="-1280484335"/>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A5807D" w14:textId="77777777" w:rsidR="001E600F" w:rsidRDefault="001E600F" w:rsidP="00756052">
      <w:r>
        <w:separator/>
      </w:r>
    </w:p>
    <w:p w14:paraId="073F0452" w14:textId="77777777" w:rsidR="001E600F" w:rsidRDefault="001E600F"/>
  </w:footnote>
  <w:footnote w:type="continuationSeparator" w:id="0">
    <w:p w14:paraId="59A300D5" w14:textId="77777777" w:rsidR="001E600F" w:rsidRDefault="001E600F" w:rsidP="00756052">
      <w:r>
        <w:continuationSeparator/>
      </w:r>
    </w:p>
    <w:p w14:paraId="5D63D806" w14:textId="77777777" w:rsidR="001E600F" w:rsidRDefault="001E600F"/>
  </w:footnote>
  <w:footnote w:type="continuationNotice" w:id="1">
    <w:p w14:paraId="2D969067" w14:textId="77777777" w:rsidR="001E600F" w:rsidRDefault="001E600F"/>
  </w:footnote>
  <w:footnote w:id="2">
    <w:p w14:paraId="227EAC26" w14:textId="13857F17" w:rsidR="00AF046C" w:rsidRDefault="00AF046C">
      <w:pPr>
        <w:pStyle w:val="FootnoteText"/>
      </w:pPr>
      <w:r>
        <w:rPr>
          <w:rStyle w:val="FootnoteReference"/>
        </w:rPr>
        <w:footnoteRef/>
      </w:r>
      <w:r>
        <w:t xml:space="preserve"> </w:t>
      </w:r>
      <w:r w:rsidR="00A217C0" w:rsidRPr="46FDE47B">
        <w:rPr>
          <w:i/>
          <w:iCs/>
        </w:rPr>
        <w:t>Assessing wildlife habitat.</w:t>
      </w:r>
      <w:r w:rsidR="00A217C0">
        <w:t xml:space="preserve"> </w:t>
      </w:r>
      <w:r w:rsidR="00A217C0" w:rsidRPr="00342CA1">
        <w:t>NSW Government: Office of Environment &amp; Heritage.</w:t>
      </w:r>
      <w:r w:rsidR="00A217C0">
        <w:t xml:space="preserve"> </w:t>
      </w:r>
      <w:r w:rsidR="00A217C0" w:rsidRPr="00342CA1">
        <w:t>Accessed June 21, 2018.</w:t>
      </w:r>
      <w:r w:rsidR="00A217C0">
        <w:t xml:space="preserve"> </w:t>
      </w:r>
      <w:r w:rsidR="00A217C0" w:rsidRPr="005A179F">
        <w:t>http://www.environment.nsw.gov.au/research-and-publications/publications-search/assessing-wildlife-habitat-conservation-management-notes</w:t>
      </w:r>
    </w:p>
  </w:footnote>
  <w:footnote w:id="3">
    <w:p w14:paraId="0E7EAC1D" w14:textId="581FD25E" w:rsidR="00A217C0" w:rsidRDefault="00A217C0">
      <w:pPr>
        <w:pStyle w:val="FootnoteText"/>
      </w:pPr>
      <w:r>
        <w:rPr>
          <w:rStyle w:val="FootnoteReference"/>
        </w:rPr>
        <w:footnoteRef/>
      </w:r>
      <w:r>
        <w:t xml:space="preserve"> </w:t>
      </w:r>
      <w:r w:rsidR="00BD6497" w:rsidRPr="00342CA1">
        <w:t>“Removal of dead wood and dead trees – key threatening process listing”. NSW Government: Office of Environment &amp; Heritage. Accessed June 21, 2018. http://www.environment.nsw.gov.au/determinations/DeadwoodRemovalKtp.htm</w:t>
      </w:r>
    </w:p>
  </w:footnote>
  <w:footnote w:id="4">
    <w:p w14:paraId="43EC4F09" w14:textId="314E2283" w:rsidR="008E7EFA" w:rsidRDefault="008E7EFA">
      <w:pPr>
        <w:pStyle w:val="FootnoteText"/>
      </w:pPr>
      <w:r>
        <w:rPr>
          <w:rStyle w:val="FootnoteReference"/>
        </w:rPr>
        <w:footnoteRef/>
      </w:r>
      <w:r>
        <w:t xml:space="preserve"> </w:t>
      </w:r>
      <w:r w:rsidR="00CC2582" w:rsidRPr="003101F0">
        <w:t>Pascoal, Cláudia, and Fernanda Cássio. "Contribution of fungi and bacteria to leaf litter decomposition in a polluted river." Applied and environmental microbiology 70, no. 9 (2004): 5266-5273.</w:t>
      </w:r>
    </w:p>
  </w:footnote>
  <w:footnote w:id="5">
    <w:p w14:paraId="727D9DF4" w14:textId="16A5429F" w:rsidR="00211A44" w:rsidRDefault="00211A44">
      <w:pPr>
        <w:pStyle w:val="FootnoteText"/>
      </w:pPr>
      <w:r>
        <w:rPr>
          <w:rStyle w:val="FootnoteReference"/>
        </w:rPr>
        <w:footnoteRef/>
      </w:r>
      <w:r>
        <w:t xml:space="preserve"> </w:t>
      </w:r>
      <w:r w:rsidR="00F6044D" w:rsidRPr="00920FAD">
        <w:t>Prevedello, Jayme A., Mauricio Almeida</w:t>
      </w:r>
      <w:r w:rsidR="00F6044D" w:rsidRPr="00920FAD">
        <w:rPr>
          <w:rFonts w:ascii="Cambria Math" w:hAnsi="Cambria Math" w:cs="Cambria Math"/>
        </w:rPr>
        <w:t>‐</w:t>
      </w:r>
      <w:r w:rsidR="00F6044D" w:rsidRPr="00920FAD">
        <w:t>Gomes, and David B. Lindenmayer. "The importance of scattered trees for biodiversity conservation: A global meta</w:t>
      </w:r>
      <w:r w:rsidR="00F6044D" w:rsidRPr="00920FAD">
        <w:rPr>
          <w:rFonts w:ascii="Cambria Math" w:hAnsi="Cambria Math" w:cs="Cambria Math"/>
        </w:rPr>
        <w:t>‐</w:t>
      </w:r>
      <w:r w:rsidR="00F6044D" w:rsidRPr="00920FAD">
        <w:t>analysis." Journal of Applied Ecology 55, no. 1 (2018): 205-214.</w:t>
      </w:r>
    </w:p>
  </w:footnote>
  <w:footnote w:id="6">
    <w:p w14:paraId="143AAB6F" w14:textId="04C52C49" w:rsidR="00F6044D" w:rsidRDefault="00F6044D">
      <w:pPr>
        <w:pStyle w:val="FootnoteText"/>
      </w:pPr>
      <w:r>
        <w:rPr>
          <w:rStyle w:val="FootnoteReference"/>
        </w:rPr>
        <w:footnoteRef/>
      </w:r>
      <w:r>
        <w:t xml:space="preserve"> </w:t>
      </w:r>
      <w:r w:rsidR="002F280C" w:rsidRPr="00BC6A66">
        <w:t>Manning, Adrian D., Philip Gibbons, and David B. Lindenmayer. "Scattered trees: a complementary strategy for facilitating adaptive responses to climate</w:t>
      </w:r>
      <w:r w:rsidR="002F280C">
        <w:t xml:space="preserve"> change in modified landscapes?</w:t>
      </w:r>
      <w:r w:rsidR="002F280C" w:rsidRPr="00BC6A66">
        <w:t>"</w:t>
      </w:r>
      <w:r w:rsidR="002F280C">
        <w:t>.</w:t>
      </w:r>
      <w:r w:rsidR="002F280C" w:rsidRPr="00BC6A66">
        <w:t xml:space="preserve"> Journal of Applied Ecology 46, no. 4 (2009): 915-919.</w:t>
      </w:r>
    </w:p>
  </w:footnote>
  <w:footnote w:id="7">
    <w:p w14:paraId="34EFA4CF" w14:textId="7B1D426C" w:rsidR="00CE41EB" w:rsidRDefault="00CE41EB">
      <w:pPr>
        <w:pStyle w:val="FootnoteText"/>
      </w:pPr>
      <w:r>
        <w:rPr>
          <w:rStyle w:val="FootnoteReference"/>
        </w:rPr>
        <w:footnoteRef/>
      </w:r>
      <w:r>
        <w:t xml:space="preserve"> </w:t>
      </w:r>
      <w:r w:rsidR="00EE64D4">
        <w:t>“</w:t>
      </w:r>
      <w:r w:rsidR="00EE64D4" w:rsidRPr="00F847A9">
        <w:t>The invertebrate biodiversity importance of bare ground habitat in mission sand and gravel quarry</w:t>
      </w:r>
      <w:r w:rsidR="00EE64D4">
        <w:t>”</w:t>
      </w:r>
      <w:r w:rsidR="00EE64D4" w:rsidRPr="00F847A9">
        <w:t xml:space="preserve">. The Quarry Life Award. Accessed June 21, 2018. </w:t>
      </w:r>
      <w:hyperlink r:id="rId1" w:history="1">
        <w:r w:rsidR="00EE64D4" w:rsidRPr="00611B90">
          <w:rPr>
            <w:rStyle w:val="Hyperlink"/>
          </w:rPr>
          <w:t>https://www.quarrylifeaward.com/projects/united-kingdom/invertebrate-biodiversity-importance-bare-ground-habitat-misson-sand-gravel</w:t>
        </w:r>
      </w:hyperlink>
      <w:r w:rsidR="00EE64D4">
        <w:t xml:space="preserve"> </w:t>
      </w:r>
    </w:p>
  </w:footnote>
  <w:footnote w:id="8">
    <w:p w14:paraId="4CD05FC8" w14:textId="21C49909" w:rsidR="00EE64D4" w:rsidRDefault="00EE64D4">
      <w:pPr>
        <w:pStyle w:val="FootnoteText"/>
      </w:pPr>
      <w:r>
        <w:rPr>
          <w:rStyle w:val="FootnoteReference"/>
        </w:rPr>
        <w:footnoteRef/>
      </w:r>
      <w:r>
        <w:t xml:space="preserve"> </w:t>
      </w:r>
      <w:r w:rsidR="00E20F77" w:rsidRPr="46FDE47B">
        <w:rPr>
          <w:i/>
          <w:iCs/>
          <w:lang w:val="en-US"/>
        </w:rPr>
        <w:t>Management of bare ground.</w:t>
      </w:r>
      <w:r w:rsidR="00E20F77" w:rsidRPr="00F847A9">
        <w:rPr>
          <w:lang w:val="en-US"/>
        </w:rPr>
        <w:t xml:space="preserve"> English Nature. Accessed June 21, 2018. http://publications.naturalengland.org.uk/publication/86028</w:t>
      </w:r>
    </w:p>
  </w:footnote>
  <w:footnote w:id="9">
    <w:p w14:paraId="525542A0" w14:textId="66A2CE66" w:rsidR="007F1924" w:rsidRDefault="007F1924">
      <w:pPr>
        <w:pStyle w:val="FootnoteText"/>
      </w:pPr>
      <w:r>
        <w:rPr>
          <w:rStyle w:val="FootnoteReference"/>
        </w:rPr>
        <w:footnoteRef/>
      </w:r>
      <w:r>
        <w:t xml:space="preserve"> </w:t>
      </w:r>
      <w:r w:rsidR="0081028D">
        <w:t>Cooke</w:t>
      </w:r>
      <w:r w:rsidR="0081028D" w:rsidRPr="00E570C0">
        <w:t>,</w:t>
      </w:r>
      <w:r w:rsidR="0081028D">
        <w:t xml:space="preserve"> Raylene., </w:t>
      </w:r>
      <w:r w:rsidR="0081028D" w:rsidRPr="00E570C0">
        <w:t>Wallis,</w:t>
      </w:r>
      <w:r w:rsidR="0081028D">
        <w:t xml:space="preserve"> Robert, and </w:t>
      </w:r>
      <w:r w:rsidR="0081028D" w:rsidRPr="00E570C0">
        <w:t>Webster</w:t>
      </w:r>
      <w:r w:rsidR="0081028D">
        <w:t>, Alan</w:t>
      </w:r>
      <w:r w:rsidR="0081028D" w:rsidRPr="00E570C0">
        <w:t>. "Urbanisation and the ecology of powerful owls (Ninox strenua) in outer Melbourne, Victoria." Ecology and Conservation of Owls (2002): 100.</w:t>
      </w:r>
    </w:p>
  </w:footnote>
  <w:footnote w:id="10">
    <w:p w14:paraId="1CB30819" w14:textId="4191CAD7" w:rsidR="0081028D" w:rsidRDefault="0081028D">
      <w:pPr>
        <w:pStyle w:val="FootnoteText"/>
      </w:pPr>
      <w:r>
        <w:rPr>
          <w:rStyle w:val="FootnoteReference"/>
        </w:rPr>
        <w:footnoteRef/>
      </w:r>
      <w:r>
        <w:t xml:space="preserve"> </w:t>
      </w:r>
      <w:r w:rsidR="0046516E" w:rsidRPr="001A6922">
        <w:t>McNabb, E. D., and Jim Greenwood. "A Powerful Owl disperses into town and uses an artificial nest-box." Australian Field Ornithology 28, no. 2 (2011): 65.</w:t>
      </w:r>
    </w:p>
  </w:footnote>
  <w:footnote w:id="11">
    <w:p w14:paraId="367C99FC" w14:textId="3BC2AA25" w:rsidR="00B25542" w:rsidRDefault="00B25542">
      <w:pPr>
        <w:pStyle w:val="FootnoteText"/>
      </w:pPr>
      <w:r>
        <w:rPr>
          <w:rStyle w:val="FootnoteReference"/>
        </w:rPr>
        <w:footnoteRef/>
      </w:r>
      <w:r>
        <w:t xml:space="preserve"> </w:t>
      </w:r>
      <w:r w:rsidR="00F37143">
        <w:rPr>
          <w:lang w:val="en-US"/>
        </w:rPr>
        <w:t>VicRoads. “Fauna Sensitive Road Design Guidelines”. (2012).</w:t>
      </w:r>
    </w:p>
  </w:footnote>
  <w:footnote w:id="12">
    <w:p w14:paraId="3912F09B" w14:textId="77777777" w:rsidR="00924AAE" w:rsidRPr="0030057C" w:rsidRDefault="00BD047E" w:rsidP="00924AAE">
      <w:pPr>
        <w:pStyle w:val="FootnoteText"/>
        <w:rPr>
          <w:lang w:val="en-US"/>
        </w:rPr>
      </w:pPr>
      <w:r>
        <w:rPr>
          <w:rStyle w:val="FootnoteReference"/>
        </w:rPr>
        <w:footnoteRef/>
      </w:r>
      <w:r>
        <w:t xml:space="preserve"> </w:t>
      </w:r>
      <w:r w:rsidR="00924AAE" w:rsidRPr="0030057C">
        <w:t>Golding</w:t>
      </w:r>
      <w:r w:rsidR="00924AAE">
        <w:t>j</w:t>
      </w:r>
      <w:r w:rsidR="00924AAE" w:rsidRPr="0030057C">
        <w:t>ay, Ross L., Brendan D. Taylor, and Tina Ball. "Wooden poles can provide habitat connectivity for a gliding mammal." Australian Mammalogy 33, no. 1 (2011): 36-43.</w:t>
      </w:r>
    </w:p>
    <w:p w14:paraId="78918C49" w14:textId="26A53B88" w:rsidR="00BD047E" w:rsidRDefault="00BD047E">
      <w:pPr>
        <w:pStyle w:val="FootnoteText"/>
      </w:pPr>
    </w:p>
  </w:footnote>
  <w:footnote w:id="13">
    <w:p w14:paraId="544DF927" w14:textId="369C930B" w:rsidR="008E6CF2" w:rsidRDefault="008E6CF2">
      <w:pPr>
        <w:pStyle w:val="FootnoteText"/>
      </w:pPr>
      <w:r>
        <w:rPr>
          <w:rStyle w:val="FootnoteReference"/>
        </w:rPr>
        <w:footnoteRef/>
      </w:r>
      <w:r>
        <w:t xml:space="preserve"> </w:t>
      </w:r>
      <w:r w:rsidR="00551548">
        <w:rPr>
          <w:lang w:val="en-US"/>
        </w:rPr>
        <w:t>Sunshine Coast Regional Council “</w:t>
      </w:r>
      <w:r w:rsidR="00551548" w:rsidRPr="00BF5797">
        <w:rPr>
          <w:lang w:val="en-US"/>
        </w:rPr>
        <w:t>Regional Flying-Fox Management Plan</w:t>
      </w:r>
      <w:r w:rsidR="00551548">
        <w:rPr>
          <w:lang w:val="en-US"/>
        </w:rPr>
        <w:t xml:space="preserve">” (2016). Accessed 22 June, 2018. </w:t>
      </w:r>
      <w:r w:rsidR="00551548" w:rsidRPr="00BF5797">
        <w:rPr>
          <w:lang w:val="en-US"/>
        </w:rPr>
        <w:cr/>
      </w:r>
      <w:r w:rsidR="00551548" w:rsidRPr="00BF5797">
        <w:t xml:space="preserve"> </w:t>
      </w:r>
      <w:hyperlink r:id="rId2" w:history="1">
        <w:r w:rsidR="009926D2" w:rsidRPr="00611B90">
          <w:rPr>
            <w:rStyle w:val="Hyperlink"/>
            <w:lang w:val="en-US"/>
          </w:rPr>
          <w:t>https://www.environment.gov.au/system/files/pages/4b63db66-1d8e-4427-91d1-951aff442414/files/schedule-2-grey-headed-flying-fox-management-plan.pdf</w:t>
        </w:r>
      </w:hyperlink>
      <w:r w:rsidR="009926D2">
        <w:rPr>
          <w:lang w:val="en-US"/>
        </w:rPr>
        <w:t xml:space="preserve"> </w:t>
      </w:r>
    </w:p>
  </w:footnote>
  <w:footnote w:id="14">
    <w:p w14:paraId="4DD4B50B" w14:textId="0804FE96" w:rsidR="00551548" w:rsidRDefault="00551548">
      <w:pPr>
        <w:pStyle w:val="FootnoteText"/>
      </w:pPr>
      <w:r>
        <w:rPr>
          <w:rStyle w:val="FootnoteReference"/>
        </w:rPr>
        <w:footnoteRef/>
      </w:r>
      <w:r>
        <w:t xml:space="preserve"> </w:t>
      </w:r>
      <w:r w:rsidR="009926D2">
        <w:t>Lewis, B.D. “Warrell Creek to Urunga: Microchiropteran Bat Management Strategy” (2013). Report prepared for Roads and Maritime Services by Lewis Ecological Surveys.</w:t>
      </w:r>
    </w:p>
  </w:footnote>
  <w:footnote w:id="15">
    <w:p w14:paraId="3E38C863" w14:textId="2F4DC92C" w:rsidR="00F84F51" w:rsidRDefault="00F84F51">
      <w:pPr>
        <w:pStyle w:val="FootnoteText"/>
      </w:pPr>
      <w:r>
        <w:rPr>
          <w:rStyle w:val="FootnoteReference"/>
        </w:rPr>
        <w:footnoteRef/>
      </w:r>
      <w:r>
        <w:t xml:space="preserve"> </w:t>
      </w:r>
      <w:r w:rsidR="007F5DCC" w:rsidRPr="00DB03B8">
        <w:t>Barnett, J. L., R. A. How, and W. F. Humphreys. "The use of habitat components by small mammals in eastern Australia." Austral Ecology 3, no. 3 (1978): 277-285.</w:t>
      </w:r>
    </w:p>
  </w:footnote>
  <w:footnote w:id="16">
    <w:p w14:paraId="2445EC84" w14:textId="2D0BFBAF" w:rsidR="00A26011" w:rsidRDefault="00A26011">
      <w:pPr>
        <w:pStyle w:val="FootnoteText"/>
      </w:pPr>
      <w:r>
        <w:rPr>
          <w:rStyle w:val="FootnoteReference"/>
        </w:rPr>
        <w:footnoteRef/>
      </w:r>
      <w:r>
        <w:t xml:space="preserve"> </w:t>
      </w:r>
      <w:r w:rsidR="004763AA">
        <w:t>Brisbane City Council. “Platypus Conservation Action Statement”. (2015).</w:t>
      </w:r>
    </w:p>
  </w:footnote>
  <w:footnote w:id="17">
    <w:p w14:paraId="027277CB" w14:textId="69757931" w:rsidR="00822C84" w:rsidRDefault="00822C84">
      <w:pPr>
        <w:pStyle w:val="FootnoteText"/>
      </w:pPr>
      <w:r>
        <w:rPr>
          <w:rStyle w:val="FootnoteReference"/>
        </w:rPr>
        <w:footnoteRef/>
      </w:r>
      <w:r>
        <w:t xml:space="preserve"> </w:t>
      </w:r>
      <w:r w:rsidR="000343FA" w:rsidRPr="003C7CA1">
        <w:t>Longcore, Travis, and Catherine Rich. "Ecological light pollution." Frontiers in Ecology and the Environment 2, no. 4 (2004): 191-198.</w:t>
      </w:r>
    </w:p>
  </w:footnote>
  <w:footnote w:id="18">
    <w:p w14:paraId="236694F5" w14:textId="26D46E2A" w:rsidR="002D7C12" w:rsidRDefault="002D7C12">
      <w:pPr>
        <w:pStyle w:val="FootnoteText"/>
      </w:pPr>
      <w:r>
        <w:rPr>
          <w:rStyle w:val="FootnoteReference"/>
        </w:rPr>
        <w:footnoteRef/>
      </w:r>
      <w:r>
        <w:t xml:space="preserve"> </w:t>
      </w:r>
      <w:r w:rsidRPr="003C7CA1">
        <w:t>Eisenbeis, Gerhard, Andreas Hänel, M. McDonnell, A. Hahs, and J. Breuste. "Light pollution and the impact of artificial night lighting on insects." Ecology of cities and towns: a comparative approach Cambridge University Press, New York, New York, USA (2009): 243-263.</w:t>
      </w:r>
    </w:p>
  </w:footnote>
  <w:footnote w:id="19">
    <w:p w14:paraId="2BA47EAD" w14:textId="061ED60F" w:rsidR="00D454C7" w:rsidRDefault="00D454C7">
      <w:pPr>
        <w:pStyle w:val="FootnoteText"/>
      </w:pPr>
      <w:r>
        <w:rPr>
          <w:rStyle w:val="FootnoteReference"/>
        </w:rPr>
        <w:footnoteRef/>
      </w:r>
      <w:r>
        <w:t xml:space="preserve"> </w:t>
      </w:r>
      <w:r w:rsidR="00A17D4B" w:rsidRPr="003C7CA1">
        <w:t>Andrews, Kimberly M., J. Whitfield Gibbons, Denim M. Jochimsen, and J. Mitchell. "Ecological effects of roads on amphibians and reptiles: a literature review." Herpetological Conservation 3 (2008): 121-143.</w:t>
      </w:r>
    </w:p>
  </w:footnote>
  <w:footnote w:id="20">
    <w:p w14:paraId="5AF2E534" w14:textId="1E228A1A" w:rsidR="00A17D4B" w:rsidRDefault="00A17D4B">
      <w:pPr>
        <w:pStyle w:val="FootnoteText"/>
      </w:pPr>
      <w:r>
        <w:rPr>
          <w:rStyle w:val="FootnoteReference"/>
        </w:rPr>
        <w:footnoteRef/>
      </w:r>
      <w:r>
        <w:t xml:space="preserve"> </w:t>
      </w:r>
      <w:r w:rsidR="0001726C" w:rsidRPr="003C7CA1">
        <w:t>Gaston, Kevin J., Jonathan Bennie, Thomas W. Davies, and John Hopkins. "The ecological impacts of nighttime light pollution: a mechanistic appraisal." Biological reviews 88, no. 4 (2013): 912-927.</w:t>
      </w:r>
    </w:p>
  </w:footnote>
  <w:footnote w:id="21">
    <w:p w14:paraId="26047D8A" w14:textId="3E96C2D6" w:rsidR="0001726C" w:rsidRDefault="0001726C">
      <w:pPr>
        <w:pStyle w:val="FootnoteText"/>
      </w:pPr>
      <w:r>
        <w:rPr>
          <w:rStyle w:val="FootnoteReference"/>
        </w:rPr>
        <w:footnoteRef/>
      </w:r>
      <w:r>
        <w:t xml:space="preserve"> </w:t>
      </w:r>
      <w:r w:rsidR="00FB546E" w:rsidRPr="003C7CA1">
        <w:t>Davies, Thomas W., Jonathan Bennie, Dave Cruse, Dan Blumgart, Richard Inger, and Kevin J. Gaston. "Multiple night</w:t>
      </w:r>
      <w:r w:rsidR="00FB546E" w:rsidRPr="003C7CA1">
        <w:rPr>
          <w:rFonts w:ascii="Cambria Math" w:hAnsi="Cambria Math" w:cs="Cambria Math"/>
        </w:rPr>
        <w:t>‐</w:t>
      </w:r>
      <w:r w:rsidR="00FB546E" w:rsidRPr="003C7CA1">
        <w:t>time light</w:t>
      </w:r>
      <w:r w:rsidR="00FB546E" w:rsidRPr="003C7CA1">
        <w:rPr>
          <w:rFonts w:ascii="Cambria Math" w:hAnsi="Cambria Math" w:cs="Cambria Math"/>
        </w:rPr>
        <w:t>‐</w:t>
      </w:r>
      <w:r w:rsidR="00FB546E" w:rsidRPr="003C7CA1">
        <w:t>emitting diode lighting strategies impact grassland invertebrate assemblages." Global change biology 23, no. 7 (2017): 2641-2648.</w:t>
      </w:r>
    </w:p>
  </w:footnote>
  <w:footnote w:id="22">
    <w:p w14:paraId="6A6DAF53" w14:textId="41509114" w:rsidR="00B67EF6" w:rsidRDefault="00B67EF6">
      <w:pPr>
        <w:pStyle w:val="FootnoteText"/>
      </w:pPr>
      <w:r>
        <w:rPr>
          <w:rStyle w:val="FootnoteReference"/>
        </w:rPr>
        <w:footnoteRef/>
      </w:r>
      <w:r>
        <w:t xml:space="preserve"> </w:t>
      </w:r>
      <w:r w:rsidR="00B64E04" w:rsidRPr="003C7CA1">
        <w:t>Gaston, Kevin J., Jonathan Bennie, Thomas W. Davies, and John Hopkins. "The ecological impacts of nighttime light pollution: a mechanistic appraisal." Biological reviews 88, no. 4 (2013): 912-927</w:t>
      </w:r>
    </w:p>
  </w:footnote>
  <w:footnote w:id="23">
    <w:p w14:paraId="0B93E54F" w14:textId="596E9EE8" w:rsidR="00B64E04" w:rsidRDefault="00B64E04">
      <w:pPr>
        <w:pStyle w:val="FootnoteText"/>
      </w:pPr>
      <w:r>
        <w:rPr>
          <w:rStyle w:val="FootnoteReference"/>
        </w:rPr>
        <w:footnoteRef/>
      </w:r>
      <w:r>
        <w:t xml:space="preserve"> </w:t>
      </w:r>
      <w:r w:rsidR="004E2F4E" w:rsidRPr="003C7CA1">
        <w:t xml:space="preserve">Artificial lighting and wildlife Interim Guidance: Recommendations to help minimise the impact artificial lighting. Bat Conservation Trust, 2014. </w:t>
      </w:r>
      <w:hyperlink r:id="rId3" w:history="1">
        <w:r w:rsidR="004E2F4E" w:rsidRPr="00611B90">
          <w:rPr>
            <w:rStyle w:val="Hyperlink"/>
          </w:rPr>
          <w:t>http://www.bats.org.uk/pages/bats_and_lighting.html</w:t>
        </w:r>
      </w:hyperlink>
      <w:r w:rsidR="004E2F4E">
        <w:t xml:space="preserve"> </w:t>
      </w:r>
    </w:p>
  </w:footnote>
  <w:footnote w:id="24">
    <w:p w14:paraId="3EA751E0" w14:textId="1FD970EB" w:rsidR="004E2F4E" w:rsidRDefault="004E2F4E">
      <w:pPr>
        <w:pStyle w:val="FootnoteText"/>
      </w:pPr>
      <w:r>
        <w:rPr>
          <w:rStyle w:val="FootnoteReference"/>
        </w:rPr>
        <w:footnoteRef/>
      </w:r>
      <w:r>
        <w:t xml:space="preserve"> </w:t>
      </w:r>
      <w:r w:rsidR="00AF2ABC" w:rsidRPr="00FB28B6">
        <w:t>Longcore, Travis, Airam Rodríguez, Blair Witherington, Jay F. Penniman, Lorna Herf, and Michael Herf. "Rapid assessment of lamp spectrum to quantify ecological effects of light at night." Journal of Experimental Zoology Part A: Ecological and Integrative Physiology (2018).</w:t>
      </w:r>
      <w:r w:rsidR="00AF2ABC" w:rsidRPr="00E0161E">
        <w:t xml:space="preserve"> </w:t>
      </w:r>
      <w:hyperlink r:id="rId4" w:history="1">
        <w:r w:rsidR="00AF2ABC" w:rsidRPr="00611B90">
          <w:rPr>
            <w:rStyle w:val="Hyperlink"/>
          </w:rPr>
          <w:t>https://fluxometer.com/ecological/?mode=d65&amp;group=insect</w:t>
        </w:r>
      </w:hyperlink>
      <w:r w:rsidR="00AF2ABC">
        <w:t xml:space="preserve"> </w:t>
      </w:r>
    </w:p>
  </w:footnote>
  <w:footnote w:id="25">
    <w:p w14:paraId="0B6A3F28" w14:textId="4C959AEE" w:rsidR="0074314B" w:rsidRDefault="0074314B">
      <w:pPr>
        <w:pStyle w:val="FootnoteText"/>
      </w:pPr>
      <w:r>
        <w:rPr>
          <w:rStyle w:val="FootnoteReference"/>
        </w:rPr>
        <w:footnoteRef/>
      </w:r>
      <w:r>
        <w:t xml:space="preserve"> </w:t>
      </w:r>
      <w:r w:rsidR="00095702" w:rsidRPr="0045170C">
        <w:t>Taylor,</w:t>
      </w:r>
      <w:r w:rsidR="00095702">
        <w:t xml:space="preserve"> Brendan D., and Ross L. Goldingj</w:t>
      </w:r>
      <w:r w:rsidR="00095702" w:rsidRPr="0045170C">
        <w:t>ay. "Roads and wildlife: impacts, mitigation and implications for wildlife management in Australia." Wildlife Research 37, no. 4 (2010): 320-</w:t>
      </w:r>
      <w:r w:rsidR="00095702">
        <w:t> </w:t>
      </w:r>
      <w:r w:rsidR="00095702" w:rsidRPr="0045170C">
        <w:t>331.</w:t>
      </w:r>
    </w:p>
  </w:footnote>
  <w:footnote w:id="26">
    <w:p w14:paraId="0C979D7F" w14:textId="1D5C59CD" w:rsidR="001C3C92" w:rsidRDefault="001C3C92">
      <w:pPr>
        <w:pStyle w:val="FootnoteText"/>
      </w:pPr>
      <w:r>
        <w:rPr>
          <w:rStyle w:val="FootnoteReference"/>
        </w:rPr>
        <w:footnoteRef/>
      </w:r>
      <w:r>
        <w:t xml:space="preserve"> </w:t>
      </w:r>
      <w:r w:rsidRPr="0045170C">
        <w:t>Summers, R. W. "The lengths of fences in Highland woods: the measure of a collision hazard to woodland birds." Forestry: An International Journal of Forest Research 71, no. 1 (1998): 73-76.</w:t>
      </w:r>
    </w:p>
  </w:footnote>
  <w:footnote w:id="27">
    <w:p w14:paraId="5DB43CC7" w14:textId="195214F0" w:rsidR="008A1493" w:rsidRDefault="008A1493">
      <w:pPr>
        <w:pStyle w:val="FootnoteText"/>
      </w:pPr>
      <w:r>
        <w:rPr>
          <w:rStyle w:val="FootnoteReference"/>
        </w:rPr>
        <w:footnoteRef/>
      </w:r>
      <w:r>
        <w:t xml:space="preserve"> </w:t>
      </w:r>
      <w:r w:rsidR="00626AB6" w:rsidRPr="00F07A6D">
        <w:t>Department of Main Roads</w:t>
      </w:r>
      <w:r w:rsidR="00626AB6">
        <w:t>, Planning, Design and Environment Division 2002</w:t>
      </w:r>
      <w:r w:rsidR="00626AB6" w:rsidRPr="00F07A6D">
        <w:t xml:space="preserve">. </w:t>
      </w:r>
      <w:r w:rsidR="00626AB6" w:rsidRPr="46FDE47B">
        <w:rPr>
          <w:i/>
          <w:iCs/>
        </w:rPr>
        <w:t>Fauna sensitive road design</w:t>
      </w:r>
      <w:r w:rsidR="00626AB6">
        <w:t>.</w:t>
      </w:r>
      <w:r w:rsidR="00626AB6" w:rsidRPr="00F07A6D">
        <w:t xml:space="preserve"> </w:t>
      </w:r>
      <w:hyperlink r:id="rId5" w:history="1">
        <w:r w:rsidR="00626AB6" w:rsidRPr="00611B90">
          <w:rPr>
            <w:rStyle w:val="Hyperlink"/>
          </w:rPr>
          <w:t>https://www.tmr.qld.gov.au/business-industry/Technical-standards-publications/Fauna-sensitive-road-design-volume-1.aspx</w:t>
        </w:r>
      </w:hyperlink>
      <w:r w:rsidR="00626AB6">
        <w:t xml:space="preserve"> </w:t>
      </w:r>
    </w:p>
  </w:footnote>
  <w:footnote w:id="28">
    <w:p w14:paraId="7F0855D2" w14:textId="5CBC3E37" w:rsidR="009842F5" w:rsidRDefault="009842F5">
      <w:pPr>
        <w:pStyle w:val="FootnoteText"/>
      </w:pPr>
      <w:r>
        <w:rPr>
          <w:rStyle w:val="FootnoteReference"/>
        </w:rPr>
        <w:footnoteRef/>
      </w:r>
      <w:r>
        <w:t xml:space="preserve"> </w:t>
      </w:r>
      <w:r w:rsidR="00EF447B" w:rsidRPr="00D07D1E">
        <w:t>Chamberlain, Daniel E., Arthur R. Cannon, M. P. Toms, D. I. Leech, B. J. Hatchwell, and K. J. Gaston. "Avian productivity in urban landscapes: a review and meta‐analysis." Ibis 151, no. 1 (2009): 1-18.</w:t>
      </w:r>
    </w:p>
  </w:footnote>
  <w:footnote w:id="29">
    <w:p w14:paraId="3D943ACF" w14:textId="717B710B" w:rsidR="00EF447B" w:rsidRDefault="00EF447B">
      <w:pPr>
        <w:pStyle w:val="FootnoteText"/>
      </w:pPr>
      <w:r>
        <w:rPr>
          <w:rStyle w:val="FootnoteReference"/>
        </w:rPr>
        <w:footnoteRef/>
      </w:r>
      <w:r>
        <w:t xml:space="preserve"> </w:t>
      </w:r>
      <w:r w:rsidR="008F2438" w:rsidRPr="00D07D1E">
        <w:t>Ditchkoff, Stephen S., Sarah T. Saalfeld, and Charles J. Gibson. "Animal behaviour in urban ecosystems: modifications due to human-induced stress." Urban ecosystems 9, no. 1 (2006): 5-12.</w:t>
      </w:r>
    </w:p>
  </w:footnote>
  <w:footnote w:id="30">
    <w:p w14:paraId="77BC754D" w14:textId="07CC455B" w:rsidR="008F2438" w:rsidRDefault="008F2438">
      <w:pPr>
        <w:pStyle w:val="FootnoteText"/>
      </w:pPr>
      <w:r>
        <w:rPr>
          <w:rStyle w:val="FootnoteReference"/>
        </w:rPr>
        <w:footnoteRef/>
      </w:r>
      <w:r>
        <w:t xml:space="preserve"> </w:t>
      </w:r>
      <w:r w:rsidR="004E0B36" w:rsidRPr="00D07D1E">
        <w:t>Brearley, Grant, Jonathan Rhodes, Adrian Bradley, Greg Baxter, Leonie Seabrook, Daniel Lunney, Yan Liu, and Clive McAlpine. "Wildlife disease prevalence in human‐modified landscapes." Biological Reviews 88, no. 2 (2013): 427-442</w:t>
      </w:r>
    </w:p>
  </w:footnote>
  <w:footnote w:id="31">
    <w:p w14:paraId="0E8B303E" w14:textId="53502F87" w:rsidR="004B4609" w:rsidRDefault="004B4609">
      <w:pPr>
        <w:pStyle w:val="FootnoteText"/>
      </w:pPr>
      <w:r>
        <w:rPr>
          <w:rStyle w:val="FootnoteReference"/>
        </w:rPr>
        <w:footnoteRef/>
      </w:r>
      <w:r>
        <w:t xml:space="preserve"> </w:t>
      </w:r>
      <w:r w:rsidR="00A82B87" w:rsidRPr="00D07D1E">
        <w:t>Weston, Michael A., Mark J. Antos, and Hayley K. Glover. "Birds, buffers and bicycles: a review and case study of wetland buffers." Victorian Naturalist, The 126, no. 3 (2009): 79.</w:t>
      </w:r>
    </w:p>
  </w:footnote>
  <w:footnote w:id="32">
    <w:p w14:paraId="73089E4D" w14:textId="19EE425A" w:rsidR="00A82B87" w:rsidRDefault="00A82B87">
      <w:pPr>
        <w:pStyle w:val="FootnoteText"/>
      </w:pPr>
      <w:r>
        <w:rPr>
          <w:rStyle w:val="FootnoteReference"/>
        </w:rPr>
        <w:footnoteRef/>
      </w:r>
      <w:r>
        <w:t xml:space="preserve"> </w:t>
      </w:r>
      <w:r w:rsidR="00BA6021" w:rsidRPr="00D07D1E">
        <w:t>Lee, Tristan, Kyall R. Zenger, Robert L. Close, Marilyn Jones, and David N. Phalen. "Defining spatial genetic structure and management units for vulnerable koala (Phascolarctos cinereus) populations in the Sydney region, Australia." Wildlife Research 37, no. 2 (2010): 156-165.</w:t>
      </w:r>
    </w:p>
  </w:footnote>
  <w:footnote w:id="33">
    <w:p w14:paraId="556D0C86" w14:textId="67422071" w:rsidR="00BA6021" w:rsidRDefault="00BA6021">
      <w:pPr>
        <w:pStyle w:val="FootnoteText"/>
      </w:pPr>
      <w:r>
        <w:rPr>
          <w:rStyle w:val="FootnoteReference"/>
        </w:rPr>
        <w:footnoteRef/>
      </w:r>
      <w:r>
        <w:t xml:space="preserve"> </w:t>
      </w:r>
      <w:r w:rsidR="009C4253" w:rsidRPr="0025062E">
        <w:t>Hartley, W. J., and J. P. Dubey. "Fatal toxoplasmosis in some native Australian birds." Journal of Veterinary Diagnostic Investigation 3, no. 2 (1991): 167-169</w:t>
      </w:r>
    </w:p>
  </w:footnote>
  <w:footnote w:id="34">
    <w:p w14:paraId="0F65A282" w14:textId="1018458C" w:rsidR="009C4253" w:rsidRDefault="009C4253">
      <w:pPr>
        <w:pStyle w:val="FootnoteText"/>
      </w:pPr>
      <w:r>
        <w:rPr>
          <w:rStyle w:val="FootnoteReference"/>
        </w:rPr>
        <w:footnoteRef/>
      </w:r>
      <w:r>
        <w:t xml:space="preserve"> </w:t>
      </w:r>
      <w:r w:rsidR="00BA13AA" w:rsidRPr="0025062E">
        <w:t>Chalfoun, Anna D., Frank R. Thompson, and Mary J. Ratnaswamy. "Nest predators and fragmentation: a review and meta</w:t>
      </w:r>
      <w:r w:rsidR="00BA13AA" w:rsidRPr="0025062E">
        <w:rPr>
          <w:rFonts w:ascii="Cambria Math" w:hAnsi="Cambria Math" w:cs="Cambria Math"/>
        </w:rPr>
        <w:t>‐</w:t>
      </w:r>
      <w:r w:rsidR="00BA13AA" w:rsidRPr="0025062E">
        <w:t>analysis." Conservation biology 16, no. 2 (2002): 306-318</w:t>
      </w:r>
    </w:p>
  </w:footnote>
  <w:footnote w:id="35">
    <w:p w14:paraId="09A385BF" w14:textId="562B1D26" w:rsidR="004F023A" w:rsidRDefault="004F023A">
      <w:pPr>
        <w:pStyle w:val="FootnoteText"/>
      </w:pPr>
      <w:r>
        <w:rPr>
          <w:rStyle w:val="FootnoteReference"/>
        </w:rPr>
        <w:footnoteRef/>
      </w:r>
      <w:r>
        <w:t xml:space="preserve"> </w:t>
      </w:r>
      <w:r w:rsidR="00BE497F" w:rsidRPr="0025062E">
        <w:t>Luck, Gary W., Hugh P. Possingham, and David C. Paton. "Bird responses at inherent and induced edges in the Murray Mallee, South Australia. 2. Nest predation as an edge effect." Emu 99, no. 3 (1999): 170-175.</w:t>
      </w:r>
    </w:p>
  </w:footnote>
  <w:footnote w:id="36">
    <w:p w14:paraId="57B6C17F" w14:textId="75E46509" w:rsidR="00BE497F" w:rsidRDefault="00BE497F">
      <w:pPr>
        <w:pStyle w:val="FootnoteText"/>
      </w:pPr>
      <w:r>
        <w:rPr>
          <w:rStyle w:val="FootnoteReference"/>
        </w:rPr>
        <w:footnoteRef/>
      </w:r>
      <w:r>
        <w:t xml:space="preserve"> </w:t>
      </w:r>
      <w:r w:rsidR="00866AC9" w:rsidRPr="009703E0">
        <w:rPr>
          <w:lang w:val="en-US"/>
        </w:rPr>
        <w:t>Coates, T. D., and C. J. Wright. "Predation of southern brown bandicoots Isoodon obesulus by the European red fox Vulpes vulpes in south-east Victoria." Australian Mammalogy 25, no. 1 (2003): 107-110.</w:t>
      </w:r>
    </w:p>
  </w:footnote>
  <w:footnote w:id="37">
    <w:p w14:paraId="40EDE1B5" w14:textId="3D5CF9A8" w:rsidR="0057085A" w:rsidRDefault="0057085A">
      <w:pPr>
        <w:pStyle w:val="FootnoteText"/>
      </w:pPr>
      <w:r>
        <w:rPr>
          <w:rStyle w:val="FootnoteReference"/>
        </w:rPr>
        <w:footnoteRef/>
      </w:r>
      <w:r>
        <w:t xml:space="preserve"> </w:t>
      </w:r>
      <w:r w:rsidR="007F48E9" w:rsidRPr="000F7F67">
        <w:rPr>
          <w:lang w:val="en-US"/>
        </w:rPr>
        <w:t>“Feral animals in Australia</w:t>
      </w:r>
      <w:r w:rsidR="007F48E9">
        <w:rPr>
          <w:lang w:val="en-US"/>
        </w:rPr>
        <w:t>”</w:t>
      </w:r>
      <w:r w:rsidR="007F48E9" w:rsidRPr="000F7F67">
        <w:rPr>
          <w:lang w:val="en-US"/>
        </w:rPr>
        <w:t xml:space="preserve">. </w:t>
      </w:r>
      <w:r w:rsidR="007F48E9">
        <w:rPr>
          <w:lang w:val="en-US"/>
        </w:rPr>
        <w:t>Department of Environment and Energy</w:t>
      </w:r>
      <w:r w:rsidR="007F48E9" w:rsidRPr="000F7F67">
        <w:rPr>
          <w:lang w:val="en-US"/>
        </w:rPr>
        <w:t xml:space="preserve">. Accessed September 7, 2018. </w:t>
      </w:r>
      <w:hyperlink r:id="rId6" w:history="1">
        <w:r w:rsidR="00B33918" w:rsidRPr="00611B90">
          <w:rPr>
            <w:rStyle w:val="Hyperlink"/>
            <w:lang w:val="en-US"/>
          </w:rPr>
          <w:t>http://www.environment.gov.au/biodiversity/invasive-species/feral-animals-australia</w:t>
        </w:r>
      </w:hyperlink>
      <w:r w:rsidR="00B33918">
        <w:rPr>
          <w:lang w:val="en-US"/>
        </w:rPr>
        <w:t xml:space="preserve"> </w:t>
      </w:r>
    </w:p>
  </w:footnote>
  <w:footnote w:id="38">
    <w:p w14:paraId="303C9285" w14:textId="3A583F8E" w:rsidR="007F48E9" w:rsidRDefault="007F48E9">
      <w:pPr>
        <w:pStyle w:val="FootnoteText"/>
      </w:pPr>
      <w:r>
        <w:rPr>
          <w:rStyle w:val="FootnoteReference"/>
        </w:rPr>
        <w:footnoteRef/>
      </w:r>
      <w:r>
        <w:t xml:space="preserve"> </w:t>
      </w:r>
      <w:r w:rsidR="00B33918" w:rsidRPr="000F7F67">
        <w:rPr>
          <w:lang w:val="en-US"/>
        </w:rPr>
        <w:t xml:space="preserve">“Why are weeds a problem?”. </w:t>
      </w:r>
      <w:r w:rsidR="00B33918">
        <w:rPr>
          <w:lang w:val="en-US"/>
        </w:rPr>
        <w:t>Department of Environment and Energy</w:t>
      </w:r>
      <w:r w:rsidR="00B33918" w:rsidRPr="000F7F67">
        <w:rPr>
          <w:lang w:val="en-US"/>
        </w:rPr>
        <w:t xml:space="preserve">. Accessed September 7, 2018. </w:t>
      </w:r>
      <w:hyperlink r:id="rId7" w:history="1">
        <w:r w:rsidR="00B33918" w:rsidRPr="00611B90">
          <w:rPr>
            <w:rStyle w:val="Hyperlink"/>
            <w:lang w:val="en-US"/>
          </w:rPr>
          <w:t>http://www.environment.gov.au/biodiversity/invasive/weeds/weeds/why/index.html</w:t>
        </w:r>
      </w:hyperlink>
      <w:r w:rsidR="00B33918">
        <w:rPr>
          <w:lang w:val="en-US"/>
        </w:rPr>
        <w:t xml:space="preserve"> </w:t>
      </w:r>
    </w:p>
  </w:footnote>
  <w:footnote w:id="39">
    <w:p w14:paraId="578FA4EE" w14:textId="77777777" w:rsidR="009409F6" w:rsidRPr="00D71C20" w:rsidRDefault="007F5F56" w:rsidP="009409F6">
      <w:pPr>
        <w:pStyle w:val="FootnoteText"/>
        <w:rPr>
          <w:lang w:val="en-US"/>
        </w:rPr>
      </w:pPr>
      <w:r>
        <w:rPr>
          <w:rStyle w:val="FootnoteReference"/>
        </w:rPr>
        <w:footnoteRef/>
      </w:r>
      <w:r>
        <w:t xml:space="preserve"> </w:t>
      </w:r>
      <w:r w:rsidR="009409F6">
        <w:t>“</w:t>
      </w:r>
      <w:r w:rsidR="009409F6" w:rsidRPr="00D71C20">
        <w:t xml:space="preserve">Pollution”. The National Wildlife Federation. Accessed June 21, 2018. </w:t>
      </w:r>
      <w:r w:rsidR="009409F6" w:rsidRPr="00EF3628">
        <w:t>https://www.nwf.org/Educational-Resources/Wildlife-Guide/Threats-to-Wildlife/Pollution</w:t>
      </w:r>
    </w:p>
    <w:p w14:paraId="2167516F" w14:textId="3CB723EA" w:rsidR="007F5F56" w:rsidRDefault="007F5F56">
      <w:pPr>
        <w:pStyle w:val="FootnoteText"/>
      </w:pPr>
    </w:p>
  </w:footnote>
  <w:footnote w:id="40">
    <w:p w14:paraId="0853B664" w14:textId="285C09E3" w:rsidR="0084638F" w:rsidRDefault="0084638F">
      <w:pPr>
        <w:pStyle w:val="FootnoteText"/>
      </w:pPr>
      <w:r>
        <w:rPr>
          <w:rStyle w:val="FootnoteReference"/>
        </w:rPr>
        <w:footnoteRef/>
      </w:r>
      <w:r>
        <w:t xml:space="preserve"> </w:t>
      </w:r>
      <w:r w:rsidRPr="00D71C20">
        <w:t>Rickwood</w:t>
      </w:r>
      <w:r>
        <w:t>, P., &amp; Knight, D</w:t>
      </w:r>
      <w:r w:rsidRPr="00D71C20">
        <w:t xml:space="preserve">. </w:t>
      </w:r>
      <w:r w:rsidRPr="46FDE47B">
        <w:rPr>
          <w:i/>
          <w:iCs/>
        </w:rPr>
        <w:t>The health impacts of local traffic pollution on primary school age children</w:t>
      </w:r>
      <w:r w:rsidRPr="00D71C20">
        <w:t>. Australian Cities Research Network</w:t>
      </w:r>
      <w:r>
        <w:t xml:space="preserve">, 2009. </w:t>
      </w:r>
      <w:r w:rsidRPr="001968EB">
        <w:t>https://opus.lib.uts.edu.au/bitstream/10453/12700/1/2009005553OK.pdf</w:t>
      </w:r>
    </w:p>
  </w:footnote>
  <w:footnote w:id="41">
    <w:p w14:paraId="30D0B87E" w14:textId="70B38D6A" w:rsidR="003C4BF1" w:rsidRDefault="003C4BF1">
      <w:pPr>
        <w:pStyle w:val="FootnoteText"/>
      </w:pPr>
      <w:r>
        <w:rPr>
          <w:rStyle w:val="FootnoteReference"/>
        </w:rPr>
        <w:footnoteRef/>
      </w:r>
      <w:r>
        <w:t xml:space="preserve"> </w:t>
      </w:r>
      <w:r w:rsidR="00AF0712" w:rsidRPr="0025062E">
        <w:t>Saving Animals: Compton Road Effect”. Griffith University. Accessed June 20, 2018. https://www.griffith.edu.au/research/impact/compton-road-wildlife-corridor</w:t>
      </w:r>
      <w:r w:rsidR="00AF0712">
        <w:t>.</w:t>
      </w:r>
    </w:p>
  </w:footnote>
  <w:footnote w:id="42">
    <w:p w14:paraId="5AA5BEFB" w14:textId="47E3DE1C" w:rsidR="006D70B5" w:rsidRDefault="006D70B5">
      <w:pPr>
        <w:pStyle w:val="FootnoteText"/>
      </w:pPr>
      <w:r>
        <w:rPr>
          <w:rStyle w:val="FootnoteReference"/>
        </w:rPr>
        <w:footnoteRef/>
      </w:r>
      <w:r>
        <w:t xml:space="preserve"> </w:t>
      </w:r>
      <w:r w:rsidR="00C8076A" w:rsidRPr="0025062E">
        <w:t>Hastings, Richard A., and Andrew J. Beattie. "Stop the bullying in the corridors: can including shrubs make your revegetation more Noisy Miner free?". Ecological Management &amp; Restoration 7, no. 2 (2006): 105-112.</w:t>
      </w:r>
    </w:p>
  </w:footnote>
  <w:footnote w:id="43">
    <w:p w14:paraId="2032CDB7" w14:textId="0B65451B" w:rsidR="00C8076A" w:rsidRPr="00645567" w:rsidRDefault="00C8076A">
      <w:pPr>
        <w:pStyle w:val="FootnoteText"/>
        <w:rPr>
          <w:lang w:val="en-US"/>
        </w:rPr>
      </w:pPr>
      <w:r>
        <w:rPr>
          <w:rStyle w:val="FootnoteReference"/>
        </w:rPr>
        <w:footnoteRef/>
      </w:r>
      <w:r>
        <w:t xml:space="preserve"> </w:t>
      </w:r>
      <w:r w:rsidR="008B0E81" w:rsidRPr="0025062E">
        <w:t>Debus, S. J. S. "The effect of Noisy Miners on small bush birds: an unofficial cull and its outcome." Pacific Conservation Biology 14, no. 3 (2008): 185-190.</w:t>
      </w:r>
    </w:p>
  </w:footnote>
  <w:footnote w:id="44">
    <w:p w14:paraId="4707CB73" w14:textId="422ABBCF" w:rsidR="008B0E81" w:rsidRDefault="008B0E81">
      <w:pPr>
        <w:pStyle w:val="FootnoteText"/>
      </w:pPr>
      <w:r>
        <w:rPr>
          <w:rStyle w:val="FootnoteReference"/>
        </w:rPr>
        <w:footnoteRef/>
      </w:r>
      <w:r>
        <w:t xml:space="preserve"> </w:t>
      </w:r>
      <w:r w:rsidR="00645567" w:rsidRPr="0025062E">
        <w:t>Clarke, Michael F., and Merilyn J. Grey. "Managing an over-abundant native bird: the noisy miner (Manorina melanocephala)." Temperate Woodland Conservation and Management (2010): 115-126.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23D70" w14:textId="77777777" w:rsidR="00CC31DD" w:rsidRDefault="00CC31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5326248"/>
      <w:docPartObj>
        <w:docPartGallery w:val="Watermarks"/>
        <w:docPartUnique/>
      </w:docPartObj>
    </w:sdtPr>
    <w:sdtEndPr/>
    <w:sdtContent>
      <w:p w14:paraId="09C8AE5E" w14:textId="6A120BC2" w:rsidR="00CC31DD" w:rsidRDefault="00583C74">
        <w:pPr>
          <w:pStyle w:val="Header"/>
        </w:pPr>
        <w:r>
          <w:rPr>
            <w:noProof/>
          </w:rPr>
          <w:pict w14:anchorId="58F5F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0443345" o:spid="_x0000_s2049" type="#_x0000_t136" style="position:absolute;margin-left:0;margin-top:0;width:471.05pt;height:188.4pt;rotation:315;z-index:-251658752;mso-position-horizontal:center;mso-position-horizontal-relative:margin;mso-position-vertical:center;mso-position-vertical-relative:margin" o:allowincell="f" fillcolor="silver" stroked="f">
              <v:textpath style="font-family:&quot;Franklin Gothic Dem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717A" w14:textId="77777777" w:rsidR="00CC31DD" w:rsidRDefault="00CC3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11B99"/>
    <w:multiLevelType w:val="multilevel"/>
    <w:tmpl w:val="A1B2D560"/>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30500F5"/>
    <w:multiLevelType w:val="hybridMultilevel"/>
    <w:tmpl w:val="B2144B0C"/>
    <w:lvl w:ilvl="0" w:tplc="9AB6AC1A">
      <w:start w:val="1"/>
      <w:numFmt w:val="upperLetter"/>
      <w:pStyle w:val="Appendixheading"/>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09298B"/>
    <w:multiLevelType w:val="multilevel"/>
    <w:tmpl w:val="67DA83B6"/>
    <w:styleLink w:val="CSCFigureheadinglist"/>
    <w:lvl w:ilvl="0">
      <w:start w:val="1"/>
      <w:numFmt w:val="decimal"/>
      <w:pStyle w:val="Figureheading"/>
      <w:lvlText w:val="Figure A%1."/>
      <w:lvlJc w:val="left"/>
      <w:pPr>
        <w:ind w:left="1134" w:hanging="1134"/>
      </w:pPr>
      <w:rPr>
        <w:rFonts w:hint="default"/>
      </w:rPr>
    </w:lvl>
    <w:lvl w:ilvl="1">
      <w:start w:val="1"/>
      <w:numFmt w:val="decimal"/>
      <w:lvlText w:val="Figure B%2."/>
      <w:lvlJc w:val="left"/>
      <w:pPr>
        <w:ind w:left="1134" w:hanging="1134"/>
      </w:pPr>
      <w:rPr>
        <w:rFonts w:hint="default"/>
      </w:rPr>
    </w:lvl>
    <w:lvl w:ilvl="2">
      <w:start w:val="1"/>
      <w:numFmt w:val="decimal"/>
      <w:lvlText w:val="Figure C%3."/>
      <w:lvlJc w:val="left"/>
      <w:pPr>
        <w:ind w:left="1134" w:hanging="1134"/>
      </w:pPr>
      <w:rPr>
        <w:rFonts w:hint="default"/>
      </w:rPr>
    </w:lvl>
    <w:lvl w:ilvl="3">
      <w:start w:val="1"/>
      <w:numFmt w:val="decimal"/>
      <w:lvlText w:val="Figure D%4."/>
      <w:lvlJc w:val="left"/>
      <w:pPr>
        <w:ind w:left="1134" w:hanging="1134"/>
      </w:pPr>
      <w:rPr>
        <w:rFonts w:hint="default"/>
      </w:rPr>
    </w:lvl>
    <w:lvl w:ilvl="4">
      <w:start w:val="1"/>
      <w:numFmt w:val="decimal"/>
      <w:lvlText w:val="Figure E%5."/>
      <w:lvlJc w:val="left"/>
      <w:pPr>
        <w:ind w:left="1134" w:hanging="1134"/>
      </w:pPr>
      <w:rPr>
        <w:rFonts w:hint="default"/>
      </w:rPr>
    </w:lvl>
    <w:lvl w:ilvl="5">
      <w:start w:val="1"/>
      <w:numFmt w:val="decimal"/>
      <w:lvlText w:val="Figure F%6."/>
      <w:lvlJc w:val="left"/>
      <w:pPr>
        <w:ind w:left="1134" w:hanging="1134"/>
      </w:pPr>
      <w:rPr>
        <w:rFonts w:hint="default"/>
      </w:rPr>
    </w:lvl>
    <w:lvl w:ilvl="6">
      <w:start w:val="1"/>
      <w:numFmt w:val="decimal"/>
      <w:lvlText w:val="Figure G%7."/>
      <w:lvlJc w:val="left"/>
      <w:pPr>
        <w:ind w:left="1134" w:hanging="1134"/>
      </w:pPr>
      <w:rPr>
        <w:rFonts w:hint="default"/>
      </w:rPr>
    </w:lvl>
    <w:lvl w:ilvl="7">
      <w:start w:val="1"/>
      <w:numFmt w:val="decimal"/>
      <w:lvlText w:val="Figure H%8."/>
      <w:lvlJc w:val="left"/>
      <w:pPr>
        <w:ind w:left="1134" w:hanging="1134"/>
      </w:pPr>
      <w:rPr>
        <w:rFonts w:hint="default"/>
      </w:rPr>
    </w:lvl>
    <w:lvl w:ilvl="8">
      <w:start w:val="1"/>
      <w:numFmt w:val="decimal"/>
      <w:lvlText w:val="Figure I%9."/>
      <w:lvlJc w:val="left"/>
      <w:pPr>
        <w:ind w:left="1134" w:hanging="1134"/>
      </w:pPr>
      <w:rPr>
        <w:rFonts w:hint="default"/>
      </w:rPr>
    </w:lvl>
  </w:abstractNum>
  <w:abstractNum w:abstractNumId="3" w15:restartNumberingAfterBreak="0">
    <w:nsid w:val="0FA27BA8"/>
    <w:multiLevelType w:val="multilevel"/>
    <w:tmpl w:val="51BE6210"/>
    <w:styleLink w:val="CSCTableheadinglist"/>
    <w:lvl w:ilvl="0">
      <w:start w:val="1"/>
      <w:numFmt w:val="decimal"/>
      <w:pStyle w:val="Tableheading"/>
      <w:lvlText w:val="Table A%1."/>
      <w:lvlJc w:val="left"/>
      <w:pPr>
        <w:ind w:left="1134" w:hanging="1134"/>
      </w:pPr>
      <w:rPr>
        <w:rFonts w:hint="default"/>
      </w:rPr>
    </w:lvl>
    <w:lvl w:ilvl="1">
      <w:start w:val="1"/>
      <w:numFmt w:val="decimal"/>
      <w:lvlText w:val="Table B%2."/>
      <w:lvlJc w:val="left"/>
      <w:pPr>
        <w:ind w:left="1134" w:hanging="1134"/>
      </w:pPr>
      <w:rPr>
        <w:rFonts w:hint="default"/>
      </w:rPr>
    </w:lvl>
    <w:lvl w:ilvl="2">
      <w:start w:val="1"/>
      <w:numFmt w:val="decimal"/>
      <w:lvlText w:val="Table C%3."/>
      <w:lvlJc w:val="left"/>
      <w:pPr>
        <w:ind w:left="1134" w:hanging="1134"/>
      </w:pPr>
      <w:rPr>
        <w:rFonts w:hint="default"/>
      </w:rPr>
    </w:lvl>
    <w:lvl w:ilvl="3">
      <w:start w:val="1"/>
      <w:numFmt w:val="decimal"/>
      <w:lvlText w:val="Table D%4."/>
      <w:lvlJc w:val="left"/>
      <w:pPr>
        <w:ind w:left="1134" w:hanging="1134"/>
      </w:pPr>
      <w:rPr>
        <w:rFonts w:hint="default"/>
      </w:rPr>
    </w:lvl>
    <w:lvl w:ilvl="4">
      <w:start w:val="1"/>
      <w:numFmt w:val="decimal"/>
      <w:lvlText w:val="Table E%5."/>
      <w:lvlJc w:val="left"/>
      <w:pPr>
        <w:ind w:left="1134" w:hanging="1134"/>
      </w:pPr>
      <w:rPr>
        <w:rFonts w:hint="default"/>
      </w:rPr>
    </w:lvl>
    <w:lvl w:ilvl="5">
      <w:start w:val="1"/>
      <w:numFmt w:val="decimal"/>
      <w:lvlText w:val="Table F%6."/>
      <w:lvlJc w:val="left"/>
      <w:pPr>
        <w:ind w:left="1134" w:hanging="1134"/>
      </w:pPr>
      <w:rPr>
        <w:rFonts w:hint="default"/>
      </w:rPr>
    </w:lvl>
    <w:lvl w:ilvl="6">
      <w:start w:val="1"/>
      <w:numFmt w:val="decimal"/>
      <w:lvlText w:val="Table G%7."/>
      <w:lvlJc w:val="left"/>
      <w:pPr>
        <w:ind w:left="1134" w:hanging="1134"/>
      </w:pPr>
      <w:rPr>
        <w:rFonts w:hint="default"/>
      </w:rPr>
    </w:lvl>
    <w:lvl w:ilvl="7">
      <w:start w:val="1"/>
      <w:numFmt w:val="decimal"/>
      <w:lvlText w:val="Table H%8."/>
      <w:lvlJc w:val="left"/>
      <w:pPr>
        <w:ind w:left="1134" w:hanging="1134"/>
      </w:pPr>
      <w:rPr>
        <w:rFonts w:hint="default"/>
      </w:rPr>
    </w:lvl>
    <w:lvl w:ilvl="8">
      <w:start w:val="1"/>
      <w:numFmt w:val="decimal"/>
      <w:lvlText w:val="Table I%9."/>
      <w:lvlJc w:val="left"/>
      <w:pPr>
        <w:ind w:left="1134" w:hanging="1134"/>
      </w:pPr>
      <w:rPr>
        <w:rFonts w:hint="default"/>
      </w:rPr>
    </w:lvl>
  </w:abstractNum>
  <w:abstractNum w:abstractNumId="4" w15:restartNumberingAfterBreak="0">
    <w:nsid w:val="13A3787B"/>
    <w:multiLevelType w:val="hybridMultilevel"/>
    <w:tmpl w:val="9AF65596"/>
    <w:styleLink w:val="ArticleSection"/>
    <w:lvl w:ilvl="0" w:tplc="4A1A4D5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6E39CA"/>
    <w:multiLevelType w:val="multilevel"/>
    <w:tmpl w:val="BA5CD6E2"/>
    <w:styleLink w:val="CSCHeadinglistnumberstyl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7" w15:restartNumberingAfterBreak="0">
    <w:nsid w:val="5FF90D38"/>
    <w:multiLevelType w:val="hybridMultilevel"/>
    <w:tmpl w:val="93E07EE6"/>
    <w:lvl w:ilvl="0" w:tplc="53F8D94C">
      <w:start w:val="1"/>
      <w:numFmt w:val="upperLetter"/>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8"/>
  </w:num>
  <w:num w:numId="2">
    <w:abstractNumId w:val="2"/>
  </w:num>
  <w:num w:numId="3">
    <w:abstractNumId w:val="3"/>
  </w:num>
  <w:num w:numId="4">
    <w:abstractNumId w:val="5"/>
  </w:num>
  <w:num w:numId="5">
    <w:abstractNumId w:val="0"/>
  </w:num>
  <w:num w:numId="6">
    <w:abstractNumId w:val="6"/>
  </w:num>
  <w:num w:numId="7">
    <w:abstractNumId w:val="5"/>
  </w:num>
  <w:num w:numId="8">
    <w:abstractNumId w:val="2"/>
  </w:num>
  <w:num w:numId="9">
    <w:abstractNumId w:val="1"/>
  </w:num>
  <w:num w:numId="10">
    <w:abstractNumId w:val="6"/>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14"/>
  <w:drawingGridHorizontalSpacing w:val="110"/>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F98"/>
    <w:rsid w:val="00002076"/>
    <w:rsid w:val="0000212C"/>
    <w:rsid w:val="00002883"/>
    <w:rsid w:val="00003EF1"/>
    <w:rsid w:val="00004D3D"/>
    <w:rsid w:val="000065FA"/>
    <w:rsid w:val="0000717B"/>
    <w:rsid w:val="0001029C"/>
    <w:rsid w:val="00011802"/>
    <w:rsid w:val="00011C56"/>
    <w:rsid w:val="000151FE"/>
    <w:rsid w:val="00015B31"/>
    <w:rsid w:val="0001612A"/>
    <w:rsid w:val="0001726C"/>
    <w:rsid w:val="00021026"/>
    <w:rsid w:val="00021043"/>
    <w:rsid w:val="00027AC5"/>
    <w:rsid w:val="000300C4"/>
    <w:rsid w:val="00030B50"/>
    <w:rsid w:val="00033028"/>
    <w:rsid w:val="00033AC3"/>
    <w:rsid w:val="000343FA"/>
    <w:rsid w:val="00034D73"/>
    <w:rsid w:val="000353BD"/>
    <w:rsid w:val="000405A2"/>
    <w:rsid w:val="000406F1"/>
    <w:rsid w:val="000407CE"/>
    <w:rsid w:val="000418C6"/>
    <w:rsid w:val="00045C32"/>
    <w:rsid w:val="00046498"/>
    <w:rsid w:val="0004794B"/>
    <w:rsid w:val="00047F61"/>
    <w:rsid w:val="0005118D"/>
    <w:rsid w:val="00053C73"/>
    <w:rsid w:val="000547F3"/>
    <w:rsid w:val="000552DD"/>
    <w:rsid w:val="00055C7A"/>
    <w:rsid w:val="000560A6"/>
    <w:rsid w:val="000604C5"/>
    <w:rsid w:val="0006050E"/>
    <w:rsid w:val="000613B8"/>
    <w:rsid w:val="00061FAB"/>
    <w:rsid w:val="00063997"/>
    <w:rsid w:val="00064536"/>
    <w:rsid w:val="00065254"/>
    <w:rsid w:val="0006582D"/>
    <w:rsid w:val="00065C0D"/>
    <w:rsid w:val="0007217E"/>
    <w:rsid w:val="00074A01"/>
    <w:rsid w:val="0008005A"/>
    <w:rsid w:val="0008026E"/>
    <w:rsid w:val="00082AD3"/>
    <w:rsid w:val="000851DC"/>
    <w:rsid w:val="00085E05"/>
    <w:rsid w:val="00086589"/>
    <w:rsid w:val="00091915"/>
    <w:rsid w:val="00092F88"/>
    <w:rsid w:val="00092FBA"/>
    <w:rsid w:val="00093396"/>
    <w:rsid w:val="0009420D"/>
    <w:rsid w:val="00095702"/>
    <w:rsid w:val="000974ED"/>
    <w:rsid w:val="000A1287"/>
    <w:rsid w:val="000A1F1F"/>
    <w:rsid w:val="000A3108"/>
    <w:rsid w:val="000A3A19"/>
    <w:rsid w:val="000A4852"/>
    <w:rsid w:val="000A4C5C"/>
    <w:rsid w:val="000A4F61"/>
    <w:rsid w:val="000A5213"/>
    <w:rsid w:val="000A61AA"/>
    <w:rsid w:val="000A70D6"/>
    <w:rsid w:val="000A7D6D"/>
    <w:rsid w:val="000B7550"/>
    <w:rsid w:val="000C01BA"/>
    <w:rsid w:val="000C0A5D"/>
    <w:rsid w:val="000C0ED3"/>
    <w:rsid w:val="000C1A4E"/>
    <w:rsid w:val="000C1C05"/>
    <w:rsid w:val="000C3551"/>
    <w:rsid w:val="000C398D"/>
    <w:rsid w:val="000C5924"/>
    <w:rsid w:val="000C670F"/>
    <w:rsid w:val="000C76E1"/>
    <w:rsid w:val="000C771F"/>
    <w:rsid w:val="000D01A0"/>
    <w:rsid w:val="000D0D69"/>
    <w:rsid w:val="000D11EA"/>
    <w:rsid w:val="000D270A"/>
    <w:rsid w:val="000D4BFB"/>
    <w:rsid w:val="000D5A7C"/>
    <w:rsid w:val="000D6123"/>
    <w:rsid w:val="000D6D93"/>
    <w:rsid w:val="000D754D"/>
    <w:rsid w:val="000E0692"/>
    <w:rsid w:val="000E07E9"/>
    <w:rsid w:val="000E1E16"/>
    <w:rsid w:val="000E298A"/>
    <w:rsid w:val="000E2A2E"/>
    <w:rsid w:val="000E4248"/>
    <w:rsid w:val="000E5081"/>
    <w:rsid w:val="000E59DC"/>
    <w:rsid w:val="000F341F"/>
    <w:rsid w:val="000F36C5"/>
    <w:rsid w:val="000F454B"/>
    <w:rsid w:val="000F5A18"/>
    <w:rsid w:val="000F6EAA"/>
    <w:rsid w:val="000F743D"/>
    <w:rsid w:val="000F79D9"/>
    <w:rsid w:val="001010FC"/>
    <w:rsid w:val="00101C0B"/>
    <w:rsid w:val="001024FB"/>
    <w:rsid w:val="00104139"/>
    <w:rsid w:val="00104E81"/>
    <w:rsid w:val="00105890"/>
    <w:rsid w:val="0010681D"/>
    <w:rsid w:val="00107681"/>
    <w:rsid w:val="0011176C"/>
    <w:rsid w:val="00111AF3"/>
    <w:rsid w:val="00111D08"/>
    <w:rsid w:val="00111E78"/>
    <w:rsid w:val="001127C1"/>
    <w:rsid w:val="00113F6E"/>
    <w:rsid w:val="00114BEE"/>
    <w:rsid w:val="00117201"/>
    <w:rsid w:val="0012159E"/>
    <w:rsid w:val="001225DB"/>
    <w:rsid w:val="0012402D"/>
    <w:rsid w:val="00124107"/>
    <w:rsid w:val="00124147"/>
    <w:rsid w:val="00125CF9"/>
    <w:rsid w:val="00130288"/>
    <w:rsid w:val="00130CCD"/>
    <w:rsid w:val="00130D42"/>
    <w:rsid w:val="001314F3"/>
    <w:rsid w:val="00131F04"/>
    <w:rsid w:val="001321F7"/>
    <w:rsid w:val="001334D0"/>
    <w:rsid w:val="0013431B"/>
    <w:rsid w:val="00134FC1"/>
    <w:rsid w:val="001351C6"/>
    <w:rsid w:val="00135CBB"/>
    <w:rsid w:val="00135F1E"/>
    <w:rsid w:val="00136214"/>
    <w:rsid w:val="00140935"/>
    <w:rsid w:val="0014204B"/>
    <w:rsid w:val="0014484B"/>
    <w:rsid w:val="001472B1"/>
    <w:rsid w:val="00150264"/>
    <w:rsid w:val="0015243E"/>
    <w:rsid w:val="0015476D"/>
    <w:rsid w:val="001573ED"/>
    <w:rsid w:val="0015784C"/>
    <w:rsid w:val="00161C68"/>
    <w:rsid w:val="001624F6"/>
    <w:rsid w:val="00163AC1"/>
    <w:rsid w:val="00165585"/>
    <w:rsid w:val="0016623A"/>
    <w:rsid w:val="00166356"/>
    <w:rsid w:val="0016715F"/>
    <w:rsid w:val="001702E8"/>
    <w:rsid w:val="001712ED"/>
    <w:rsid w:val="00171CF4"/>
    <w:rsid w:val="00173DCB"/>
    <w:rsid w:val="001742EE"/>
    <w:rsid w:val="00175F41"/>
    <w:rsid w:val="001803B0"/>
    <w:rsid w:val="001811D4"/>
    <w:rsid w:val="00181533"/>
    <w:rsid w:val="0018257D"/>
    <w:rsid w:val="00182FBC"/>
    <w:rsid w:val="00184FDA"/>
    <w:rsid w:val="00186880"/>
    <w:rsid w:val="001868B5"/>
    <w:rsid w:val="00186C9B"/>
    <w:rsid w:val="001871A8"/>
    <w:rsid w:val="0019007C"/>
    <w:rsid w:val="00190FD2"/>
    <w:rsid w:val="00191026"/>
    <w:rsid w:val="00191F4C"/>
    <w:rsid w:val="0019322A"/>
    <w:rsid w:val="00193ED9"/>
    <w:rsid w:val="00193F41"/>
    <w:rsid w:val="00194F60"/>
    <w:rsid w:val="00196370"/>
    <w:rsid w:val="001963E4"/>
    <w:rsid w:val="00196BF3"/>
    <w:rsid w:val="00197026"/>
    <w:rsid w:val="001971BD"/>
    <w:rsid w:val="00197301"/>
    <w:rsid w:val="001A0977"/>
    <w:rsid w:val="001A1329"/>
    <w:rsid w:val="001A161D"/>
    <w:rsid w:val="001A2C3C"/>
    <w:rsid w:val="001A3C7A"/>
    <w:rsid w:val="001A44A8"/>
    <w:rsid w:val="001A536D"/>
    <w:rsid w:val="001A5713"/>
    <w:rsid w:val="001A5F85"/>
    <w:rsid w:val="001A6967"/>
    <w:rsid w:val="001B1822"/>
    <w:rsid w:val="001B18D1"/>
    <w:rsid w:val="001B4169"/>
    <w:rsid w:val="001B5F72"/>
    <w:rsid w:val="001B6B91"/>
    <w:rsid w:val="001B70DC"/>
    <w:rsid w:val="001B7D9D"/>
    <w:rsid w:val="001C02ED"/>
    <w:rsid w:val="001C0789"/>
    <w:rsid w:val="001C08D1"/>
    <w:rsid w:val="001C0CB0"/>
    <w:rsid w:val="001C1881"/>
    <w:rsid w:val="001C3528"/>
    <w:rsid w:val="001C3C92"/>
    <w:rsid w:val="001C4795"/>
    <w:rsid w:val="001C567C"/>
    <w:rsid w:val="001C6174"/>
    <w:rsid w:val="001C61CB"/>
    <w:rsid w:val="001D02F6"/>
    <w:rsid w:val="001D07B6"/>
    <w:rsid w:val="001D545C"/>
    <w:rsid w:val="001D78B1"/>
    <w:rsid w:val="001E0F6C"/>
    <w:rsid w:val="001E1022"/>
    <w:rsid w:val="001E2B35"/>
    <w:rsid w:val="001E41D6"/>
    <w:rsid w:val="001E5C47"/>
    <w:rsid w:val="001E600F"/>
    <w:rsid w:val="001E6025"/>
    <w:rsid w:val="001E7B39"/>
    <w:rsid w:val="001E7E75"/>
    <w:rsid w:val="001F03C8"/>
    <w:rsid w:val="001F045D"/>
    <w:rsid w:val="001F0D0B"/>
    <w:rsid w:val="001F0E8F"/>
    <w:rsid w:val="001F27BF"/>
    <w:rsid w:val="001F6C5F"/>
    <w:rsid w:val="001F71EC"/>
    <w:rsid w:val="00200D71"/>
    <w:rsid w:val="00201284"/>
    <w:rsid w:val="00201E10"/>
    <w:rsid w:val="00202628"/>
    <w:rsid w:val="00202FFD"/>
    <w:rsid w:val="0020484E"/>
    <w:rsid w:val="002077DB"/>
    <w:rsid w:val="002078FE"/>
    <w:rsid w:val="00210150"/>
    <w:rsid w:val="00211A44"/>
    <w:rsid w:val="00211D98"/>
    <w:rsid w:val="002122F6"/>
    <w:rsid w:val="0021486E"/>
    <w:rsid w:val="002150D9"/>
    <w:rsid w:val="002174D6"/>
    <w:rsid w:val="002179B8"/>
    <w:rsid w:val="00221B33"/>
    <w:rsid w:val="00223929"/>
    <w:rsid w:val="00223B4A"/>
    <w:rsid w:val="00223B8D"/>
    <w:rsid w:val="00223D30"/>
    <w:rsid w:val="00223D74"/>
    <w:rsid w:val="00225383"/>
    <w:rsid w:val="002253FD"/>
    <w:rsid w:val="0022626D"/>
    <w:rsid w:val="0022716A"/>
    <w:rsid w:val="002302F9"/>
    <w:rsid w:val="0023048B"/>
    <w:rsid w:val="002323EB"/>
    <w:rsid w:val="0023345A"/>
    <w:rsid w:val="002349BF"/>
    <w:rsid w:val="00235C8A"/>
    <w:rsid w:val="00236758"/>
    <w:rsid w:val="00236A42"/>
    <w:rsid w:val="00237286"/>
    <w:rsid w:val="00243AFA"/>
    <w:rsid w:val="00244FE2"/>
    <w:rsid w:val="0024555B"/>
    <w:rsid w:val="00245897"/>
    <w:rsid w:val="002504C0"/>
    <w:rsid w:val="00255ACC"/>
    <w:rsid w:val="00255BBC"/>
    <w:rsid w:val="0025629D"/>
    <w:rsid w:val="00260245"/>
    <w:rsid w:val="00260450"/>
    <w:rsid w:val="002626F9"/>
    <w:rsid w:val="00262A5D"/>
    <w:rsid w:val="00262B95"/>
    <w:rsid w:val="0026314B"/>
    <w:rsid w:val="00265994"/>
    <w:rsid w:val="00265CE4"/>
    <w:rsid w:val="00266ACB"/>
    <w:rsid w:val="00267E49"/>
    <w:rsid w:val="002701AD"/>
    <w:rsid w:val="00270F2E"/>
    <w:rsid w:val="00270F7C"/>
    <w:rsid w:val="0027188B"/>
    <w:rsid w:val="00272A88"/>
    <w:rsid w:val="00272B4E"/>
    <w:rsid w:val="00274B78"/>
    <w:rsid w:val="0027645A"/>
    <w:rsid w:val="002767C0"/>
    <w:rsid w:val="00277080"/>
    <w:rsid w:val="00280335"/>
    <w:rsid w:val="002838DE"/>
    <w:rsid w:val="00283A4B"/>
    <w:rsid w:val="00283E90"/>
    <w:rsid w:val="002842D6"/>
    <w:rsid w:val="00284355"/>
    <w:rsid w:val="00285835"/>
    <w:rsid w:val="00285B67"/>
    <w:rsid w:val="002874A3"/>
    <w:rsid w:val="00287645"/>
    <w:rsid w:val="00287D46"/>
    <w:rsid w:val="00290B34"/>
    <w:rsid w:val="00291651"/>
    <w:rsid w:val="002933AA"/>
    <w:rsid w:val="00295D2E"/>
    <w:rsid w:val="00297FEE"/>
    <w:rsid w:val="002A0A02"/>
    <w:rsid w:val="002A10B2"/>
    <w:rsid w:val="002A2271"/>
    <w:rsid w:val="002A3878"/>
    <w:rsid w:val="002A53E6"/>
    <w:rsid w:val="002A5D54"/>
    <w:rsid w:val="002A7601"/>
    <w:rsid w:val="002A7B21"/>
    <w:rsid w:val="002B0EC7"/>
    <w:rsid w:val="002B17CA"/>
    <w:rsid w:val="002B3612"/>
    <w:rsid w:val="002B49AA"/>
    <w:rsid w:val="002B525B"/>
    <w:rsid w:val="002B567E"/>
    <w:rsid w:val="002B6122"/>
    <w:rsid w:val="002B7DA3"/>
    <w:rsid w:val="002C05FC"/>
    <w:rsid w:val="002C320C"/>
    <w:rsid w:val="002C3BA4"/>
    <w:rsid w:val="002C3FA7"/>
    <w:rsid w:val="002C6BFB"/>
    <w:rsid w:val="002C7462"/>
    <w:rsid w:val="002D042B"/>
    <w:rsid w:val="002D185F"/>
    <w:rsid w:val="002D1FE5"/>
    <w:rsid w:val="002D3AC4"/>
    <w:rsid w:val="002D58C6"/>
    <w:rsid w:val="002D7C12"/>
    <w:rsid w:val="002E187E"/>
    <w:rsid w:val="002E27A0"/>
    <w:rsid w:val="002E2C5C"/>
    <w:rsid w:val="002E32DC"/>
    <w:rsid w:val="002E69CE"/>
    <w:rsid w:val="002E6A52"/>
    <w:rsid w:val="002F017E"/>
    <w:rsid w:val="002F1456"/>
    <w:rsid w:val="002F27F8"/>
    <w:rsid w:val="002F280C"/>
    <w:rsid w:val="002F334D"/>
    <w:rsid w:val="002F372F"/>
    <w:rsid w:val="002F388D"/>
    <w:rsid w:val="002F7387"/>
    <w:rsid w:val="003003DB"/>
    <w:rsid w:val="00300C94"/>
    <w:rsid w:val="0030112F"/>
    <w:rsid w:val="00302AFC"/>
    <w:rsid w:val="00302E54"/>
    <w:rsid w:val="00303779"/>
    <w:rsid w:val="003053F2"/>
    <w:rsid w:val="00305487"/>
    <w:rsid w:val="00306BA4"/>
    <w:rsid w:val="003107E8"/>
    <w:rsid w:val="0031176A"/>
    <w:rsid w:val="00311C8F"/>
    <w:rsid w:val="0031220C"/>
    <w:rsid w:val="0031393E"/>
    <w:rsid w:val="00313FF5"/>
    <w:rsid w:val="003140CF"/>
    <w:rsid w:val="003158FA"/>
    <w:rsid w:val="00317081"/>
    <w:rsid w:val="00317156"/>
    <w:rsid w:val="00317E27"/>
    <w:rsid w:val="003202C7"/>
    <w:rsid w:val="00320789"/>
    <w:rsid w:val="00321320"/>
    <w:rsid w:val="003226F2"/>
    <w:rsid w:val="003235F3"/>
    <w:rsid w:val="003256BB"/>
    <w:rsid w:val="00325904"/>
    <w:rsid w:val="003260EF"/>
    <w:rsid w:val="0033294F"/>
    <w:rsid w:val="00332F32"/>
    <w:rsid w:val="0033359C"/>
    <w:rsid w:val="00333962"/>
    <w:rsid w:val="00333B16"/>
    <w:rsid w:val="00334ED3"/>
    <w:rsid w:val="003356D7"/>
    <w:rsid w:val="00335D4A"/>
    <w:rsid w:val="00335D6F"/>
    <w:rsid w:val="003367C9"/>
    <w:rsid w:val="00337557"/>
    <w:rsid w:val="003401C0"/>
    <w:rsid w:val="00340478"/>
    <w:rsid w:val="003408FB"/>
    <w:rsid w:val="00340D95"/>
    <w:rsid w:val="0034142C"/>
    <w:rsid w:val="00341533"/>
    <w:rsid w:val="00341750"/>
    <w:rsid w:val="00341AFA"/>
    <w:rsid w:val="00341B04"/>
    <w:rsid w:val="003426A3"/>
    <w:rsid w:val="00345B41"/>
    <w:rsid w:val="00345DAD"/>
    <w:rsid w:val="003468F4"/>
    <w:rsid w:val="00347A5C"/>
    <w:rsid w:val="003508D3"/>
    <w:rsid w:val="003509B8"/>
    <w:rsid w:val="00350C3B"/>
    <w:rsid w:val="00351C08"/>
    <w:rsid w:val="003534C9"/>
    <w:rsid w:val="0035465A"/>
    <w:rsid w:val="00355A7E"/>
    <w:rsid w:val="00357C44"/>
    <w:rsid w:val="00360D1B"/>
    <w:rsid w:val="00361042"/>
    <w:rsid w:val="00361F26"/>
    <w:rsid w:val="00362802"/>
    <w:rsid w:val="00362B64"/>
    <w:rsid w:val="00364D57"/>
    <w:rsid w:val="00365B1D"/>
    <w:rsid w:val="0037191C"/>
    <w:rsid w:val="003722B8"/>
    <w:rsid w:val="003723B1"/>
    <w:rsid w:val="00372E51"/>
    <w:rsid w:val="0037449C"/>
    <w:rsid w:val="0037724B"/>
    <w:rsid w:val="0037730F"/>
    <w:rsid w:val="00377949"/>
    <w:rsid w:val="00377D70"/>
    <w:rsid w:val="00381D76"/>
    <w:rsid w:val="003825B8"/>
    <w:rsid w:val="00382E5A"/>
    <w:rsid w:val="00383F7C"/>
    <w:rsid w:val="003840D5"/>
    <w:rsid w:val="00384B5F"/>
    <w:rsid w:val="00384D04"/>
    <w:rsid w:val="00384D5A"/>
    <w:rsid w:val="00385839"/>
    <w:rsid w:val="00387C6D"/>
    <w:rsid w:val="0039028A"/>
    <w:rsid w:val="003912C4"/>
    <w:rsid w:val="00393168"/>
    <w:rsid w:val="0039368B"/>
    <w:rsid w:val="003937D6"/>
    <w:rsid w:val="00393862"/>
    <w:rsid w:val="00393AC8"/>
    <w:rsid w:val="003951C0"/>
    <w:rsid w:val="00395CC3"/>
    <w:rsid w:val="00395F1A"/>
    <w:rsid w:val="003A07A6"/>
    <w:rsid w:val="003A17B0"/>
    <w:rsid w:val="003A1F7A"/>
    <w:rsid w:val="003A27FB"/>
    <w:rsid w:val="003A3E48"/>
    <w:rsid w:val="003A3FE3"/>
    <w:rsid w:val="003A4A43"/>
    <w:rsid w:val="003A4CC4"/>
    <w:rsid w:val="003A529D"/>
    <w:rsid w:val="003A5A10"/>
    <w:rsid w:val="003A5F99"/>
    <w:rsid w:val="003A65EC"/>
    <w:rsid w:val="003A76E1"/>
    <w:rsid w:val="003B0231"/>
    <w:rsid w:val="003B0620"/>
    <w:rsid w:val="003B0701"/>
    <w:rsid w:val="003B6389"/>
    <w:rsid w:val="003B755A"/>
    <w:rsid w:val="003B783E"/>
    <w:rsid w:val="003C08E4"/>
    <w:rsid w:val="003C0BB3"/>
    <w:rsid w:val="003C1AC9"/>
    <w:rsid w:val="003C2561"/>
    <w:rsid w:val="003C26EF"/>
    <w:rsid w:val="003C3407"/>
    <w:rsid w:val="003C37E0"/>
    <w:rsid w:val="003C4BF1"/>
    <w:rsid w:val="003C7B87"/>
    <w:rsid w:val="003D0278"/>
    <w:rsid w:val="003D06BD"/>
    <w:rsid w:val="003D14B7"/>
    <w:rsid w:val="003D2B05"/>
    <w:rsid w:val="003D30B8"/>
    <w:rsid w:val="003D4F97"/>
    <w:rsid w:val="003D5D07"/>
    <w:rsid w:val="003D7600"/>
    <w:rsid w:val="003D7A80"/>
    <w:rsid w:val="003D7B12"/>
    <w:rsid w:val="003D7E89"/>
    <w:rsid w:val="003D7FCD"/>
    <w:rsid w:val="003E060E"/>
    <w:rsid w:val="003E0907"/>
    <w:rsid w:val="003E116F"/>
    <w:rsid w:val="003E23A7"/>
    <w:rsid w:val="003E348D"/>
    <w:rsid w:val="003E58BF"/>
    <w:rsid w:val="003E659E"/>
    <w:rsid w:val="003E67D6"/>
    <w:rsid w:val="003E6DE1"/>
    <w:rsid w:val="003E713C"/>
    <w:rsid w:val="003E71E4"/>
    <w:rsid w:val="003F04BB"/>
    <w:rsid w:val="003F0BD6"/>
    <w:rsid w:val="003F0E0A"/>
    <w:rsid w:val="003F24A1"/>
    <w:rsid w:val="003F364D"/>
    <w:rsid w:val="003F378E"/>
    <w:rsid w:val="003F4369"/>
    <w:rsid w:val="003F4849"/>
    <w:rsid w:val="003F75DF"/>
    <w:rsid w:val="00400226"/>
    <w:rsid w:val="0040072B"/>
    <w:rsid w:val="00400BB8"/>
    <w:rsid w:val="0040164F"/>
    <w:rsid w:val="00402027"/>
    <w:rsid w:val="00402A24"/>
    <w:rsid w:val="0040307E"/>
    <w:rsid w:val="004061BD"/>
    <w:rsid w:val="00407039"/>
    <w:rsid w:val="00407AB5"/>
    <w:rsid w:val="00410722"/>
    <w:rsid w:val="004117B5"/>
    <w:rsid w:val="00412B8C"/>
    <w:rsid w:val="00412E99"/>
    <w:rsid w:val="00415633"/>
    <w:rsid w:val="004156EF"/>
    <w:rsid w:val="00415E0E"/>
    <w:rsid w:val="00420C4D"/>
    <w:rsid w:val="00420E41"/>
    <w:rsid w:val="00421681"/>
    <w:rsid w:val="00421C46"/>
    <w:rsid w:val="004221B7"/>
    <w:rsid w:val="00422964"/>
    <w:rsid w:val="00422C62"/>
    <w:rsid w:val="00423739"/>
    <w:rsid w:val="00425105"/>
    <w:rsid w:val="00425EBC"/>
    <w:rsid w:val="00430C02"/>
    <w:rsid w:val="004316D2"/>
    <w:rsid w:val="0043235C"/>
    <w:rsid w:val="004328F2"/>
    <w:rsid w:val="0043375F"/>
    <w:rsid w:val="00434B77"/>
    <w:rsid w:val="00436815"/>
    <w:rsid w:val="0043745E"/>
    <w:rsid w:val="00437C9B"/>
    <w:rsid w:val="00437F5E"/>
    <w:rsid w:val="00440ED5"/>
    <w:rsid w:val="00443B76"/>
    <w:rsid w:val="00443E6B"/>
    <w:rsid w:val="004441DB"/>
    <w:rsid w:val="004451CF"/>
    <w:rsid w:val="00447373"/>
    <w:rsid w:val="0044752C"/>
    <w:rsid w:val="004475BB"/>
    <w:rsid w:val="00447B81"/>
    <w:rsid w:val="004500C6"/>
    <w:rsid w:val="0045133A"/>
    <w:rsid w:val="00451530"/>
    <w:rsid w:val="00452305"/>
    <w:rsid w:val="00454271"/>
    <w:rsid w:val="004545E7"/>
    <w:rsid w:val="00456D80"/>
    <w:rsid w:val="0046071D"/>
    <w:rsid w:val="00461AE2"/>
    <w:rsid w:val="00463134"/>
    <w:rsid w:val="0046516E"/>
    <w:rsid w:val="0046578C"/>
    <w:rsid w:val="00465919"/>
    <w:rsid w:val="004660A3"/>
    <w:rsid w:val="0046664D"/>
    <w:rsid w:val="00467478"/>
    <w:rsid w:val="00473AFA"/>
    <w:rsid w:val="00474E1C"/>
    <w:rsid w:val="00475601"/>
    <w:rsid w:val="004763AA"/>
    <w:rsid w:val="00480C00"/>
    <w:rsid w:val="00486829"/>
    <w:rsid w:val="0049015B"/>
    <w:rsid w:val="00490C5D"/>
    <w:rsid w:val="004913A5"/>
    <w:rsid w:val="0049161A"/>
    <w:rsid w:val="00492885"/>
    <w:rsid w:val="00494B2B"/>
    <w:rsid w:val="00495D95"/>
    <w:rsid w:val="00497911"/>
    <w:rsid w:val="004A0784"/>
    <w:rsid w:val="004A0CE3"/>
    <w:rsid w:val="004A1AB0"/>
    <w:rsid w:val="004A255B"/>
    <w:rsid w:val="004A3FC4"/>
    <w:rsid w:val="004A6C72"/>
    <w:rsid w:val="004B04D7"/>
    <w:rsid w:val="004B0C4B"/>
    <w:rsid w:val="004B1093"/>
    <w:rsid w:val="004B13B5"/>
    <w:rsid w:val="004B14B2"/>
    <w:rsid w:val="004B2B95"/>
    <w:rsid w:val="004B2EEE"/>
    <w:rsid w:val="004B3DDD"/>
    <w:rsid w:val="004B4609"/>
    <w:rsid w:val="004B57EC"/>
    <w:rsid w:val="004B58FE"/>
    <w:rsid w:val="004B5FC4"/>
    <w:rsid w:val="004B6610"/>
    <w:rsid w:val="004B7502"/>
    <w:rsid w:val="004B7ACA"/>
    <w:rsid w:val="004B7F9A"/>
    <w:rsid w:val="004C1D0D"/>
    <w:rsid w:val="004C406E"/>
    <w:rsid w:val="004C5339"/>
    <w:rsid w:val="004C5D29"/>
    <w:rsid w:val="004C6B4A"/>
    <w:rsid w:val="004C7240"/>
    <w:rsid w:val="004C77A0"/>
    <w:rsid w:val="004C7E20"/>
    <w:rsid w:val="004C7F7B"/>
    <w:rsid w:val="004D1FFD"/>
    <w:rsid w:val="004D3B42"/>
    <w:rsid w:val="004D489A"/>
    <w:rsid w:val="004D5EA5"/>
    <w:rsid w:val="004E05B0"/>
    <w:rsid w:val="004E05DA"/>
    <w:rsid w:val="004E0B36"/>
    <w:rsid w:val="004E0D59"/>
    <w:rsid w:val="004E0FF2"/>
    <w:rsid w:val="004E1E9A"/>
    <w:rsid w:val="004E2513"/>
    <w:rsid w:val="004E2F4E"/>
    <w:rsid w:val="004E444D"/>
    <w:rsid w:val="004E4A89"/>
    <w:rsid w:val="004E4D48"/>
    <w:rsid w:val="004E6163"/>
    <w:rsid w:val="004E6995"/>
    <w:rsid w:val="004E7872"/>
    <w:rsid w:val="004F023A"/>
    <w:rsid w:val="004F0A73"/>
    <w:rsid w:val="004F196A"/>
    <w:rsid w:val="004F19B8"/>
    <w:rsid w:val="004F2243"/>
    <w:rsid w:val="004F2511"/>
    <w:rsid w:val="004F3428"/>
    <w:rsid w:val="004F3A96"/>
    <w:rsid w:val="004F544A"/>
    <w:rsid w:val="00501BAF"/>
    <w:rsid w:val="00502EF5"/>
    <w:rsid w:val="00504664"/>
    <w:rsid w:val="005052EA"/>
    <w:rsid w:val="00506537"/>
    <w:rsid w:val="00506D91"/>
    <w:rsid w:val="00507301"/>
    <w:rsid w:val="00507905"/>
    <w:rsid w:val="005107D2"/>
    <w:rsid w:val="00510E30"/>
    <w:rsid w:val="00510FC5"/>
    <w:rsid w:val="0051166A"/>
    <w:rsid w:val="00512815"/>
    <w:rsid w:val="00514C65"/>
    <w:rsid w:val="00515B02"/>
    <w:rsid w:val="00515C02"/>
    <w:rsid w:val="00517B3C"/>
    <w:rsid w:val="005208F7"/>
    <w:rsid w:val="005212D6"/>
    <w:rsid w:val="00521ECD"/>
    <w:rsid w:val="0052290E"/>
    <w:rsid w:val="00525102"/>
    <w:rsid w:val="00525ECD"/>
    <w:rsid w:val="005262BF"/>
    <w:rsid w:val="00530D99"/>
    <w:rsid w:val="0053449E"/>
    <w:rsid w:val="00535BAB"/>
    <w:rsid w:val="00536099"/>
    <w:rsid w:val="00536EF9"/>
    <w:rsid w:val="00541512"/>
    <w:rsid w:val="0054236F"/>
    <w:rsid w:val="00544F09"/>
    <w:rsid w:val="005461F7"/>
    <w:rsid w:val="005479E6"/>
    <w:rsid w:val="00551548"/>
    <w:rsid w:val="00551934"/>
    <w:rsid w:val="0055572D"/>
    <w:rsid w:val="00557157"/>
    <w:rsid w:val="005604CE"/>
    <w:rsid w:val="00561951"/>
    <w:rsid w:val="00561CAB"/>
    <w:rsid w:val="00561E68"/>
    <w:rsid w:val="00561E73"/>
    <w:rsid w:val="005647E2"/>
    <w:rsid w:val="005648D2"/>
    <w:rsid w:val="00565688"/>
    <w:rsid w:val="00567690"/>
    <w:rsid w:val="00570487"/>
    <w:rsid w:val="0057085A"/>
    <w:rsid w:val="0057114E"/>
    <w:rsid w:val="00572CC6"/>
    <w:rsid w:val="00573CFA"/>
    <w:rsid w:val="00574857"/>
    <w:rsid w:val="00575970"/>
    <w:rsid w:val="00576835"/>
    <w:rsid w:val="005774D2"/>
    <w:rsid w:val="00577914"/>
    <w:rsid w:val="0057793C"/>
    <w:rsid w:val="005810F3"/>
    <w:rsid w:val="005825C7"/>
    <w:rsid w:val="00583725"/>
    <w:rsid w:val="00583C74"/>
    <w:rsid w:val="00584754"/>
    <w:rsid w:val="00584D21"/>
    <w:rsid w:val="00587270"/>
    <w:rsid w:val="00590368"/>
    <w:rsid w:val="00590A1C"/>
    <w:rsid w:val="00592582"/>
    <w:rsid w:val="00593D87"/>
    <w:rsid w:val="0059528D"/>
    <w:rsid w:val="00595CFA"/>
    <w:rsid w:val="00597F25"/>
    <w:rsid w:val="005A0990"/>
    <w:rsid w:val="005A0E08"/>
    <w:rsid w:val="005A1E6D"/>
    <w:rsid w:val="005A361D"/>
    <w:rsid w:val="005A36A4"/>
    <w:rsid w:val="005A3D47"/>
    <w:rsid w:val="005A4964"/>
    <w:rsid w:val="005B1D38"/>
    <w:rsid w:val="005B1D98"/>
    <w:rsid w:val="005B1E2E"/>
    <w:rsid w:val="005B23CE"/>
    <w:rsid w:val="005B2D52"/>
    <w:rsid w:val="005B30E6"/>
    <w:rsid w:val="005B381D"/>
    <w:rsid w:val="005B41AC"/>
    <w:rsid w:val="005B6736"/>
    <w:rsid w:val="005B6907"/>
    <w:rsid w:val="005C0111"/>
    <w:rsid w:val="005C1C51"/>
    <w:rsid w:val="005C287F"/>
    <w:rsid w:val="005C4E39"/>
    <w:rsid w:val="005C60EA"/>
    <w:rsid w:val="005C7D4C"/>
    <w:rsid w:val="005D0DB0"/>
    <w:rsid w:val="005D13A0"/>
    <w:rsid w:val="005D19E9"/>
    <w:rsid w:val="005D1C2C"/>
    <w:rsid w:val="005D1D51"/>
    <w:rsid w:val="005D1DDD"/>
    <w:rsid w:val="005D1DED"/>
    <w:rsid w:val="005D1F04"/>
    <w:rsid w:val="005D2085"/>
    <w:rsid w:val="005D2894"/>
    <w:rsid w:val="005D3F5A"/>
    <w:rsid w:val="005D4F00"/>
    <w:rsid w:val="005D5501"/>
    <w:rsid w:val="005D6D8A"/>
    <w:rsid w:val="005E067A"/>
    <w:rsid w:val="005E0C8B"/>
    <w:rsid w:val="005E0F98"/>
    <w:rsid w:val="005E1FFD"/>
    <w:rsid w:val="005E4993"/>
    <w:rsid w:val="005E4C40"/>
    <w:rsid w:val="005E6A56"/>
    <w:rsid w:val="005E7E82"/>
    <w:rsid w:val="005F1765"/>
    <w:rsid w:val="005F2251"/>
    <w:rsid w:val="005F24DB"/>
    <w:rsid w:val="005F2F34"/>
    <w:rsid w:val="005F4839"/>
    <w:rsid w:val="005F6A0E"/>
    <w:rsid w:val="005F6DB6"/>
    <w:rsid w:val="00601110"/>
    <w:rsid w:val="00601A0B"/>
    <w:rsid w:val="00601DAE"/>
    <w:rsid w:val="006023A4"/>
    <w:rsid w:val="00605A20"/>
    <w:rsid w:val="00607E11"/>
    <w:rsid w:val="00611292"/>
    <w:rsid w:val="006112CA"/>
    <w:rsid w:val="00613492"/>
    <w:rsid w:val="00613ABD"/>
    <w:rsid w:val="00614CC6"/>
    <w:rsid w:val="0061741D"/>
    <w:rsid w:val="00617890"/>
    <w:rsid w:val="006231CB"/>
    <w:rsid w:val="00623D77"/>
    <w:rsid w:val="0062450E"/>
    <w:rsid w:val="006257FC"/>
    <w:rsid w:val="00625916"/>
    <w:rsid w:val="00625EBA"/>
    <w:rsid w:val="00626184"/>
    <w:rsid w:val="00626368"/>
    <w:rsid w:val="006267BA"/>
    <w:rsid w:val="006269FB"/>
    <w:rsid w:val="00626AB6"/>
    <w:rsid w:val="00630270"/>
    <w:rsid w:val="00631BE4"/>
    <w:rsid w:val="0063231F"/>
    <w:rsid w:val="0063279D"/>
    <w:rsid w:val="00632DF5"/>
    <w:rsid w:val="00632EC4"/>
    <w:rsid w:val="0063455C"/>
    <w:rsid w:val="006345AD"/>
    <w:rsid w:val="0063463D"/>
    <w:rsid w:val="0063597E"/>
    <w:rsid w:val="006361E3"/>
    <w:rsid w:val="0063666E"/>
    <w:rsid w:val="006367E6"/>
    <w:rsid w:val="006368F8"/>
    <w:rsid w:val="00636ED3"/>
    <w:rsid w:val="006370A3"/>
    <w:rsid w:val="0063785C"/>
    <w:rsid w:val="00637BDF"/>
    <w:rsid w:val="00643088"/>
    <w:rsid w:val="00645567"/>
    <w:rsid w:val="0064593F"/>
    <w:rsid w:val="00646A73"/>
    <w:rsid w:val="00650EDD"/>
    <w:rsid w:val="00650F60"/>
    <w:rsid w:val="00652D02"/>
    <w:rsid w:val="00652E15"/>
    <w:rsid w:val="00654641"/>
    <w:rsid w:val="00655159"/>
    <w:rsid w:val="00655516"/>
    <w:rsid w:val="00656AEB"/>
    <w:rsid w:val="00657ED1"/>
    <w:rsid w:val="00660068"/>
    <w:rsid w:val="00661F30"/>
    <w:rsid w:val="00661FCE"/>
    <w:rsid w:val="0066316F"/>
    <w:rsid w:val="00663D93"/>
    <w:rsid w:val="00664CCF"/>
    <w:rsid w:val="006666B2"/>
    <w:rsid w:val="0066743F"/>
    <w:rsid w:val="00670610"/>
    <w:rsid w:val="006707E9"/>
    <w:rsid w:val="00671007"/>
    <w:rsid w:val="0067111E"/>
    <w:rsid w:val="006727E4"/>
    <w:rsid w:val="00672BB0"/>
    <w:rsid w:val="00673A5B"/>
    <w:rsid w:val="006742B9"/>
    <w:rsid w:val="006743D8"/>
    <w:rsid w:val="006755BA"/>
    <w:rsid w:val="006757DF"/>
    <w:rsid w:val="0067651F"/>
    <w:rsid w:val="006767D9"/>
    <w:rsid w:val="00677B7B"/>
    <w:rsid w:val="00682BBA"/>
    <w:rsid w:val="00683B04"/>
    <w:rsid w:val="006873F7"/>
    <w:rsid w:val="0068744B"/>
    <w:rsid w:val="00687A70"/>
    <w:rsid w:val="00690649"/>
    <w:rsid w:val="006911EB"/>
    <w:rsid w:val="0069203C"/>
    <w:rsid w:val="00694D70"/>
    <w:rsid w:val="00694F3D"/>
    <w:rsid w:val="006951D1"/>
    <w:rsid w:val="00695E65"/>
    <w:rsid w:val="00697C45"/>
    <w:rsid w:val="006A2310"/>
    <w:rsid w:val="006A2F2F"/>
    <w:rsid w:val="006A48C4"/>
    <w:rsid w:val="006A4F5A"/>
    <w:rsid w:val="006A55B5"/>
    <w:rsid w:val="006A56F1"/>
    <w:rsid w:val="006A68B3"/>
    <w:rsid w:val="006B0415"/>
    <w:rsid w:val="006B1F07"/>
    <w:rsid w:val="006B25AA"/>
    <w:rsid w:val="006B3FB9"/>
    <w:rsid w:val="006B423A"/>
    <w:rsid w:val="006B69A1"/>
    <w:rsid w:val="006B6A55"/>
    <w:rsid w:val="006B71B5"/>
    <w:rsid w:val="006B7CA3"/>
    <w:rsid w:val="006C0EB1"/>
    <w:rsid w:val="006C18C6"/>
    <w:rsid w:val="006C1C35"/>
    <w:rsid w:val="006C3165"/>
    <w:rsid w:val="006C3BB4"/>
    <w:rsid w:val="006C3DED"/>
    <w:rsid w:val="006C5EFB"/>
    <w:rsid w:val="006C6363"/>
    <w:rsid w:val="006D095A"/>
    <w:rsid w:val="006D1C9F"/>
    <w:rsid w:val="006D37C0"/>
    <w:rsid w:val="006D3928"/>
    <w:rsid w:val="006D61AD"/>
    <w:rsid w:val="006D70B5"/>
    <w:rsid w:val="006E0E6D"/>
    <w:rsid w:val="006E1482"/>
    <w:rsid w:val="006E1C25"/>
    <w:rsid w:val="006E1FE1"/>
    <w:rsid w:val="006E36AC"/>
    <w:rsid w:val="006E44C2"/>
    <w:rsid w:val="006E468C"/>
    <w:rsid w:val="006E66A1"/>
    <w:rsid w:val="006E7F3E"/>
    <w:rsid w:val="006F0AF0"/>
    <w:rsid w:val="006F0BD6"/>
    <w:rsid w:val="006F258A"/>
    <w:rsid w:val="006F25A6"/>
    <w:rsid w:val="006F3D97"/>
    <w:rsid w:val="006F41AA"/>
    <w:rsid w:val="006F41B2"/>
    <w:rsid w:val="006F4332"/>
    <w:rsid w:val="006F5371"/>
    <w:rsid w:val="006F5AF8"/>
    <w:rsid w:val="006F676E"/>
    <w:rsid w:val="006F70B7"/>
    <w:rsid w:val="007044B7"/>
    <w:rsid w:val="00704776"/>
    <w:rsid w:val="00704AEA"/>
    <w:rsid w:val="00705C25"/>
    <w:rsid w:val="007071F8"/>
    <w:rsid w:val="00707464"/>
    <w:rsid w:val="00711BAD"/>
    <w:rsid w:val="00711E0D"/>
    <w:rsid w:val="00713CDB"/>
    <w:rsid w:val="00716402"/>
    <w:rsid w:val="00716899"/>
    <w:rsid w:val="007168DE"/>
    <w:rsid w:val="00716DCF"/>
    <w:rsid w:val="0071740C"/>
    <w:rsid w:val="00720D2C"/>
    <w:rsid w:val="007218DF"/>
    <w:rsid w:val="00722729"/>
    <w:rsid w:val="00722ACC"/>
    <w:rsid w:val="0072340D"/>
    <w:rsid w:val="00723DFF"/>
    <w:rsid w:val="00723EE1"/>
    <w:rsid w:val="007263DE"/>
    <w:rsid w:val="00726554"/>
    <w:rsid w:val="00727419"/>
    <w:rsid w:val="007302A6"/>
    <w:rsid w:val="00732391"/>
    <w:rsid w:val="007324D5"/>
    <w:rsid w:val="00732636"/>
    <w:rsid w:val="00732CF1"/>
    <w:rsid w:val="00732E19"/>
    <w:rsid w:val="00734AA9"/>
    <w:rsid w:val="007350F2"/>
    <w:rsid w:val="007359F2"/>
    <w:rsid w:val="0073667A"/>
    <w:rsid w:val="0073671E"/>
    <w:rsid w:val="0073790F"/>
    <w:rsid w:val="00737DC8"/>
    <w:rsid w:val="00737E17"/>
    <w:rsid w:val="007415A6"/>
    <w:rsid w:val="00742BEB"/>
    <w:rsid w:val="0074314B"/>
    <w:rsid w:val="0074337D"/>
    <w:rsid w:val="00743962"/>
    <w:rsid w:val="007460D9"/>
    <w:rsid w:val="00746227"/>
    <w:rsid w:val="00746F9C"/>
    <w:rsid w:val="00746FF0"/>
    <w:rsid w:val="007513D9"/>
    <w:rsid w:val="00751DAC"/>
    <w:rsid w:val="00751EAB"/>
    <w:rsid w:val="0075344B"/>
    <w:rsid w:val="007535F8"/>
    <w:rsid w:val="00753E01"/>
    <w:rsid w:val="00754A1B"/>
    <w:rsid w:val="00756052"/>
    <w:rsid w:val="0075635E"/>
    <w:rsid w:val="00757E5E"/>
    <w:rsid w:val="007604E8"/>
    <w:rsid w:val="007605C9"/>
    <w:rsid w:val="00760719"/>
    <w:rsid w:val="00761933"/>
    <w:rsid w:val="00761CFB"/>
    <w:rsid w:val="0076254F"/>
    <w:rsid w:val="00762AA7"/>
    <w:rsid w:val="00763011"/>
    <w:rsid w:val="00763A14"/>
    <w:rsid w:val="0076509F"/>
    <w:rsid w:val="00765E1E"/>
    <w:rsid w:val="00765EE5"/>
    <w:rsid w:val="00766051"/>
    <w:rsid w:val="007661B8"/>
    <w:rsid w:val="00767A86"/>
    <w:rsid w:val="00771AF4"/>
    <w:rsid w:val="00772B41"/>
    <w:rsid w:val="007741B6"/>
    <w:rsid w:val="0077522E"/>
    <w:rsid w:val="007753B1"/>
    <w:rsid w:val="00775E6C"/>
    <w:rsid w:val="00776704"/>
    <w:rsid w:val="0077748C"/>
    <w:rsid w:val="00777553"/>
    <w:rsid w:val="007778CD"/>
    <w:rsid w:val="00781861"/>
    <w:rsid w:val="00781922"/>
    <w:rsid w:val="007822E7"/>
    <w:rsid w:val="00783974"/>
    <w:rsid w:val="00785114"/>
    <w:rsid w:val="00785116"/>
    <w:rsid w:val="0078526A"/>
    <w:rsid w:val="00786CDD"/>
    <w:rsid w:val="007878E6"/>
    <w:rsid w:val="00787979"/>
    <w:rsid w:val="0079043F"/>
    <w:rsid w:val="00790FD2"/>
    <w:rsid w:val="00794D00"/>
    <w:rsid w:val="0079524E"/>
    <w:rsid w:val="00795594"/>
    <w:rsid w:val="00795F8D"/>
    <w:rsid w:val="0079621D"/>
    <w:rsid w:val="0079703C"/>
    <w:rsid w:val="00797CE9"/>
    <w:rsid w:val="007A0045"/>
    <w:rsid w:val="007A0F0C"/>
    <w:rsid w:val="007A235E"/>
    <w:rsid w:val="007A23F4"/>
    <w:rsid w:val="007A2AE3"/>
    <w:rsid w:val="007A37D5"/>
    <w:rsid w:val="007A4ED4"/>
    <w:rsid w:val="007A52D9"/>
    <w:rsid w:val="007A5A1C"/>
    <w:rsid w:val="007A5B81"/>
    <w:rsid w:val="007A70D8"/>
    <w:rsid w:val="007A7912"/>
    <w:rsid w:val="007A7F45"/>
    <w:rsid w:val="007B1E49"/>
    <w:rsid w:val="007B219E"/>
    <w:rsid w:val="007B2B95"/>
    <w:rsid w:val="007B52B7"/>
    <w:rsid w:val="007B5458"/>
    <w:rsid w:val="007B547F"/>
    <w:rsid w:val="007B5DC9"/>
    <w:rsid w:val="007B61BF"/>
    <w:rsid w:val="007B628B"/>
    <w:rsid w:val="007C0A89"/>
    <w:rsid w:val="007C234A"/>
    <w:rsid w:val="007C264B"/>
    <w:rsid w:val="007C33EF"/>
    <w:rsid w:val="007C3DB5"/>
    <w:rsid w:val="007C3FBE"/>
    <w:rsid w:val="007C53FE"/>
    <w:rsid w:val="007C61A7"/>
    <w:rsid w:val="007C7261"/>
    <w:rsid w:val="007D0CDF"/>
    <w:rsid w:val="007D1379"/>
    <w:rsid w:val="007D24E6"/>
    <w:rsid w:val="007D2EF3"/>
    <w:rsid w:val="007D469A"/>
    <w:rsid w:val="007D4B42"/>
    <w:rsid w:val="007D4FE1"/>
    <w:rsid w:val="007D52EA"/>
    <w:rsid w:val="007D58D7"/>
    <w:rsid w:val="007D7832"/>
    <w:rsid w:val="007D7DA2"/>
    <w:rsid w:val="007E0BD2"/>
    <w:rsid w:val="007E1AAD"/>
    <w:rsid w:val="007E1E06"/>
    <w:rsid w:val="007E2EE7"/>
    <w:rsid w:val="007E3B54"/>
    <w:rsid w:val="007E4A1B"/>
    <w:rsid w:val="007E4FC1"/>
    <w:rsid w:val="007E6B63"/>
    <w:rsid w:val="007E7F0F"/>
    <w:rsid w:val="007E7F87"/>
    <w:rsid w:val="007F02F6"/>
    <w:rsid w:val="007F0347"/>
    <w:rsid w:val="007F1924"/>
    <w:rsid w:val="007F1A4B"/>
    <w:rsid w:val="007F2190"/>
    <w:rsid w:val="007F2A36"/>
    <w:rsid w:val="007F2ABC"/>
    <w:rsid w:val="007F2C13"/>
    <w:rsid w:val="007F32D0"/>
    <w:rsid w:val="007F3D8B"/>
    <w:rsid w:val="007F48E9"/>
    <w:rsid w:val="007F5DCC"/>
    <w:rsid w:val="007F5F56"/>
    <w:rsid w:val="00800D45"/>
    <w:rsid w:val="00801F27"/>
    <w:rsid w:val="00803C56"/>
    <w:rsid w:val="00804838"/>
    <w:rsid w:val="00804D89"/>
    <w:rsid w:val="0080503A"/>
    <w:rsid w:val="008050E9"/>
    <w:rsid w:val="00805678"/>
    <w:rsid w:val="00807C1E"/>
    <w:rsid w:val="008101B8"/>
    <w:rsid w:val="0081028D"/>
    <w:rsid w:val="00810CC4"/>
    <w:rsid w:val="00811BD9"/>
    <w:rsid w:val="008138A7"/>
    <w:rsid w:val="008140EA"/>
    <w:rsid w:val="00814BA2"/>
    <w:rsid w:val="00815BB2"/>
    <w:rsid w:val="008164C1"/>
    <w:rsid w:val="00817AF4"/>
    <w:rsid w:val="00817EBC"/>
    <w:rsid w:val="00820592"/>
    <w:rsid w:val="0082076E"/>
    <w:rsid w:val="00820EE6"/>
    <w:rsid w:val="00821292"/>
    <w:rsid w:val="008215E2"/>
    <w:rsid w:val="00821D37"/>
    <w:rsid w:val="00821F6C"/>
    <w:rsid w:val="00822C84"/>
    <w:rsid w:val="00823F7A"/>
    <w:rsid w:val="00825180"/>
    <w:rsid w:val="00827A8C"/>
    <w:rsid w:val="00830C51"/>
    <w:rsid w:val="00830F31"/>
    <w:rsid w:val="0083390E"/>
    <w:rsid w:val="0083440D"/>
    <w:rsid w:val="008345DA"/>
    <w:rsid w:val="00834F2B"/>
    <w:rsid w:val="00836EDB"/>
    <w:rsid w:val="008404BD"/>
    <w:rsid w:val="008410C5"/>
    <w:rsid w:val="0084184E"/>
    <w:rsid w:val="008418F1"/>
    <w:rsid w:val="0084436F"/>
    <w:rsid w:val="008453DF"/>
    <w:rsid w:val="008454F7"/>
    <w:rsid w:val="00845AE9"/>
    <w:rsid w:val="00845EEB"/>
    <w:rsid w:val="0084638F"/>
    <w:rsid w:val="00847E5E"/>
    <w:rsid w:val="00847EEB"/>
    <w:rsid w:val="0085039E"/>
    <w:rsid w:val="0085216F"/>
    <w:rsid w:val="008521A4"/>
    <w:rsid w:val="0085329C"/>
    <w:rsid w:val="008545CA"/>
    <w:rsid w:val="00855CAF"/>
    <w:rsid w:val="0086008C"/>
    <w:rsid w:val="00860CBC"/>
    <w:rsid w:val="008610AC"/>
    <w:rsid w:val="0086225C"/>
    <w:rsid w:val="00862933"/>
    <w:rsid w:val="00866AC9"/>
    <w:rsid w:val="00866C1A"/>
    <w:rsid w:val="00866F71"/>
    <w:rsid w:val="0086743E"/>
    <w:rsid w:val="008709FB"/>
    <w:rsid w:val="00870A6B"/>
    <w:rsid w:val="00871E8F"/>
    <w:rsid w:val="00873533"/>
    <w:rsid w:val="00873666"/>
    <w:rsid w:val="00873E25"/>
    <w:rsid w:val="00876409"/>
    <w:rsid w:val="008767C8"/>
    <w:rsid w:val="008773A1"/>
    <w:rsid w:val="0088192E"/>
    <w:rsid w:val="00881F2B"/>
    <w:rsid w:val="00881FC1"/>
    <w:rsid w:val="00883CB5"/>
    <w:rsid w:val="00886497"/>
    <w:rsid w:val="00886ADA"/>
    <w:rsid w:val="008875CD"/>
    <w:rsid w:val="008909F4"/>
    <w:rsid w:val="0089188E"/>
    <w:rsid w:val="00891E2C"/>
    <w:rsid w:val="00893CE5"/>
    <w:rsid w:val="008955A8"/>
    <w:rsid w:val="008959B6"/>
    <w:rsid w:val="00895B10"/>
    <w:rsid w:val="00895FB5"/>
    <w:rsid w:val="008A1493"/>
    <w:rsid w:val="008A2A0E"/>
    <w:rsid w:val="008A2D27"/>
    <w:rsid w:val="008A51AB"/>
    <w:rsid w:val="008A721E"/>
    <w:rsid w:val="008B071E"/>
    <w:rsid w:val="008B0E15"/>
    <w:rsid w:val="008B0E81"/>
    <w:rsid w:val="008B4E34"/>
    <w:rsid w:val="008B6DE5"/>
    <w:rsid w:val="008B6F12"/>
    <w:rsid w:val="008B6FCA"/>
    <w:rsid w:val="008C0F81"/>
    <w:rsid w:val="008C1DA7"/>
    <w:rsid w:val="008C5961"/>
    <w:rsid w:val="008C5D4B"/>
    <w:rsid w:val="008C69E4"/>
    <w:rsid w:val="008C7F57"/>
    <w:rsid w:val="008D0F6A"/>
    <w:rsid w:val="008D32BA"/>
    <w:rsid w:val="008D3BDF"/>
    <w:rsid w:val="008D638A"/>
    <w:rsid w:val="008D63E6"/>
    <w:rsid w:val="008D6D44"/>
    <w:rsid w:val="008D6F17"/>
    <w:rsid w:val="008D7834"/>
    <w:rsid w:val="008E08E4"/>
    <w:rsid w:val="008E0CF1"/>
    <w:rsid w:val="008E0EC3"/>
    <w:rsid w:val="008E0F30"/>
    <w:rsid w:val="008E3BD7"/>
    <w:rsid w:val="008E404F"/>
    <w:rsid w:val="008E6CF2"/>
    <w:rsid w:val="008E7EAE"/>
    <w:rsid w:val="008E7EFA"/>
    <w:rsid w:val="008F135A"/>
    <w:rsid w:val="008F2438"/>
    <w:rsid w:val="008F32D9"/>
    <w:rsid w:val="008F3314"/>
    <w:rsid w:val="008F387E"/>
    <w:rsid w:val="008F3DB2"/>
    <w:rsid w:val="008F3E83"/>
    <w:rsid w:val="008F406F"/>
    <w:rsid w:val="008F4636"/>
    <w:rsid w:val="008F6128"/>
    <w:rsid w:val="0090444B"/>
    <w:rsid w:val="00905512"/>
    <w:rsid w:val="00905516"/>
    <w:rsid w:val="0090576B"/>
    <w:rsid w:val="00910363"/>
    <w:rsid w:val="00911DC8"/>
    <w:rsid w:val="00914063"/>
    <w:rsid w:val="00914982"/>
    <w:rsid w:val="00914B24"/>
    <w:rsid w:val="00915B61"/>
    <w:rsid w:val="00915F86"/>
    <w:rsid w:val="009179CF"/>
    <w:rsid w:val="0092120C"/>
    <w:rsid w:val="00922171"/>
    <w:rsid w:val="009244AB"/>
    <w:rsid w:val="009247EA"/>
    <w:rsid w:val="00924AAE"/>
    <w:rsid w:val="0092504E"/>
    <w:rsid w:val="00925B0A"/>
    <w:rsid w:val="00926645"/>
    <w:rsid w:val="009272A6"/>
    <w:rsid w:val="00931AD2"/>
    <w:rsid w:val="00932F81"/>
    <w:rsid w:val="00933E64"/>
    <w:rsid w:val="00935221"/>
    <w:rsid w:val="00935609"/>
    <w:rsid w:val="009409F6"/>
    <w:rsid w:val="009423B4"/>
    <w:rsid w:val="0094415B"/>
    <w:rsid w:val="009457AC"/>
    <w:rsid w:val="009477EA"/>
    <w:rsid w:val="009478F7"/>
    <w:rsid w:val="00951AF2"/>
    <w:rsid w:val="00952141"/>
    <w:rsid w:val="00953B06"/>
    <w:rsid w:val="00954192"/>
    <w:rsid w:val="00954AD2"/>
    <w:rsid w:val="00955271"/>
    <w:rsid w:val="00955313"/>
    <w:rsid w:val="0095679D"/>
    <w:rsid w:val="009572B1"/>
    <w:rsid w:val="0095740F"/>
    <w:rsid w:val="009574D0"/>
    <w:rsid w:val="00957848"/>
    <w:rsid w:val="00960533"/>
    <w:rsid w:val="00961127"/>
    <w:rsid w:val="0096384E"/>
    <w:rsid w:val="00965336"/>
    <w:rsid w:val="00966409"/>
    <w:rsid w:val="009669C3"/>
    <w:rsid w:val="00967B26"/>
    <w:rsid w:val="00970254"/>
    <w:rsid w:val="00970B10"/>
    <w:rsid w:val="009736B4"/>
    <w:rsid w:val="0097525D"/>
    <w:rsid w:val="00976056"/>
    <w:rsid w:val="00977C42"/>
    <w:rsid w:val="0098118D"/>
    <w:rsid w:val="00982516"/>
    <w:rsid w:val="00982E0D"/>
    <w:rsid w:val="00983405"/>
    <w:rsid w:val="0098392F"/>
    <w:rsid w:val="009842F5"/>
    <w:rsid w:val="00984C05"/>
    <w:rsid w:val="009926D2"/>
    <w:rsid w:val="00992C59"/>
    <w:rsid w:val="009937CC"/>
    <w:rsid w:val="00995EEF"/>
    <w:rsid w:val="00996263"/>
    <w:rsid w:val="009966E5"/>
    <w:rsid w:val="00996B54"/>
    <w:rsid w:val="00997DF0"/>
    <w:rsid w:val="009A0E55"/>
    <w:rsid w:val="009A1B7C"/>
    <w:rsid w:val="009A1E5F"/>
    <w:rsid w:val="009A2D98"/>
    <w:rsid w:val="009A3425"/>
    <w:rsid w:val="009A34A1"/>
    <w:rsid w:val="009A455B"/>
    <w:rsid w:val="009A69E2"/>
    <w:rsid w:val="009A6D51"/>
    <w:rsid w:val="009B0BF1"/>
    <w:rsid w:val="009B19C4"/>
    <w:rsid w:val="009B2552"/>
    <w:rsid w:val="009B3912"/>
    <w:rsid w:val="009B3CAA"/>
    <w:rsid w:val="009B4E9B"/>
    <w:rsid w:val="009B5ED3"/>
    <w:rsid w:val="009B607D"/>
    <w:rsid w:val="009C00C1"/>
    <w:rsid w:val="009C2289"/>
    <w:rsid w:val="009C293F"/>
    <w:rsid w:val="009C2AEA"/>
    <w:rsid w:val="009C2BE0"/>
    <w:rsid w:val="009C3996"/>
    <w:rsid w:val="009C3C5F"/>
    <w:rsid w:val="009C4253"/>
    <w:rsid w:val="009C5644"/>
    <w:rsid w:val="009C5A58"/>
    <w:rsid w:val="009C6EA1"/>
    <w:rsid w:val="009D0241"/>
    <w:rsid w:val="009D0D9E"/>
    <w:rsid w:val="009D3586"/>
    <w:rsid w:val="009D5931"/>
    <w:rsid w:val="009D6355"/>
    <w:rsid w:val="009D65DB"/>
    <w:rsid w:val="009E0FF6"/>
    <w:rsid w:val="009E3999"/>
    <w:rsid w:val="009E41AB"/>
    <w:rsid w:val="009E5749"/>
    <w:rsid w:val="009E5B1B"/>
    <w:rsid w:val="009E62C8"/>
    <w:rsid w:val="009F0403"/>
    <w:rsid w:val="009F1141"/>
    <w:rsid w:val="009F59C3"/>
    <w:rsid w:val="009F75E4"/>
    <w:rsid w:val="00A00EDD"/>
    <w:rsid w:val="00A017C9"/>
    <w:rsid w:val="00A018D7"/>
    <w:rsid w:val="00A01FC3"/>
    <w:rsid w:val="00A0328C"/>
    <w:rsid w:val="00A041B3"/>
    <w:rsid w:val="00A05F70"/>
    <w:rsid w:val="00A0792D"/>
    <w:rsid w:val="00A10212"/>
    <w:rsid w:val="00A103AC"/>
    <w:rsid w:val="00A10AEC"/>
    <w:rsid w:val="00A11121"/>
    <w:rsid w:val="00A12A31"/>
    <w:rsid w:val="00A132C2"/>
    <w:rsid w:val="00A13D69"/>
    <w:rsid w:val="00A13EA2"/>
    <w:rsid w:val="00A14F81"/>
    <w:rsid w:val="00A173EA"/>
    <w:rsid w:val="00A17C99"/>
    <w:rsid w:val="00A17D4B"/>
    <w:rsid w:val="00A201AC"/>
    <w:rsid w:val="00A20432"/>
    <w:rsid w:val="00A217C0"/>
    <w:rsid w:val="00A22538"/>
    <w:rsid w:val="00A22A48"/>
    <w:rsid w:val="00A23231"/>
    <w:rsid w:val="00A2325F"/>
    <w:rsid w:val="00A23774"/>
    <w:rsid w:val="00A238AD"/>
    <w:rsid w:val="00A26011"/>
    <w:rsid w:val="00A267CB"/>
    <w:rsid w:val="00A26BA1"/>
    <w:rsid w:val="00A30680"/>
    <w:rsid w:val="00A31EE7"/>
    <w:rsid w:val="00A324CF"/>
    <w:rsid w:val="00A33356"/>
    <w:rsid w:val="00A3356F"/>
    <w:rsid w:val="00A33791"/>
    <w:rsid w:val="00A340D0"/>
    <w:rsid w:val="00A34B90"/>
    <w:rsid w:val="00A34D17"/>
    <w:rsid w:val="00A36CE1"/>
    <w:rsid w:val="00A372C7"/>
    <w:rsid w:val="00A40A1D"/>
    <w:rsid w:val="00A40CF4"/>
    <w:rsid w:val="00A40DAF"/>
    <w:rsid w:val="00A4159C"/>
    <w:rsid w:val="00A42C84"/>
    <w:rsid w:val="00A42E24"/>
    <w:rsid w:val="00A437B7"/>
    <w:rsid w:val="00A44474"/>
    <w:rsid w:val="00A45845"/>
    <w:rsid w:val="00A47175"/>
    <w:rsid w:val="00A47791"/>
    <w:rsid w:val="00A50567"/>
    <w:rsid w:val="00A5158B"/>
    <w:rsid w:val="00A52D0B"/>
    <w:rsid w:val="00A52E4E"/>
    <w:rsid w:val="00A54E8C"/>
    <w:rsid w:val="00A565B6"/>
    <w:rsid w:val="00A5722C"/>
    <w:rsid w:val="00A60F53"/>
    <w:rsid w:val="00A61436"/>
    <w:rsid w:val="00A62160"/>
    <w:rsid w:val="00A622B2"/>
    <w:rsid w:val="00A62F14"/>
    <w:rsid w:val="00A63E7C"/>
    <w:rsid w:val="00A6454E"/>
    <w:rsid w:val="00A65FBB"/>
    <w:rsid w:val="00A6631C"/>
    <w:rsid w:val="00A664D1"/>
    <w:rsid w:val="00A67AB3"/>
    <w:rsid w:val="00A714BF"/>
    <w:rsid w:val="00A7289C"/>
    <w:rsid w:val="00A72ACC"/>
    <w:rsid w:val="00A74B32"/>
    <w:rsid w:val="00A74DE5"/>
    <w:rsid w:val="00A76F08"/>
    <w:rsid w:val="00A77D00"/>
    <w:rsid w:val="00A81CF4"/>
    <w:rsid w:val="00A822AF"/>
    <w:rsid w:val="00A823AD"/>
    <w:rsid w:val="00A82B87"/>
    <w:rsid w:val="00A851B0"/>
    <w:rsid w:val="00A858E7"/>
    <w:rsid w:val="00A862FD"/>
    <w:rsid w:val="00A863CA"/>
    <w:rsid w:val="00A86769"/>
    <w:rsid w:val="00A87162"/>
    <w:rsid w:val="00A87CEB"/>
    <w:rsid w:val="00A901AD"/>
    <w:rsid w:val="00A90446"/>
    <w:rsid w:val="00A9143D"/>
    <w:rsid w:val="00A928AD"/>
    <w:rsid w:val="00A93008"/>
    <w:rsid w:val="00A9540A"/>
    <w:rsid w:val="00A96056"/>
    <w:rsid w:val="00A96716"/>
    <w:rsid w:val="00A96DBA"/>
    <w:rsid w:val="00AA0A7B"/>
    <w:rsid w:val="00AA169C"/>
    <w:rsid w:val="00AA2274"/>
    <w:rsid w:val="00AA2983"/>
    <w:rsid w:val="00AA2A88"/>
    <w:rsid w:val="00AA2D3E"/>
    <w:rsid w:val="00AA2D9F"/>
    <w:rsid w:val="00AA3E55"/>
    <w:rsid w:val="00AA4938"/>
    <w:rsid w:val="00AA5530"/>
    <w:rsid w:val="00AA56AB"/>
    <w:rsid w:val="00AA5BA0"/>
    <w:rsid w:val="00AA61EC"/>
    <w:rsid w:val="00AA62BA"/>
    <w:rsid w:val="00AA7553"/>
    <w:rsid w:val="00AB5E1C"/>
    <w:rsid w:val="00AC2C5D"/>
    <w:rsid w:val="00AC3709"/>
    <w:rsid w:val="00AC4367"/>
    <w:rsid w:val="00AC57AF"/>
    <w:rsid w:val="00AC584D"/>
    <w:rsid w:val="00AC5985"/>
    <w:rsid w:val="00AC5A57"/>
    <w:rsid w:val="00AC6E0C"/>
    <w:rsid w:val="00AC6E92"/>
    <w:rsid w:val="00AD1254"/>
    <w:rsid w:val="00AD24DE"/>
    <w:rsid w:val="00AD26FF"/>
    <w:rsid w:val="00AD2A30"/>
    <w:rsid w:val="00AD3D2B"/>
    <w:rsid w:val="00AD4FBD"/>
    <w:rsid w:val="00AD54EA"/>
    <w:rsid w:val="00AD5BD7"/>
    <w:rsid w:val="00AD61AE"/>
    <w:rsid w:val="00AE467D"/>
    <w:rsid w:val="00AE4957"/>
    <w:rsid w:val="00AE5195"/>
    <w:rsid w:val="00AE51F6"/>
    <w:rsid w:val="00AE52EF"/>
    <w:rsid w:val="00AE5FB8"/>
    <w:rsid w:val="00AE72CF"/>
    <w:rsid w:val="00AF017A"/>
    <w:rsid w:val="00AF046C"/>
    <w:rsid w:val="00AF0712"/>
    <w:rsid w:val="00AF1054"/>
    <w:rsid w:val="00AF1231"/>
    <w:rsid w:val="00AF2ABC"/>
    <w:rsid w:val="00AF307A"/>
    <w:rsid w:val="00AF39C7"/>
    <w:rsid w:val="00AF430A"/>
    <w:rsid w:val="00AF48CB"/>
    <w:rsid w:val="00AF4C18"/>
    <w:rsid w:val="00AF5B0B"/>
    <w:rsid w:val="00AF5F9C"/>
    <w:rsid w:val="00AF7F0D"/>
    <w:rsid w:val="00B0051D"/>
    <w:rsid w:val="00B0086E"/>
    <w:rsid w:val="00B02624"/>
    <w:rsid w:val="00B041D1"/>
    <w:rsid w:val="00B0495F"/>
    <w:rsid w:val="00B060A7"/>
    <w:rsid w:val="00B0699C"/>
    <w:rsid w:val="00B0738F"/>
    <w:rsid w:val="00B10E8B"/>
    <w:rsid w:val="00B116DD"/>
    <w:rsid w:val="00B122A9"/>
    <w:rsid w:val="00B128BF"/>
    <w:rsid w:val="00B12FDF"/>
    <w:rsid w:val="00B14F4D"/>
    <w:rsid w:val="00B1525C"/>
    <w:rsid w:val="00B158DA"/>
    <w:rsid w:val="00B15D32"/>
    <w:rsid w:val="00B17142"/>
    <w:rsid w:val="00B1742F"/>
    <w:rsid w:val="00B17AAC"/>
    <w:rsid w:val="00B21A2E"/>
    <w:rsid w:val="00B22206"/>
    <w:rsid w:val="00B22366"/>
    <w:rsid w:val="00B235C2"/>
    <w:rsid w:val="00B245F7"/>
    <w:rsid w:val="00B25542"/>
    <w:rsid w:val="00B26D75"/>
    <w:rsid w:val="00B26FB0"/>
    <w:rsid w:val="00B27A27"/>
    <w:rsid w:val="00B315E9"/>
    <w:rsid w:val="00B33918"/>
    <w:rsid w:val="00B34CC1"/>
    <w:rsid w:val="00B35A70"/>
    <w:rsid w:val="00B36D39"/>
    <w:rsid w:val="00B40127"/>
    <w:rsid w:val="00B41752"/>
    <w:rsid w:val="00B418DD"/>
    <w:rsid w:val="00B42E66"/>
    <w:rsid w:val="00B430C4"/>
    <w:rsid w:val="00B43CB3"/>
    <w:rsid w:val="00B44859"/>
    <w:rsid w:val="00B46AF8"/>
    <w:rsid w:val="00B50B15"/>
    <w:rsid w:val="00B510C3"/>
    <w:rsid w:val="00B5163B"/>
    <w:rsid w:val="00B51847"/>
    <w:rsid w:val="00B525ED"/>
    <w:rsid w:val="00B530E9"/>
    <w:rsid w:val="00B535FA"/>
    <w:rsid w:val="00B54DE4"/>
    <w:rsid w:val="00B55A75"/>
    <w:rsid w:val="00B61D09"/>
    <w:rsid w:val="00B6253A"/>
    <w:rsid w:val="00B6263D"/>
    <w:rsid w:val="00B628C0"/>
    <w:rsid w:val="00B64078"/>
    <w:rsid w:val="00B64E04"/>
    <w:rsid w:val="00B65096"/>
    <w:rsid w:val="00B65477"/>
    <w:rsid w:val="00B67EF6"/>
    <w:rsid w:val="00B67F61"/>
    <w:rsid w:val="00B70603"/>
    <w:rsid w:val="00B7066C"/>
    <w:rsid w:val="00B709F6"/>
    <w:rsid w:val="00B70F95"/>
    <w:rsid w:val="00B71628"/>
    <w:rsid w:val="00B7260C"/>
    <w:rsid w:val="00B7382A"/>
    <w:rsid w:val="00B74F3E"/>
    <w:rsid w:val="00B756E6"/>
    <w:rsid w:val="00B7622E"/>
    <w:rsid w:val="00B76BB3"/>
    <w:rsid w:val="00B7743B"/>
    <w:rsid w:val="00B806B8"/>
    <w:rsid w:val="00B80A4A"/>
    <w:rsid w:val="00B80F0E"/>
    <w:rsid w:val="00B8383A"/>
    <w:rsid w:val="00B843BC"/>
    <w:rsid w:val="00B8496A"/>
    <w:rsid w:val="00B84C4A"/>
    <w:rsid w:val="00B85545"/>
    <w:rsid w:val="00B87CA6"/>
    <w:rsid w:val="00B909C9"/>
    <w:rsid w:val="00B9236C"/>
    <w:rsid w:val="00B93793"/>
    <w:rsid w:val="00B95955"/>
    <w:rsid w:val="00B9610A"/>
    <w:rsid w:val="00B96F14"/>
    <w:rsid w:val="00B97B6E"/>
    <w:rsid w:val="00BA13AA"/>
    <w:rsid w:val="00BA1846"/>
    <w:rsid w:val="00BA1EAD"/>
    <w:rsid w:val="00BA30CB"/>
    <w:rsid w:val="00BA3BC2"/>
    <w:rsid w:val="00BA6021"/>
    <w:rsid w:val="00BA6731"/>
    <w:rsid w:val="00BA745C"/>
    <w:rsid w:val="00BA7B65"/>
    <w:rsid w:val="00BB07DC"/>
    <w:rsid w:val="00BB28FA"/>
    <w:rsid w:val="00BB407A"/>
    <w:rsid w:val="00BB4DD6"/>
    <w:rsid w:val="00BB5D33"/>
    <w:rsid w:val="00BB6F38"/>
    <w:rsid w:val="00BB717E"/>
    <w:rsid w:val="00BB777A"/>
    <w:rsid w:val="00BC0824"/>
    <w:rsid w:val="00BC151F"/>
    <w:rsid w:val="00BC219E"/>
    <w:rsid w:val="00BC2A1E"/>
    <w:rsid w:val="00BC2A40"/>
    <w:rsid w:val="00BC31E7"/>
    <w:rsid w:val="00BC46DD"/>
    <w:rsid w:val="00BC6019"/>
    <w:rsid w:val="00BC6C21"/>
    <w:rsid w:val="00BC79EA"/>
    <w:rsid w:val="00BD0333"/>
    <w:rsid w:val="00BD047E"/>
    <w:rsid w:val="00BD1F78"/>
    <w:rsid w:val="00BD219E"/>
    <w:rsid w:val="00BD22C6"/>
    <w:rsid w:val="00BD287D"/>
    <w:rsid w:val="00BD2DDD"/>
    <w:rsid w:val="00BD6497"/>
    <w:rsid w:val="00BD718D"/>
    <w:rsid w:val="00BE393B"/>
    <w:rsid w:val="00BE45EA"/>
    <w:rsid w:val="00BE497F"/>
    <w:rsid w:val="00BE59F9"/>
    <w:rsid w:val="00BE6DC9"/>
    <w:rsid w:val="00BE6FBA"/>
    <w:rsid w:val="00BE7B7F"/>
    <w:rsid w:val="00BE7D46"/>
    <w:rsid w:val="00BF0958"/>
    <w:rsid w:val="00BF3F02"/>
    <w:rsid w:val="00BF3F69"/>
    <w:rsid w:val="00BF4D6B"/>
    <w:rsid w:val="00BF5667"/>
    <w:rsid w:val="00BF5E84"/>
    <w:rsid w:val="00BF78ED"/>
    <w:rsid w:val="00BF7BA9"/>
    <w:rsid w:val="00BF7EF7"/>
    <w:rsid w:val="00C00985"/>
    <w:rsid w:val="00C03682"/>
    <w:rsid w:val="00C0391B"/>
    <w:rsid w:val="00C0434C"/>
    <w:rsid w:val="00C04594"/>
    <w:rsid w:val="00C06896"/>
    <w:rsid w:val="00C11CE8"/>
    <w:rsid w:val="00C12190"/>
    <w:rsid w:val="00C14C50"/>
    <w:rsid w:val="00C1603A"/>
    <w:rsid w:val="00C16C0C"/>
    <w:rsid w:val="00C17459"/>
    <w:rsid w:val="00C212B6"/>
    <w:rsid w:val="00C22624"/>
    <w:rsid w:val="00C234A2"/>
    <w:rsid w:val="00C23728"/>
    <w:rsid w:val="00C25002"/>
    <w:rsid w:val="00C254EA"/>
    <w:rsid w:val="00C257B9"/>
    <w:rsid w:val="00C275E5"/>
    <w:rsid w:val="00C3185F"/>
    <w:rsid w:val="00C325CC"/>
    <w:rsid w:val="00C34D1A"/>
    <w:rsid w:val="00C36961"/>
    <w:rsid w:val="00C36C71"/>
    <w:rsid w:val="00C400E9"/>
    <w:rsid w:val="00C40755"/>
    <w:rsid w:val="00C41526"/>
    <w:rsid w:val="00C4252C"/>
    <w:rsid w:val="00C45944"/>
    <w:rsid w:val="00C50E39"/>
    <w:rsid w:val="00C51C46"/>
    <w:rsid w:val="00C52160"/>
    <w:rsid w:val="00C521D2"/>
    <w:rsid w:val="00C548A8"/>
    <w:rsid w:val="00C550AF"/>
    <w:rsid w:val="00C55E2D"/>
    <w:rsid w:val="00C560CC"/>
    <w:rsid w:val="00C5613C"/>
    <w:rsid w:val="00C60356"/>
    <w:rsid w:val="00C606A9"/>
    <w:rsid w:val="00C61E7F"/>
    <w:rsid w:val="00C6558C"/>
    <w:rsid w:val="00C66434"/>
    <w:rsid w:val="00C70B28"/>
    <w:rsid w:val="00C71B0F"/>
    <w:rsid w:val="00C71FC1"/>
    <w:rsid w:val="00C73621"/>
    <w:rsid w:val="00C73BC6"/>
    <w:rsid w:val="00C73F1D"/>
    <w:rsid w:val="00C75C47"/>
    <w:rsid w:val="00C76549"/>
    <w:rsid w:val="00C76C14"/>
    <w:rsid w:val="00C8076A"/>
    <w:rsid w:val="00C80E99"/>
    <w:rsid w:val="00C80EAB"/>
    <w:rsid w:val="00C80EB7"/>
    <w:rsid w:val="00C81B56"/>
    <w:rsid w:val="00C8208D"/>
    <w:rsid w:val="00C8226D"/>
    <w:rsid w:val="00C8282B"/>
    <w:rsid w:val="00C83353"/>
    <w:rsid w:val="00C834EA"/>
    <w:rsid w:val="00C83C7A"/>
    <w:rsid w:val="00C849DB"/>
    <w:rsid w:val="00C84F08"/>
    <w:rsid w:val="00C86082"/>
    <w:rsid w:val="00C873D0"/>
    <w:rsid w:val="00C90F39"/>
    <w:rsid w:val="00C917F6"/>
    <w:rsid w:val="00C928A3"/>
    <w:rsid w:val="00C92F17"/>
    <w:rsid w:val="00C9572C"/>
    <w:rsid w:val="00C96834"/>
    <w:rsid w:val="00C97110"/>
    <w:rsid w:val="00C97172"/>
    <w:rsid w:val="00C976D0"/>
    <w:rsid w:val="00CA1758"/>
    <w:rsid w:val="00CA1BC4"/>
    <w:rsid w:val="00CA1EEB"/>
    <w:rsid w:val="00CA217B"/>
    <w:rsid w:val="00CA224C"/>
    <w:rsid w:val="00CA35DB"/>
    <w:rsid w:val="00CA5145"/>
    <w:rsid w:val="00CA5D8A"/>
    <w:rsid w:val="00CA5DA8"/>
    <w:rsid w:val="00CA64AA"/>
    <w:rsid w:val="00CA651A"/>
    <w:rsid w:val="00CA66AE"/>
    <w:rsid w:val="00CA7CA1"/>
    <w:rsid w:val="00CB1EEF"/>
    <w:rsid w:val="00CB2048"/>
    <w:rsid w:val="00CB247E"/>
    <w:rsid w:val="00CB4E99"/>
    <w:rsid w:val="00CC0F1F"/>
    <w:rsid w:val="00CC2582"/>
    <w:rsid w:val="00CC2686"/>
    <w:rsid w:val="00CC2A4B"/>
    <w:rsid w:val="00CC2B0E"/>
    <w:rsid w:val="00CC30C4"/>
    <w:rsid w:val="00CC31DD"/>
    <w:rsid w:val="00CC36D1"/>
    <w:rsid w:val="00CC50FB"/>
    <w:rsid w:val="00CC562C"/>
    <w:rsid w:val="00CC5916"/>
    <w:rsid w:val="00CC6580"/>
    <w:rsid w:val="00CC70A6"/>
    <w:rsid w:val="00CD01A7"/>
    <w:rsid w:val="00CD13EF"/>
    <w:rsid w:val="00CD3DC9"/>
    <w:rsid w:val="00CD5C1D"/>
    <w:rsid w:val="00CE1031"/>
    <w:rsid w:val="00CE1928"/>
    <w:rsid w:val="00CE19F3"/>
    <w:rsid w:val="00CE3984"/>
    <w:rsid w:val="00CE41EB"/>
    <w:rsid w:val="00CE47BF"/>
    <w:rsid w:val="00CE52F2"/>
    <w:rsid w:val="00CE530D"/>
    <w:rsid w:val="00CE5CBF"/>
    <w:rsid w:val="00CE5CF6"/>
    <w:rsid w:val="00CE6B78"/>
    <w:rsid w:val="00CE6FB5"/>
    <w:rsid w:val="00CE7DF8"/>
    <w:rsid w:val="00CE7F32"/>
    <w:rsid w:val="00CF06BA"/>
    <w:rsid w:val="00CF0969"/>
    <w:rsid w:val="00CF135E"/>
    <w:rsid w:val="00CF201A"/>
    <w:rsid w:val="00CF3016"/>
    <w:rsid w:val="00CF357F"/>
    <w:rsid w:val="00CF547F"/>
    <w:rsid w:val="00CF5BD1"/>
    <w:rsid w:val="00CF6607"/>
    <w:rsid w:val="00CF742D"/>
    <w:rsid w:val="00CF7C14"/>
    <w:rsid w:val="00D00907"/>
    <w:rsid w:val="00D01374"/>
    <w:rsid w:val="00D01EBF"/>
    <w:rsid w:val="00D026CE"/>
    <w:rsid w:val="00D03CCC"/>
    <w:rsid w:val="00D03E99"/>
    <w:rsid w:val="00D03F7B"/>
    <w:rsid w:val="00D04E01"/>
    <w:rsid w:val="00D054A9"/>
    <w:rsid w:val="00D05DE2"/>
    <w:rsid w:val="00D077BC"/>
    <w:rsid w:val="00D10F7C"/>
    <w:rsid w:val="00D128AD"/>
    <w:rsid w:val="00D1300F"/>
    <w:rsid w:val="00D133A7"/>
    <w:rsid w:val="00D13689"/>
    <w:rsid w:val="00D13F20"/>
    <w:rsid w:val="00D15CFA"/>
    <w:rsid w:val="00D162E4"/>
    <w:rsid w:val="00D16AB6"/>
    <w:rsid w:val="00D16B36"/>
    <w:rsid w:val="00D16F5D"/>
    <w:rsid w:val="00D173E1"/>
    <w:rsid w:val="00D21FD6"/>
    <w:rsid w:val="00D22CB2"/>
    <w:rsid w:val="00D22E31"/>
    <w:rsid w:val="00D22F65"/>
    <w:rsid w:val="00D24FE4"/>
    <w:rsid w:val="00D27977"/>
    <w:rsid w:val="00D31BC3"/>
    <w:rsid w:val="00D34A70"/>
    <w:rsid w:val="00D3539D"/>
    <w:rsid w:val="00D35D01"/>
    <w:rsid w:val="00D36B42"/>
    <w:rsid w:val="00D37A3F"/>
    <w:rsid w:val="00D40E52"/>
    <w:rsid w:val="00D41693"/>
    <w:rsid w:val="00D4170C"/>
    <w:rsid w:val="00D41E80"/>
    <w:rsid w:val="00D42112"/>
    <w:rsid w:val="00D42D4E"/>
    <w:rsid w:val="00D4363D"/>
    <w:rsid w:val="00D45130"/>
    <w:rsid w:val="00D454C7"/>
    <w:rsid w:val="00D4554E"/>
    <w:rsid w:val="00D46C2B"/>
    <w:rsid w:val="00D470E0"/>
    <w:rsid w:val="00D470EC"/>
    <w:rsid w:val="00D515AB"/>
    <w:rsid w:val="00D51B1A"/>
    <w:rsid w:val="00D543BF"/>
    <w:rsid w:val="00D55DEE"/>
    <w:rsid w:val="00D56332"/>
    <w:rsid w:val="00D56828"/>
    <w:rsid w:val="00D57592"/>
    <w:rsid w:val="00D57CB1"/>
    <w:rsid w:val="00D62348"/>
    <w:rsid w:val="00D63D45"/>
    <w:rsid w:val="00D65337"/>
    <w:rsid w:val="00D666FF"/>
    <w:rsid w:val="00D66839"/>
    <w:rsid w:val="00D712A5"/>
    <w:rsid w:val="00D729CD"/>
    <w:rsid w:val="00D75922"/>
    <w:rsid w:val="00D76764"/>
    <w:rsid w:val="00D80296"/>
    <w:rsid w:val="00D80D8D"/>
    <w:rsid w:val="00D82514"/>
    <w:rsid w:val="00D82804"/>
    <w:rsid w:val="00D82B3C"/>
    <w:rsid w:val="00D87711"/>
    <w:rsid w:val="00D908BE"/>
    <w:rsid w:val="00D9252A"/>
    <w:rsid w:val="00D9576D"/>
    <w:rsid w:val="00D95C28"/>
    <w:rsid w:val="00DA0D3D"/>
    <w:rsid w:val="00DA346E"/>
    <w:rsid w:val="00DA4559"/>
    <w:rsid w:val="00DA574C"/>
    <w:rsid w:val="00DA616C"/>
    <w:rsid w:val="00DA684D"/>
    <w:rsid w:val="00DB0713"/>
    <w:rsid w:val="00DB1778"/>
    <w:rsid w:val="00DB21A0"/>
    <w:rsid w:val="00DB2DF5"/>
    <w:rsid w:val="00DB4E30"/>
    <w:rsid w:val="00DB7471"/>
    <w:rsid w:val="00DC1639"/>
    <w:rsid w:val="00DC33D6"/>
    <w:rsid w:val="00DC621B"/>
    <w:rsid w:val="00DC67D1"/>
    <w:rsid w:val="00DC6DFB"/>
    <w:rsid w:val="00DD017A"/>
    <w:rsid w:val="00DD13FD"/>
    <w:rsid w:val="00DD37FB"/>
    <w:rsid w:val="00DD499B"/>
    <w:rsid w:val="00DD506B"/>
    <w:rsid w:val="00DD5F31"/>
    <w:rsid w:val="00DD7B8B"/>
    <w:rsid w:val="00DE2CB3"/>
    <w:rsid w:val="00DE2EEC"/>
    <w:rsid w:val="00DE2F07"/>
    <w:rsid w:val="00DE395C"/>
    <w:rsid w:val="00DE3D9A"/>
    <w:rsid w:val="00DE4DA9"/>
    <w:rsid w:val="00DE5B30"/>
    <w:rsid w:val="00DE6380"/>
    <w:rsid w:val="00DE7E2C"/>
    <w:rsid w:val="00DF0A59"/>
    <w:rsid w:val="00DF0CB1"/>
    <w:rsid w:val="00DF0E43"/>
    <w:rsid w:val="00DF1222"/>
    <w:rsid w:val="00DF17D9"/>
    <w:rsid w:val="00DF4C65"/>
    <w:rsid w:val="00DF4CBF"/>
    <w:rsid w:val="00DF561D"/>
    <w:rsid w:val="00DF68A8"/>
    <w:rsid w:val="00DF74CA"/>
    <w:rsid w:val="00DF791A"/>
    <w:rsid w:val="00E00234"/>
    <w:rsid w:val="00E004BA"/>
    <w:rsid w:val="00E01831"/>
    <w:rsid w:val="00E01C75"/>
    <w:rsid w:val="00E02333"/>
    <w:rsid w:val="00E02442"/>
    <w:rsid w:val="00E03054"/>
    <w:rsid w:val="00E03321"/>
    <w:rsid w:val="00E0420F"/>
    <w:rsid w:val="00E04834"/>
    <w:rsid w:val="00E04C19"/>
    <w:rsid w:val="00E07A46"/>
    <w:rsid w:val="00E07B2D"/>
    <w:rsid w:val="00E10124"/>
    <w:rsid w:val="00E10693"/>
    <w:rsid w:val="00E11770"/>
    <w:rsid w:val="00E11C90"/>
    <w:rsid w:val="00E13C2E"/>
    <w:rsid w:val="00E15A3C"/>
    <w:rsid w:val="00E167AD"/>
    <w:rsid w:val="00E17887"/>
    <w:rsid w:val="00E17953"/>
    <w:rsid w:val="00E20589"/>
    <w:rsid w:val="00E20AB5"/>
    <w:rsid w:val="00E20F77"/>
    <w:rsid w:val="00E21185"/>
    <w:rsid w:val="00E21719"/>
    <w:rsid w:val="00E21C84"/>
    <w:rsid w:val="00E2288D"/>
    <w:rsid w:val="00E23D66"/>
    <w:rsid w:val="00E25710"/>
    <w:rsid w:val="00E25992"/>
    <w:rsid w:val="00E272AC"/>
    <w:rsid w:val="00E27DA1"/>
    <w:rsid w:val="00E30410"/>
    <w:rsid w:val="00E30C15"/>
    <w:rsid w:val="00E31563"/>
    <w:rsid w:val="00E31C46"/>
    <w:rsid w:val="00E329FC"/>
    <w:rsid w:val="00E32AD0"/>
    <w:rsid w:val="00E34C51"/>
    <w:rsid w:val="00E355C2"/>
    <w:rsid w:val="00E35974"/>
    <w:rsid w:val="00E35C7B"/>
    <w:rsid w:val="00E36C3F"/>
    <w:rsid w:val="00E400B1"/>
    <w:rsid w:val="00E40845"/>
    <w:rsid w:val="00E420C1"/>
    <w:rsid w:val="00E42132"/>
    <w:rsid w:val="00E42E92"/>
    <w:rsid w:val="00E43302"/>
    <w:rsid w:val="00E4361C"/>
    <w:rsid w:val="00E4608E"/>
    <w:rsid w:val="00E46740"/>
    <w:rsid w:val="00E504EE"/>
    <w:rsid w:val="00E522D6"/>
    <w:rsid w:val="00E53ABC"/>
    <w:rsid w:val="00E53F5B"/>
    <w:rsid w:val="00E5474F"/>
    <w:rsid w:val="00E55273"/>
    <w:rsid w:val="00E56BEE"/>
    <w:rsid w:val="00E57032"/>
    <w:rsid w:val="00E5712A"/>
    <w:rsid w:val="00E60668"/>
    <w:rsid w:val="00E61196"/>
    <w:rsid w:val="00E61CDC"/>
    <w:rsid w:val="00E62430"/>
    <w:rsid w:val="00E62475"/>
    <w:rsid w:val="00E62747"/>
    <w:rsid w:val="00E65138"/>
    <w:rsid w:val="00E65A52"/>
    <w:rsid w:val="00E65B3C"/>
    <w:rsid w:val="00E66214"/>
    <w:rsid w:val="00E66449"/>
    <w:rsid w:val="00E67D4C"/>
    <w:rsid w:val="00E70A22"/>
    <w:rsid w:val="00E70B76"/>
    <w:rsid w:val="00E714C1"/>
    <w:rsid w:val="00E718FA"/>
    <w:rsid w:val="00E725C1"/>
    <w:rsid w:val="00E72D44"/>
    <w:rsid w:val="00E7395F"/>
    <w:rsid w:val="00E743AB"/>
    <w:rsid w:val="00E74B15"/>
    <w:rsid w:val="00E752F8"/>
    <w:rsid w:val="00E7567B"/>
    <w:rsid w:val="00E77A06"/>
    <w:rsid w:val="00E80641"/>
    <w:rsid w:val="00E80CE0"/>
    <w:rsid w:val="00E80EC3"/>
    <w:rsid w:val="00E81F50"/>
    <w:rsid w:val="00E83126"/>
    <w:rsid w:val="00E83A6F"/>
    <w:rsid w:val="00E8571D"/>
    <w:rsid w:val="00E86184"/>
    <w:rsid w:val="00E86581"/>
    <w:rsid w:val="00E86F2A"/>
    <w:rsid w:val="00E874BB"/>
    <w:rsid w:val="00E92F1C"/>
    <w:rsid w:val="00E950AF"/>
    <w:rsid w:val="00E95FE8"/>
    <w:rsid w:val="00E964DE"/>
    <w:rsid w:val="00E96FC0"/>
    <w:rsid w:val="00E979AF"/>
    <w:rsid w:val="00E97FCF"/>
    <w:rsid w:val="00EA4B1B"/>
    <w:rsid w:val="00EA4CB2"/>
    <w:rsid w:val="00EA5359"/>
    <w:rsid w:val="00EA5ADE"/>
    <w:rsid w:val="00EA72F0"/>
    <w:rsid w:val="00EA77B0"/>
    <w:rsid w:val="00EA7DAF"/>
    <w:rsid w:val="00EB1AD4"/>
    <w:rsid w:val="00EB2530"/>
    <w:rsid w:val="00EB27A2"/>
    <w:rsid w:val="00EB3A76"/>
    <w:rsid w:val="00EB6A86"/>
    <w:rsid w:val="00EB6F02"/>
    <w:rsid w:val="00EB7CD6"/>
    <w:rsid w:val="00EB7F5B"/>
    <w:rsid w:val="00EB7FC9"/>
    <w:rsid w:val="00EC01CD"/>
    <w:rsid w:val="00EC0A62"/>
    <w:rsid w:val="00EC0CE9"/>
    <w:rsid w:val="00EC0E3E"/>
    <w:rsid w:val="00EC1DF8"/>
    <w:rsid w:val="00EC3358"/>
    <w:rsid w:val="00EC66D6"/>
    <w:rsid w:val="00ED018A"/>
    <w:rsid w:val="00ED13A5"/>
    <w:rsid w:val="00ED1F72"/>
    <w:rsid w:val="00ED271E"/>
    <w:rsid w:val="00ED31C4"/>
    <w:rsid w:val="00ED44C4"/>
    <w:rsid w:val="00ED4913"/>
    <w:rsid w:val="00ED4B8C"/>
    <w:rsid w:val="00ED51C4"/>
    <w:rsid w:val="00ED5663"/>
    <w:rsid w:val="00ED65A1"/>
    <w:rsid w:val="00ED7E55"/>
    <w:rsid w:val="00EE04C0"/>
    <w:rsid w:val="00EE0FB9"/>
    <w:rsid w:val="00EE2390"/>
    <w:rsid w:val="00EE2C3B"/>
    <w:rsid w:val="00EE2D74"/>
    <w:rsid w:val="00EE32E6"/>
    <w:rsid w:val="00EE43FF"/>
    <w:rsid w:val="00EE513B"/>
    <w:rsid w:val="00EE51E0"/>
    <w:rsid w:val="00EE64D4"/>
    <w:rsid w:val="00EE65A6"/>
    <w:rsid w:val="00EF01AB"/>
    <w:rsid w:val="00EF1D15"/>
    <w:rsid w:val="00EF3A68"/>
    <w:rsid w:val="00EF447B"/>
    <w:rsid w:val="00EF66A2"/>
    <w:rsid w:val="00F01C33"/>
    <w:rsid w:val="00F02AD2"/>
    <w:rsid w:val="00F03955"/>
    <w:rsid w:val="00F045E3"/>
    <w:rsid w:val="00F051C6"/>
    <w:rsid w:val="00F0559F"/>
    <w:rsid w:val="00F05AA2"/>
    <w:rsid w:val="00F076B3"/>
    <w:rsid w:val="00F10B16"/>
    <w:rsid w:val="00F1138E"/>
    <w:rsid w:val="00F12F25"/>
    <w:rsid w:val="00F137C3"/>
    <w:rsid w:val="00F148B0"/>
    <w:rsid w:val="00F14A99"/>
    <w:rsid w:val="00F158AD"/>
    <w:rsid w:val="00F16B8E"/>
    <w:rsid w:val="00F17D5B"/>
    <w:rsid w:val="00F17E11"/>
    <w:rsid w:val="00F17EE1"/>
    <w:rsid w:val="00F219F7"/>
    <w:rsid w:val="00F2249D"/>
    <w:rsid w:val="00F22D1B"/>
    <w:rsid w:val="00F23367"/>
    <w:rsid w:val="00F2411D"/>
    <w:rsid w:val="00F249E5"/>
    <w:rsid w:val="00F24CDF"/>
    <w:rsid w:val="00F2633E"/>
    <w:rsid w:val="00F27DF6"/>
    <w:rsid w:val="00F32BA3"/>
    <w:rsid w:val="00F34ACA"/>
    <w:rsid w:val="00F36335"/>
    <w:rsid w:val="00F37143"/>
    <w:rsid w:val="00F40AB1"/>
    <w:rsid w:val="00F40DAB"/>
    <w:rsid w:val="00F42321"/>
    <w:rsid w:val="00F42D5C"/>
    <w:rsid w:val="00F43129"/>
    <w:rsid w:val="00F4495A"/>
    <w:rsid w:val="00F4533A"/>
    <w:rsid w:val="00F46274"/>
    <w:rsid w:val="00F46697"/>
    <w:rsid w:val="00F50BDE"/>
    <w:rsid w:val="00F51BA1"/>
    <w:rsid w:val="00F52C91"/>
    <w:rsid w:val="00F53462"/>
    <w:rsid w:val="00F53F8A"/>
    <w:rsid w:val="00F54FDA"/>
    <w:rsid w:val="00F60368"/>
    <w:rsid w:val="00F6044D"/>
    <w:rsid w:val="00F6096F"/>
    <w:rsid w:val="00F61E6B"/>
    <w:rsid w:val="00F635F5"/>
    <w:rsid w:val="00F63C48"/>
    <w:rsid w:val="00F6486E"/>
    <w:rsid w:val="00F64C1E"/>
    <w:rsid w:val="00F6611A"/>
    <w:rsid w:val="00F66EDE"/>
    <w:rsid w:val="00F67852"/>
    <w:rsid w:val="00F6793B"/>
    <w:rsid w:val="00F70523"/>
    <w:rsid w:val="00F705C6"/>
    <w:rsid w:val="00F7187C"/>
    <w:rsid w:val="00F7202D"/>
    <w:rsid w:val="00F75726"/>
    <w:rsid w:val="00F76513"/>
    <w:rsid w:val="00F76C7C"/>
    <w:rsid w:val="00F819E7"/>
    <w:rsid w:val="00F81D3E"/>
    <w:rsid w:val="00F829A5"/>
    <w:rsid w:val="00F82E7F"/>
    <w:rsid w:val="00F83843"/>
    <w:rsid w:val="00F83D52"/>
    <w:rsid w:val="00F84F51"/>
    <w:rsid w:val="00F85213"/>
    <w:rsid w:val="00F86641"/>
    <w:rsid w:val="00F9032A"/>
    <w:rsid w:val="00F9343A"/>
    <w:rsid w:val="00F9538B"/>
    <w:rsid w:val="00F96E90"/>
    <w:rsid w:val="00F972B3"/>
    <w:rsid w:val="00FA044B"/>
    <w:rsid w:val="00FA195B"/>
    <w:rsid w:val="00FA4E81"/>
    <w:rsid w:val="00FA4F9D"/>
    <w:rsid w:val="00FA5407"/>
    <w:rsid w:val="00FA590E"/>
    <w:rsid w:val="00FA69EF"/>
    <w:rsid w:val="00FA6D68"/>
    <w:rsid w:val="00FA6E5B"/>
    <w:rsid w:val="00FB0AB7"/>
    <w:rsid w:val="00FB19D0"/>
    <w:rsid w:val="00FB248E"/>
    <w:rsid w:val="00FB388C"/>
    <w:rsid w:val="00FB3BFA"/>
    <w:rsid w:val="00FB40F3"/>
    <w:rsid w:val="00FB546E"/>
    <w:rsid w:val="00FB696D"/>
    <w:rsid w:val="00FB6C55"/>
    <w:rsid w:val="00FB6ECA"/>
    <w:rsid w:val="00FB7782"/>
    <w:rsid w:val="00FC0000"/>
    <w:rsid w:val="00FC0F15"/>
    <w:rsid w:val="00FC3798"/>
    <w:rsid w:val="00FC570F"/>
    <w:rsid w:val="00FC5E69"/>
    <w:rsid w:val="00FC6AAD"/>
    <w:rsid w:val="00FC6D54"/>
    <w:rsid w:val="00FC7EC0"/>
    <w:rsid w:val="00FD2405"/>
    <w:rsid w:val="00FD24D4"/>
    <w:rsid w:val="00FD25A4"/>
    <w:rsid w:val="00FD2D2E"/>
    <w:rsid w:val="00FD3465"/>
    <w:rsid w:val="00FD40FA"/>
    <w:rsid w:val="00FD57EB"/>
    <w:rsid w:val="00FD68EC"/>
    <w:rsid w:val="00FD7D50"/>
    <w:rsid w:val="00FD7EE3"/>
    <w:rsid w:val="00FE11E6"/>
    <w:rsid w:val="00FE12D1"/>
    <w:rsid w:val="00FE1B8E"/>
    <w:rsid w:val="00FE2FD2"/>
    <w:rsid w:val="00FE33F9"/>
    <w:rsid w:val="00FE4609"/>
    <w:rsid w:val="00FE4B8C"/>
    <w:rsid w:val="00FE516D"/>
    <w:rsid w:val="00FE58B1"/>
    <w:rsid w:val="00FE6791"/>
    <w:rsid w:val="00FE7E97"/>
    <w:rsid w:val="00FF0B39"/>
    <w:rsid w:val="00FF12CA"/>
    <w:rsid w:val="00FF15A7"/>
    <w:rsid w:val="00FF1E85"/>
    <w:rsid w:val="00FF1FEF"/>
    <w:rsid w:val="00FF2B59"/>
    <w:rsid w:val="00FF2E4E"/>
    <w:rsid w:val="00FF3C97"/>
    <w:rsid w:val="00FF557C"/>
    <w:rsid w:val="00FF5BFB"/>
    <w:rsid w:val="00FF7E35"/>
    <w:rsid w:val="04F9038F"/>
    <w:rsid w:val="063833BB"/>
    <w:rsid w:val="2663C44E"/>
    <w:rsid w:val="58A78137"/>
    <w:rsid w:val="5C8F1CED"/>
    <w:rsid w:val="5DA242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596497A"/>
  <w14:discardImageEditingData/>
  <w15:chartTrackingRefBased/>
  <w15:docId w15:val="{4AD81B3E-ECA7-4646-A9E1-A0CCFF75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Times New Roman" w:hAnsi="Franklin Gothic Book" w:cs="Times New Roman"/>
        <w:sz w:val="22"/>
        <w:szCs w:val="22"/>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10" w:unhideWhenUsed="1" w:qFormat="1"/>
    <w:lsdException w:name="index heading" w:semiHidden="1" w:unhideWhenUsed="1"/>
    <w:lsdException w:name="caption" w:semiHidden="1" w:uiPriority="8" w:unhideWhenUsed="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1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qFormat="1"/>
    <w:lsdException w:name="FollowedHyperlink" w:semiHidden="1" w:uiPriority="4" w:unhideWhenUsed="1" w:qFormat="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unhideWhenUsed="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6335"/>
  </w:style>
  <w:style w:type="paragraph" w:styleId="Heading1">
    <w:name w:val="heading 1"/>
    <w:next w:val="Normal"/>
    <w:link w:val="Heading1Char"/>
    <w:qFormat/>
    <w:rsid w:val="00891E2C"/>
    <w:pPr>
      <w:keepNext/>
      <w:spacing w:before="120" w:after="60"/>
      <w:outlineLvl w:val="0"/>
    </w:pPr>
    <w:rPr>
      <w:rFonts w:ascii="Franklin Gothic Demi" w:eastAsiaTheme="majorEastAsia" w:hAnsi="Franklin Gothic Demi" w:cstheme="majorBidi"/>
      <w:sz w:val="36"/>
      <w:szCs w:val="28"/>
      <w:lang w:eastAsia="en-US"/>
    </w:rPr>
  </w:style>
  <w:style w:type="paragraph" w:styleId="Heading2">
    <w:name w:val="heading 2"/>
    <w:basedOn w:val="Heading1"/>
    <w:next w:val="Normal"/>
    <w:link w:val="Heading2Char"/>
    <w:qFormat/>
    <w:rsid w:val="005D1F04"/>
    <w:pPr>
      <w:outlineLvl w:val="1"/>
    </w:pPr>
    <w:rPr>
      <w:sz w:val="28"/>
      <w:szCs w:val="26"/>
    </w:rPr>
  </w:style>
  <w:style w:type="paragraph" w:styleId="Heading3">
    <w:name w:val="heading 3"/>
    <w:basedOn w:val="Heading1"/>
    <w:next w:val="Normal"/>
    <w:link w:val="Heading3Char"/>
    <w:qFormat/>
    <w:rsid w:val="005D1F04"/>
    <w:pPr>
      <w:outlineLvl w:val="2"/>
    </w:pPr>
    <w:rPr>
      <w:i/>
      <w:sz w:val="28"/>
      <w:szCs w:val="22"/>
    </w:rPr>
  </w:style>
  <w:style w:type="paragraph" w:styleId="Heading4">
    <w:name w:val="heading 4"/>
    <w:basedOn w:val="Heading1"/>
    <w:next w:val="Normal"/>
    <w:link w:val="Heading4Char"/>
    <w:rsid w:val="00E5474F"/>
    <w:pPr>
      <w:numPr>
        <w:ilvl w:val="3"/>
        <w:numId w:val="7"/>
      </w:numPr>
      <w:outlineLvl w:val="3"/>
    </w:pPr>
    <w:rPr>
      <w:sz w:val="22"/>
      <w:szCs w:val="22"/>
    </w:rPr>
  </w:style>
  <w:style w:type="paragraph" w:styleId="Heading5">
    <w:name w:val="heading 5"/>
    <w:basedOn w:val="Normal"/>
    <w:next w:val="Normal"/>
    <w:link w:val="Heading5Char"/>
    <w:semiHidden/>
    <w:rsid w:val="007A235E"/>
    <w:pPr>
      <w:numPr>
        <w:ilvl w:val="4"/>
        <w:numId w:val="1"/>
      </w:numPr>
      <w:outlineLvl w:val="4"/>
    </w:pPr>
    <w:rPr>
      <w:i/>
      <w:sz w:val="20"/>
      <w:szCs w:val="20"/>
    </w:rPr>
  </w:style>
  <w:style w:type="paragraph" w:styleId="Heading6">
    <w:name w:val="heading 6"/>
    <w:basedOn w:val="Normal"/>
    <w:next w:val="Normal"/>
    <w:link w:val="Heading6Char"/>
    <w:semiHidden/>
    <w:rsid w:val="00E04834"/>
    <w:pPr>
      <w:numPr>
        <w:ilvl w:val="5"/>
        <w:numId w:val="1"/>
      </w:numPr>
      <w:outlineLvl w:val="5"/>
    </w:pPr>
  </w:style>
  <w:style w:type="paragraph" w:styleId="Heading7">
    <w:name w:val="heading 7"/>
    <w:basedOn w:val="Normal"/>
    <w:next w:val="Normal"/>
    <w:link w:val="Heading7Char"/>
    <w:semiHidden/>
    <w:rsid w:val="00E04834"/>
    <w:pPr>
      <w:numPr>
        <w:ilvl w:val="6"/>
        <w:numId w:val="1"/>
      </w:numPr>
      <w:outlineLvl w:val="6"/>
    </w:pPr>
  </w:style>
  <w:style w:type="paragraph" w:styleId="Heading8">
    <w:name w:val="heading 8"/>
    <w:basedOn w:val="Normal"/>
    <w:next w:val="Normal"/>
    <w:link w:val="Heading8Char"/>
    <w:semiHidden/>
    <w:rsid w:val="00E04834"/>
    <w:pPr>
      <w:keepNext/>
      <w:numPr>
        <w:ilvl w:val="7"/>
        <w:numId w:val="1"/>
      </w:numPr>
      <w:outlineLvl w:val="7"/>
    </w:pPr>
  </w:style>
  <w:style w:type="paragraph" w:styleId="Heading9">
    <w:name w:val="heading 9"/>
    <w:basedOn w:val="Normal"/>
    <w:next w:val="Normal"/>
    <w:link w:val="Heading9Char"/>
    <w:semiHidden/>
    <w:rsid w:val="00E04834"/>
    <w:pPr>
      <w:keepNext/>
      <w:numPr>
        <w:ilvl w:val="8"/>
        <w:numId w:val="1"/>
      </w:numPr>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1F04"/>
    <w:rPr>
      <w:rFonts w:ascii="Franklin Gothic Demi" w:eastAsiaTheme="majorEastAsia" w:hAnsi="Franklin Gothic Demi" w:cstheme="majorBidi"/>
      <w:sz w:val="36"/>
      <w:szCs w:val="28"/>
      <w:lang w:eastAsia="en-US"/>
    </w:rPr>
  </w:style>
  <w:style w:type="character" w:customStyle="1" w:styleId="Heading2Char">
    <w:name w:val="Heading 2 Char"/>
    <w:basedOn w:val="DefaultParagraphFont"/>
    <w:link w:val="Heading2"/>
    <w:rsid w:val="005D1F04"/>
    <w:rPr>
      <w:rFonts w:ascii="Franklin Gothic Demi" w:eastAsiaTheme="majorEastAsia" w:hAnsi="Franklin Gothic Demi" w:cstheme="majorBidi"/>
      <w:sz w:val="28"/>
      <w:szCs w:val="26"/>
      <w:lang w:eastAsia="en-US"/>
    </w:rPr>
  </w:style>
  <w:style w:type="character" w:customStyle="1" w:styleId="Heading3Char">
    <w:name w:val="Heading 3 Char"/>
    <w:basedOn w:val="DefaultParagraphFont"/>
    <w:link w:val="Heading3"/>
    <w:rsid w:val="005D1F04"/>
    <w:rPr>
      <w:rFonts w:ascii="Franklin Gothic Demi" w:eastAsiaTheme="majorEastAsia" w:hAnsi="Franklin Gothic Demi" w:cstheme="majorBidi"/>
      <w:i/>
      <w:sz w:val="28"/>
      <w:lang w:eastAsia="en-US"/>
    </w:rPr>
  </w:style>
  <w:style w:type="character" w:customStyle="1" w:styleId="Heading4Char">
    <w:name w:val="Heading 4 Char"/>
    <w:basedOn w:val="DefaultParagraphFont"/>
    <w:link w:val="Heading4"/>
    <w:rsid w:val="00E5474F"/>
    <w:rPr>
      <w:rFonts w:ascii="Franklin Gothic Demi" w:eastAsiaTheme="majorEastAsia" w:hAnsi="Franklin Gothic Demi" w:cstheme="majorBidi"/>
      <w:lang w:eastAsia="en-US"/>
    </w:rPr>
  </w:style>
  <w:style w:type="character" w:customStyle="1" w:styleId="Heading5Char">
    <w:name w:val="Heading 5 Char"/>
    <w:basedOn w:val="DefaultParagraphFont"/>
    <w:link w:val="Heading5"/>
    <w:semiHidden/>
    <w:rsid w:val="00CA5145"/>
    <w:rPr>
      <w:i/>
      <w:sz w:val="20"/>
      <w:szCs w:val="20"/>
    </w:rPr>
  </w:style>
  <w:style w:type="character" w:customStyle="1" w:styleId="Heading6Char">
    <w:name w:val="Heading 6 Char"/>
    <w:basedOn w:val="DefaultParagraphFont"/>
    <w:link w:val="Heading6"/>
    <w:semiHidden/>
    <w:rsid w:val="00CA5145"/>
  </w:style>
  <w:style w:type="character" w:customStyle="1" w:styleId="Heading7Char">
    <w:name w:val="Heading 7 Char"/>
    <w:basedOn w:val="DefaultParagraphFont"/>
    <w:link w:val="Heading7"/>
    <w:semiHidden/>
    <w:rsid w:val="00CA5145"/>
  </w:style>
  <w:style w:type="character" w:customStyle="1" w:styleId="Heading8Char">
    <w:name w:val="Heading 8 Char"/>
    <w:basedOn w:val="DefaultParagraphFont"/>
    <w:link w:val="Heading8"/>
    <w:semiHidden/>
    <w:rsid w:val="00CA5145"/>
  </w:style>
  <w:style w:type="character" w:customStyle="1" w:styleId="Heading9Char">
    <w:name w:val="Heading 9 Char"/>
    <w:basedOn w:val="DefaultParagraphFont"/>
    <w:link w:val="Heading9"/>
    <w:semiHidden/>
    <w:rsid w:val="00CA5145"/>
  </w:style>
  <w:style w:type="paragraph" w:customStyle="1" w:styleId="Numberedlistmultilevel">
    <w:name w:val="Numbered list multilevel"/>
    <w:basedOn w:val="Normal"/>
    <w:uiPriority w:val="1"/>
    <w:qFormat/>
    <w:rsid w:val="005D1F04"/>
    <w:pPr>
      <w:numPr>
        <w:numId w:val="11"/>
      </w:numPr>
    </w:pPr>
  </w:style>
  <w:style w:type="paragraph" w:styleId="ListParagraph">
    <w:name w:val="List Paragraph"/>
    <w:basedOn w:val="Normal"/>
    <w:uiPriority w:val="34"/>
    <w:semiHidden/>
    <w:rsid w:val="00C234A2"/>
    <w:pPr>
      <w:tabs>
        <w:tab w:val="left" w:pos="357"/>
      </w:tabs>
      <w:ind w:left="357" w:hanging="357"/>
      <w:contextualSpacing/>
    </w:pPr>
  </w:style>
  <w:style w:type="table" w:customStyle="1" w:styleId="CSCGridblue">
    <w:name w:val="CSC Grid blue"/>
    <w:basedOn w:val="TableGrid"/>
    <w:uiPriority w:val="99"/>
    <w:rsid w:val="003509B8"/>
    <w:rPr>
      <w:szCs w:val="20"/>
      <w:lang w:val="en-US" w:eastAsia="ja-JP"/>
    </w:rPr>
    <w:tblPr/>
    <w:trPr>
      <w:cantSplit/>
    </w:trPr>
    <w:tblStylePr w:type="firstRow">
      <w:pPr>
        <w:jc w:val="left"/>
      </w:pPr>
      <w:rPr>
        <w:rFonts w:ascii="Bahnschrift SemiLight SemiConde" w:hAnsi="Bahnschrift SemiLight SemiConde"/>
        <w:b/>
        <w:color w:val="FFFFFF" w:themeColor="background1"/>
        <w:sz w:val="20"/>
      </w:rPr>
      <w:tblPr/>
      <w:tcPr>
        <w:shd w:val="clear" w:color="auto" w:fill="031F73" w:themeFill="text2"/>
      </w:tcPr>
    </w:tblStylePr>
    <w:tblStylePr w:type="lastRow">
      <w:rPr>
        <w:rFonts w:ascii="Bahnschrift SemiLight SemiConde" w:hAnsi="Bahnschrift SemiLight SemiConde"/>
        <w:sz w:val="20"/>
      </w:rPr>
    </w:tblStylePr>
    <w:tblStylePr w:type="firstCol">
      <w:rPr>
        <w:rFonts w:ascii="Bahnschrift SemiLight SemiConde" w:hAnsi="Bahnschrift SemiLight SemiConde"/>
        <w:sz w:val="20"/>
      </w:rPr>
    </w:tblStylePr>
    <w:tblStylePr w:type="lastCol">
      <w:rPr>
        <w:rFonts w:ascii="Bahnschrift SemiLight SemiConde" w:hAnsi="Bahnschrift SemiLight SemiConde"/>
        <w:sz w:val="20"/>
      </w:rPr>
    </w:tblStylePr>
    <w:tblStylePr w:type="band1Vert">
      <w:rPr>
        <w:rFonts w:ascii="Bahnschrift SemiLight SemiConde" w:hAnsi="Bahnschrift SemiLight SemiConde"/>
        <w:sz w:val="20"/>
      </w:rPr>
    </w:tblStylePr>
    <w:tblStylePr w:type="band2Vert">
      <w:rPr>
        <w:rFonts w:ascii="Bahnschrift SemiLight SemiConde" w:hAnsi="Bahnschrift SemiLight SemiConde"/>
        <w:sz w:val="20"/>
      </w:rPr>
    </w:tblStylePr>
    <w:tblStylePr w:type="band1Horz">
      <w:rPr>
        <w:rFonts w:ascii="Bahnschrift SemiLight SemiConde" w:hAnsi="Bahnschrift SemiLight SemiConde"/>
        <w:sz w:val="20"/>
      </w:rPr>
    </w:tblStylePr>
    <w:tblStylePr w:type="band2Horz">
      <w:rPr>
        <w:rFonts w:ascii="Bahnschrift SemiLight SemiConde" w:hAnsi="Bahnschrift SemiLight SemiConde"/>
        <w:sz w:val="20"/>
      </w:rPr>
      <w:tblPr/>
      <w:tcPr>
        <w:shd w:val="clear" w:color="auto" w:fill="B2C4FD" w:themeFill="text2" w:themeFillTint="33"/>
      </w:tcPr>
    </w:tblStylePr>
    <w:tblStylePr w:type="neCell">
      <w:rPr>
        <w:rFonts w:ascii="Bahnschrift SemiLight SemiConde" w:hAnsi="Bahnschrift SemiLight SemiConde"/>
        <w:sz w:val="20"/>
      </w:rPr>
    </w:tblStylePr>
    <w:tblStylePr w:type="nwCell">
      <w:rPr>
        <w:rFonts w:ascii="Bahnschrift SemiLight SemiConde" w:hAnsi="Bahnschrift SemiLight SemiConde"/>
        <w:sz w:val="20"/>
      </w:rPr>
    </w:tblStylePr>
    <w:tblStylePr w:type="seCell">
      <w:rPr>
        <w:rFonts w:ascii="Bahnschrift SemiLight SemiConde" w:hAnsi="Bahnschrift SemiLight SemiConde"/>
        <w:sz w:val="20"/>
      </w:rPr>
    </w:tblStylePr>
    <w:tblStylePr w:type="swCell">
      <w:rPr>
        <w:rFonts w:ascii="Bahnschrift SemiLight SemiConde" w:hAnsi="Bahnschrift SemiLight SemiConde"/>
        <w:sz w:val="20"/>
      </w:rPr>
    </w:tblStylePr>
  </w:style>
  <w:style w:type="table" w:customStyle="1" w:styleId="CSCGridyellow">
    <w:name w:val="CSC Grid yellow"/>
    <w:basedOn w:val="TableGrid"/>
    <w:uiPriority w:val="99"/>
    <w:rsid w:val="003509B8"/>
    <w:rPr>
      <w:szCs w:val="20"/>
      <w:lang w:val="en-US" w:eastAsia="ja-JP"/>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blStylePr w:type="firstRow">
      <w:rPr>
        <w:rFonts w:ascii="Bahnschrift SemiLight SemiConde" w:hAnsi="Bahnschrift SemiLight SemiConde"/>
        <w:b/>
        <w:color w:val="000000" w:themeColor="text1"/>
        <w:sz w:val="20"/>
      </w:rPr>
      <w:tblPr/>
      <w:tcPr>
        <w:shd w:val="clear" w:color="auto" w:fill="EBB700" w:themeFill="background2"/>
      </w:tcPr>
    </w:tblStylePr>
    <w:tblStylePr w:type="lastRow">
      <w:rPr>
        <w:rFonts w:ascii="Bahnschrift SemiLight SemiConde" w:hAnsi="Bahnschrift SemiLight SemiConde"/>
        <w:sz w:val="20"/>
      </w:rPr>
    </w:tblStylePr>
    <w:tblStylePr w:type="firstCol">
      <w:rPr>
        <w:rFonts w:ascii="Bahnschrift SemiLight SemiConde" w:hAnsi="Bahnschrift SemiLight SemiConde"/>
        <w:sz w:val="20"/>
      </w:rPr>
    </w:tblStylePr>
    <w:tblStylePr w:type="lastCol">
      <w:rPr>
        <w:rFonts w:ascii="Bahnschrift SemiLight SemiConde" w:hAnsi="Bahnschrift SemiLight SemiConde"/>
        <w:sz w:val="20"/>
      </w:rPr>
    </w:tblStylePr>
    <w:tblStylePr w:type="band1Vert">
      <w:rPr>
        <w:rFonts w:ascii="Bahnschrift SemiLight SemiConde" w:hAnsi="Bahnschrift SemiLight SemiConde"/>
        <w:sz w:val="20"/>
      </w:rPr>
    </w:tblStylePr>
    <w:tblStylePr w:type="band2Vert">
      <w:rPr>
        <w:rFonts w:ascii="Bahnschrift SemiLight SemiConde" w:hAnsi="Bahnschrift SemiLight SemiConde"/>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Bahnschrift SemiLight SemiConde" w:hAnsi="Bahnschrift SemiLight SemiConde"/>
        <w:sz w:val="20"/>
      </w:rPr>
    </w:tblStylePr>
    <w:tblStylePr w:type="nwCell">
      <w:rPr>
        <w:rFonts w:ascii="Bahnschrift SemiLight SemiConde" w:hAnsi="Bahnschrift SemiLight SemiConde"/>
        <w:sz w:val="20"/>
      </w:rPr>
    </w:tblStylePr>
    <w:tblStylePr w:type="seCell">
      <w:rPr>
        <w:rFonts w:ascii="Bahnschrift SemiLight SemiConde" w:hAnsi="Bahnschrift SemiLight SemiConde"/>
        <w:sz w:val="20"/>
      </w:rPr>
    </w:tblStylePr>
    <w:tblStylePr w:type="swCell">
      <w:rPr>
        <w:rFonts w:ascii="Bahnschrift SemiLight SemiConde" w:hAnsi="Bahnschrift SemiLight SemiConde"/>
        <w:sz w:val="20"/>
      </w:rPr>
    </w:tblStylePr>
  </w:style>
  <w:style w:type="table" w:customStyle="1" w:styleId="CSCNogridblue">
    <w:name w:val="CSC No grid blue"/>
    <w:basedOn w:val="TableNormal"/>
    <w:uiPriority w:val="99"/>
    <w:rsid w:val="003509B8"/>
    <w:tblPr>
      <w:tblStyleRowBandSize w:val="1"/>
    </w:tblPr>
    <w:tcPr>
      <w:tcMar>
        <w:top w:w="108" w:type="dxa"/>
        <w:bottom w:w="108" w:type="dxa"/>
      </w:tcMar>
    </w:tcPr>
    <w:tblStylePr w:type="firstRow">
      <w:rPr>
        <w:rFonts w:ascii="Bangla MN" w:hAnsi="Bangla MN"/>
        <w:b/>
        <w:sz w:val="20"/>
      </w:rPr>
      <w:tblPr/>
      <w:tcPr>
        <w:shd w:val="clear" w:color="auto" w:fill="031F73" w:themeFill="text2"/>
      </w:tcPr>
    </w:tblStylePr>
    <w:tblStylePr w:type="lastRow">
      <w:rPr>
        <w:rFonts w:ascii="Bangla MN" w:hAnsi="Bangla MN"/>
        <w:sz w:val="20"/>
      </w:rPr>
    </w:tblStylePr>
    <w:tblStylePr w:type="firstCol">
      <w:rPr>
        <w:rFonts w:ascii="Bangla MN" w:hAnsi="Bangla MN"/>
        <w:sz w:val="20"/>
      </w:rPr>
    </w:tblStylePr>
    <w:tblStylePr w:type="lastCol">
      <w:rPr>
        <w:rFonts w:ascii="Bangla MN" w:hAnsi="Bangla MN"/>
        <w:sz w:val="20"/>
      </w:rPr>
    </w:tblStylePr>
    <w:tblStylePr w:type="band1Vert">
      <w:rPr>
        <w:rFonts w:ascii="Bangla MN" w:hAnsi="Bangla MN"/>
        <w:sz w:val="20"/>
      </w:rPr>
    </w:tblStylePr>
    <w:tblStylePr w:type="band2Vert">
      <w:rPr>
        <w:rFonts w:ascii="Bangla MN" w:hAnsi="Bangla MN"/>
        <w:sz w:val="20"/>
      </w:rPr>
    </w:tblStylePr>
    <w:tblStylePr w:type="band1Horz">
      <w:rPr>
        <w:rFonts w:ascii="Bangla MN" w:hAnsi="Bangla MN"/>
        <w:sz w:val="20"/>
      </w:rPr>
    </w:tblStylePr>
    <w:tblStylePr w:type="band2Horz">
      <w:rPr>
        <w:rFonts w:ascii="Bangla MN" w:hAnsi="Bangla MN"/>
        <w:sz w:val="20"/>
      </w:rPr>
      <w:tblPr/>
      <w:tcPr>
        <w:shd w:val="clear" w:color="auto" w:fill="B2C4FD" w:themeFill="text2" w:themeFillTint="33"/>
      </w:tcPr>
    </w:tblStylePr>
    <w:tblStylePr w:type="neCell">
      <w:rPr>
        <w:rFonts w:ascii="Bangla MN" w:hAnsi="Bangla MN"/>
        <w:sz w:val="20"/>
      </w:rPr>
    </w:tblStylePr>
    <w:tblStylePr w:type="nwCell">
      <w:rPr>
        <w:rFonts w:ascii="Bangla MN" w:hAnsi="Bangla MN"/>
        <w:sz w:val="20"/>
      </w:rPr>
    </w:tblStylePr>
    <w:tblStylePr w:type="seCell">
      <w:rPr>
        <w:rFonts w:ascii="Bangla MN" w:hAnsi="Bangla MN"/>
        <w:sz w:val="20"/>
      </w:rPr>
    </w:tblStylePr>
    <w:tblStylePr w:type="swCell">
      <w:rPr>
        <w:rFonts w:ascii="Bangla MN" w:hAnsi="Bangla MN"/>
        <w:sz w:val="20"/>
      </w:rPr>
    </w:tblStylePr>
  </w:style>
  <w:style w:type="table" w:customStyle="1" w:styleId="CSCNogridyellow">
    <w:name w:val="CSC No grid yellow"/>
    <w:basedOn w:val="TableNormal"/>
    <w:uiPriority w:val="99"/>
    <w:rsid w:val="003509B8"/>
    <w:tblPr>
      <w:tblStyleRowBandSize w:val="1"/>
    </w:tblPr>
    <w:tcPr>
      <w:tcMar>
        <w:top w:w="108" w:type="dxa"/>
        <w:bottom w:w="108" w:type="dxa"/>
      </w:tcMar>
    </w:tcPr>
    <w:tblStylePr w:type="firstRow">
      <w:rPr>
        <w:rFonts w:ascii="Bangla MN" w:hAnsi="Bangla MN"/>
        <w:b/>
        <w:sz w:val="20"/>
      </w:rPr>
      <w:tblPr/>
      <w:tcPr>
        <w:shd w:val="clear" w:color="auto" w:fill="EBB700" w:themeFill="background2"/>
      </w:tcPr>
    </w:tblStylePr>
    <w:tblStylePr w:type="lastRow">
      <w:rPr>
        <w:rFonts w:ascii="Bangla MN" w:hAnsi="Bangla MN"/>
        <w:sz w:val="20"/>
      </w:rPr>
    </w:tblStylePr>
    <w:tblStylePr w:type="firstCol">
      <w:rPr>
        <w:rFonts w:ascii="Bangla MN" w:hAnsi="Bangla MN"/>
        <w:sz w:val="20"/>
      </w:rPr>
    </w:tblStylePr>
    <w:tblStylePr w:type="lastCol">
      <w:rPr>
        <w:rFonts w:ascii="Bangla MN" w:hAnsi="Bangla MN"/>
        <w:sz w:val="20"/>
      </w:rPr>
    </w:tblStylePr>
    <w:tblStylePr w:type="band1Vert">
      <w:rPr>
        <w:rFonts w:ascii="Bangla MN" w:hAnsi="Bangla MN"/>
        <w:sz w:val="20"/>
      </w:rPr>
    </w:tblStylePr>
    <w:tblStylePr w:type="band2Vert">
      <w:rPr>
        <w:rFonts w:ascii="Bangla MN" w:hAnsi="Bangla MN"/>
        <w:sz w:val="20"/>
      </w:rPr>
    </w:tblStylePr>
    <w:tblStylePr w:type="band1Horz">
      <w:rPr>
        <w:rFonts w:ascii="Bangla MN" w:hAnsi="Bangla MN"/>
        <w:sz w:val="20"/>
      </w:rPr>
    </w:tblStylePr>
    <w:tblStylePr w:type="band2Horz">
      <w:rPr>
        <w:rFonts w:ascii="Bangla MN" w:hAnsi="Bangla MN"/>
        <w:sz w:val="20"/>
      </w:rPr>
      <w:tblPr/>
      <w:tcPr>
        <w:shd w:val="clear" w:color="auto" w:fill="FFF2C8" w:themeFill="background2" w:themeFillTint="33"/>
      </w:tcPr>
    </w:tblStylePr>
    <w:tblStylePr w:type="neCell">
      <w:rPr>
        <w:rFonts w:ascii="Bangla MN" w:hAnsi="Bangla MN"/>
        <w:sz w:val="20"/>
      </w:rPr>
    </w:tblStylePr>
    <w:tblStylePr w:type="nwCell">
      <w:rPr>
        <w:rFonts w:ascii="Bangla MN" w:hAnsi="Bangla MN"/>
        <w:sz w:val="20"/>
      </w:rPr>
    </w:tblStylePr>
    <w:tblStylePr w:type="seCell">
      <w:rPr>
        <w:rFonts w:ascii="Bangla MN" w:hAnsi="Bangla MN"/>
        <w:sz w:val="20"/>
      </w:rPr>
    </w:tblStylePr>
    <w:tblStylePr w:type="swCell">
      <w:rPr>
        <w:rFonts w:ascii="Bangla MN" w:hAnsi="Bangla MN"/>
        <w:sz w:val="20"/>
      </w:rPr>
    </w:tblStylePr>
  </w:style>
  <w:style w:type="paragraph" w:styleId="Date">
    <w:name w:val="Date"/>
    <w:basedOn w:val="Normal"/>
    <w:next w:val="Normal"/>
    <w:link w:val="DateChar"/>
    <w:semiHidden/>
    <w:rsid w:val="00E04834"/>
  </w:style>
  <w:style w:type="character" w:customStyle="1" w:styleId="DateChar">
    <w:name w:val="Date Char"/>
    <w:basedOn w:val="DefaultParagraphFont"/>
    <w:link w:val="Date"/>
    <w:semiHidden/>
    <w:rsid w:val="006267BA"/>
  </w:style>
  <w:style w:type="character" w:styleId="Emphasis">
    <w:name w:val="Emphasis"/>
    <w:uiPriority w:val="20"/>
    <w:qFormat/>
    <w:rsid w:val="005D1F04"/>
    <w:rPr>
      <w:i/>
      <w:iCs/>
    </w:rPr>
  </w:style>
  <w:style w:type="character" w:styleId="FollowedHyperlink">
    <w:name w:val="FollowedHyperlink"/>
    <w:basedOn w:val="DefaultParagraphFont"/>
    <w:uiPriority w:val="4"/>
    <w:qFormat/>
    <w:rsid w:val="005D1F04"/>
    <w:rPr>
      <w:color w:val="800080" w:themeColor="followedHyperlink"/>
      <w:u w:val="single"/>
    </w:rPr>
  </w:style>
  <w:style w:type="paragraph" w:styleId="Footer">
    <w:name w:val="footer"/>
    <w:basedOn w:val="Normal"/>
    <w:link w:val="FooterChar"/>
    <w:uiPriority w:val="10"/>
    <w:qFormat/>
    <w:rsid w:val="005D1F04"/>
    <w:pPr>
      <w:tabs>
        <w:tab w:val="center" w:pos="4320"/>
        <w:tab w:val="right" w:pos="8820"/>
      </w:tabs>
    </w:pPr>
    <w:rPr>
      <w:sz w:val="18"/>
      <w:szCs w:val="20"/>
      <w:lang w:eastAsia="en-US"/>
    </w:rPr>
  </w:style>
  <w:style w:type="character" w:customStyle="1" w:styleId="FooterChar">
    <w:name w:val="Footer Char"/>
    <w:basedOn w:val="DefaultParagraphFont"/>
    <w:link w:val="Footer"/>
    <w:uiPriority w:val="10"/>
    <w:rsid w:val="005D1F04"/>
    <w:rPr>
      <w:sz w:val="18"/>
      <w:szCs w:val="20"/>
      <w:lang w:eastAsia="en-US"/>
    </w:rPr>
  </w:style>
  <w:style w:type="paragraph" w:customStyle="1" w:styleId="Footerbold">
    <w:name w:val="Footer bold"/>
    <w:basedOn w:val="Footer"/>
    <w:link w:val="FooterboldChar"/>
    <w:uiPriority w:val="10"/>
    <w:qFormat/>
    <w:rsid w:val="005D1F04"/>
    <w:rPr>
      <w:b/>
    </w:rPr>
  </w:style>
  <w:style w:type="character" w:customStyle="1" w:styleId="FooterboldChar">
    <w:name w:val="Footer bold Char"/>
    <w:basedOn w:val="FooterChar"/>
    <w:link w:val="Footerbold"/>
    <w:uiPriority w:val="10"/>
    <w:rsid w:val="005D1F04"/>
    <w:rPr>
      <w:b/>
      <w:sz w:val="18"/>
      <w:szCs w:val="20"/>
      <w:lang w:eastAsia="en-US"/>
    </w:rPr>
  </w:style>
  <w:style w:type="character" w:styleId="Hyperlink">
    <w:name w:val="Hyperlink"/>
    <w:uiPriority w:val="4"/>
    <w:qFormat/>
    <w:rsid w:val="005D1F04"/>
    <w:rPr>
      <w:color w:val="0000FF" w:themeColor="hyperlink"/>
      <w:u w:val="single"/>
    </w:rPr>
  </w:style>
  <w:style w:type="character" w:styleId="PageNumber">
    <w:name w:val="page number"/>
    <w:basedOn w:val="DefaultParagraphFont"/>
    <w:uiPriority w:val="10"/>
    <w:qFormat/>
    <w:rsid w:val="005D1F04"/>
    <w:rPr>
      <w:rFonts w:ascii="Franklin Gothic Book" w:hAnsi="Franklin Gothic Book"/>
      <w:sz w:val="18"/>
    </w:rPr>
  </w:style>
  <w:style w:type="character" w:styleId="Strong">
    <w:name w:val="Strong"/>
    <w:uiPriority w:val="2"/>
    <w:qFormat/>
    <w:rsid w:val="005D1F04"/>
    <w:rPr>
      <w:b/>
      <w:bCs/>
    </w:rPr>
  </w:style>
  <w:style w:type="paragraph" w:styleId="Title">
    <w:name w:val="Title"/>
    <w:next w:val="Normal"/>
    <w:link w:val="TitleChar"/>
    <w:uiPriority w:val="5"/>
    <w:qFormat/>
    <w:rsid w:val="005D1F04"/>
    <w:pPr>
      <w:spacing w:before="240" w:after="60"/>
    </w:pPr>
    <w:rPr>
      <w:rFonts w:ascii="Franklin Gothic Medium" w:eastAsiaTheme="majorEastAsia" w:hAnsi="Franklin Gothic Medium" w:cs="Arial"/>
      <w:bCs/>
      <w:kern w:val="28"/>
      <w:sz w:val="64"/>
      <w:szCs w:val="64"/>
      <w:lang w:eastAsia="en-US"/>
    </w:rPr>
  </w:style>
  <w:style w:type="character" w:customStyle="1" w:styleId="TitleChar">
    <w:name w:val="Title Char"/>
    <w:basedOn w:val="DefaultParagraphFont"/>
    <w:link w:val="Title"/>
    <w:uiPriority w:val="5"/>
    <w:rsid w:val="005D1F04"/>
    <w:rPr>
      <w:rFonts w:ascii="Franklin Gothic Medium" w:eastAsiaTheme="majorEastAsia" w:hAnsi="Franklin Gothic Medium" w:cs="Arial"/>
      <w:bCs/>
      <w:kern w:val="28"/>
      <w:sz w:val="64"/>
      <w:szCs w:val="64"/>
      <w:lang w:eastAsia="en-US"/>
    </w:rPr>
  </w:style>
  <w:style w:type="paragraph" w:styleId="Subtitle">
    <w:name w:val="Subtitle"/>
    <w:basedOn w:val="Title"/>
    <w:next w:val="Normal"/>
    <w:link w:val="SubtitleChar"/>
    <w:uiPriority w:val="6"/>
    <w:rsid w:val="00E5474F"/>
    <w:rPr>
      <w:rFonts w:ascii="Franklin Gothic Book" w:hAnsi="Franklin Gothic Book" w:cstheme="majorBidi"/>
      <w:sz w:val="36"/>
      <w:szCs w:val="36"/>
    </w:rPr>
  </w:style>
  <w:style w:type="character" w:customStyle="1" w:styleId="SubtitleChar">
    <w:name w:val="Subtitle Char"/>
    <w:basedOn w:val="DefaultParagraphFont"/>
    <w:link w:val="Subtitle"/>
    <w:uiPriority w:val="6"/>
    <w:rsid w:val="00E5474F"/>
    <w:rPr>
      <w:rFonts w:eastAsiaTheme="majorEastAsia" w:cstheme="majorBidi"/>
      <w:bCs/>
      <w:kern w:val="28"/>
      <w:sz w:val="36"/>
      <w:szCs w:val="36"/>
      <w:lang w:eastAsia="en-US"/>
    </w:rPr>
  </w:style>
  <w:style w:type="table" w:styleId="TableGrid">
    <w:name w:val="Table Grid"/>
    <w:aliases w:val="CSC Table Grid"/>
    <w:basedOn w:val="TableNormal"/>
    <w:rsid w:val="003509B8"/>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Bangla MN" w:hAnsi="Bangla MN"/>
        <w:b/>
        <w:sz w:val="20"/>
      </w:rPr>
    </w:tblStylePr>
    <w:tblStylePr w:type="lastRow">
      <w:rPr>
        <w:rFonts w:ascii="Bangla MN" w:hAnsi="Bangla MN"/>
        <w:sz w:val="20"/>
      </w:rPr>
    </w:tblStylePr>
    <w:tblStylePr w:type="firstCol">
      <w:rPr>
        <w:rFonts w:ascii="Bangla MN" w:hAnsi="Bangla MN"/>
        <w:sz w:val="20"/>
      </w:rPr>
    </w:tblStylePr>
    <w:tblStylePr w:type="lastCol">
      <w:rPr>
        <w:rFonts w:ascii="Bangla MN" w:hAnsi="Bangla MN"/>
        <w:sz w:val="20"/>
      </w:rPr>
    </w:tblStylePr>
    <w:tblStylePr w:type="band1Vert">
      <w:rPr>
        <w:rFonts w:ascii="Bangla MN" w:hAnsi="Bangla MN"/>
        <w:sz w:val="20"/>
      </w:rPr>
    </w:tblStylePr>
    <w:tblStylePr w:type="band2Vert">
      <w:rPr>
        <w:rFonts w:ascii="Bangla MN" w:hAnsi="Bangla MN"/>
        <w:sz w:val="20"/>
      </w:rPr>
    </w:tblStylePr>
    <w:tblStylePr w:type="band1Horz">
      <w:rPr>
        <w:rFonts w:ascii="Bangla MN" w:hAnsi="Bangla MN"/>
        <w:sz w:val="20"/>
      </w:rPr>
    </w:tblStylePr>
    <w:tblStylePr w:type="band2Horz">
      <w:rPr>
        <w:rFonts w:ascii="Bangla MN" w:hAnsi="Bangla MN"/>
        <w:sz w:val="20"/>
      </w:rPr>
    </w:tblStylePr>
    <w:tblStylePr w:type="neCell">
      <w:rPr>
        <w:rFonts w:ascii="Bangla MN" w:hAnsi="Bangla MN"/>
        <w:sz w:val="20"/>
      </w:rPr>
    </w:tblStylePr>
    <w:tblStylePr w:type="nwCell">
      <w:rPr>
        <w:rFonts w:ascii="Bangla MN" w:hAnsi="Bangla MN"/>
        <w:sz w:val="20"/>
      </w:rPr>
    </w:tblStylePr>
    <w:tblStylePr w:type="seCell">
      <w:rPr>
        <w:rFonts w:ascii="Bangla MN" w:hAnsi="Bangla MN"/>
        <w:sz w:val="20"/>
      </w:rPr>
    </w:tblStylePr>
    <w:tblStylePr w:type="swCell">
      <w:rPr>
        <w:rFonts w:ascii="Bangla MN" w:hAnsi="Bangla MN"/>
        <w:sz w:val="20"/>
      </w:rPr>
    </w:tblStylePr>
  </w:style>
  <w:style w:type="paragraph" w:customStyle="1" w:styleId="Tablelegend">
    <w:name w:val="Table legend"/>
    <w:basedOn w:val="Normal"/>
    <w:semiHidden/>
    <w:locked/>
    <w:rsid w:val="002504C0"/>
    <w:rPr>
      <w:rFonts w:eastAsiaTheme="majorEastAsia"/>
    </w:rPr>
  </w:style>
  <w:style w:type="paragraph" w:styleId="TOC1">
    <w:name w:val="toc 1"/>
    <w:basedOn w:val="Normal"/>
    <w:next w:val="Normal"/>
    <w:autoRedefine/>
    <w:uiPriority w:val="9"/>
    <w:semiHidden/>
    <w:rsid w:val="00B0699C"/>
    <w:pPr>
      <w:tabs>
        <w:tab w:val="left" w:pos="720"/>
        <w:tab w:val="right" w:pos="9072"/>
      </w:tabs>
      <w:spacing w:after="100"/>
      <w:ind w:left="720" w:hanging="720"/>
    </w:pPr>
    <w:rPr>
      <w:b/>
    </w:rPr>
  </w:style>
  <w:style w:type="paragraph" w:styleId="TOC2">
    <w:name w:val="toc 2"/>
    <w:basedOn w:val="Normal"/>
    <w:next w:val="Normal"/>
    <w:autoRedefine/>
    <w:uiPriority w:val="9"/>
    <w:semiHidden/>
    <w:rsid w:val="00B0699C"/>
    <w:pPr>
      <w:tabs>
        <w:tab w:val="left" w:pos="720"/>
        <w:tab w:val="right" w:pos="9072"/>
      </w:tabs>
      <w:spacing w:after="100"/>
      <w:ind w:left="720" w:hanging="720"/>
    </w:pPr>
  </w:style>
  <w:style w:type="paragraph" w:customStyle="1" w:styleId="Appendixheading">
    <w:name w:val="Appendix heading"/>
    <w:basedOn w:val="Heading1"/>
    <w:next w:val="Normal"/>
    <w:uiPriority w:val="9"/>
    <w:rsid w:val="00805678"/>
    <w:pPr>
      <w:numPr>
        <w:numId w:val="9"/>
      </w:numPr>
      <w:ind w:left="2268" w:hanging="2268"/>
    </w:pPr>
  </w:style>
  <w:style w:type="paragraph" w:styleId="NormalWeb">
    <w:name w:val="Normal (Web)"/>
    <w:basedOn w:val="Normal"/>
    <w:semiHidden/>
    <w:rsid w:val="007A235E"/>
    <w:rPr>
      <w:szCs w:val="24"/>
    </w:rPr>
  </w:style>
  <w:style w:type="paragraph" w:styleId="BalloonText">
    <w:name w:val="Balloon Text"/>
    <w:basedOn w:val="Normal"/>
    <w:link w:val="BalloonTextChar"/>
    <w:semiHidden/>
    <w:rsid w:val="00B430C4"/>
    <w:rPr>
      <w:rFonts w:cs="Tahoma"/>
      <w:sz w:val="16"/>
      <w:szCs w:val="16"/>
    </w:rPr>
  </w:style>
  <w:style w:type="character" w:customStyle="1" w:styleId="BalloonTextChar">
    <w:name w:val="Balloon Text Char"/>
    <w:basedOn w:val="DefaultParagraphFont"/>
    <w:link w:val="BalloonText"/>
    <w:semiHidden/>
    <w:rsid w:val="00B430C4"/>
    <w:rPr>
      <w:rFonts w:cs="Tahoma"/>
      <w:sz w:val="16"/>
      <w:szCs w:val="16"/>
    </w:rPr>
  </w:style>
  <w:style w:type="paragraph" w:styleId="Caption">
    <w:name w:val="caption"/>
    <w:basedOn w:val="Normal"/>
    <w:next w:val="Normal"/>
    <w:uiPriority w:val="8"/>
    <w:rsid w:val="00E5474F"/>
    <w:rPr>
      <w:bCs/>
      <w:i/>
      <w:sz w:val="20"/>
      <w:szCs w:val="18"/>
    </w:rPr>
  </w:style>
  <w:style w:type="character" w:styleId="EndnoteReference">
    <w:name w:val="endnote reference"/>
    <w:basedOn w:val="DefaultParagraphFont"/>
    <w:semiHidden/>
    <w:rsid w:val="00BD287D"/>
    <w:rPr>
      <w:vertAlign w:val="superscript"/>
    </w:rPr>
  </w:style>
  <w:style w:type="paragraph" w:styleId="EndnoteText">
    <w:name w:val="endnote text"/>
    <w:basedOn w:val="Normal"/>
    <w:link w:val="EndnoteTextChar"/>
    <w:semiHidden/>
    <w:rsid w:val="00BD287D"/>
    <w:rPr>
      <w:sz w:val="20"/>
      <w:szCs w:val="20"/>
    </w:rPr>
  </w:style>
  <w:style w:type="character" w:customStyle="1" w:styleId="EndnoteTextChar">
    <w:name w:val="Endnote Text Char"/>
    <w:basedOn w:val="DefaultParagraphFont"/>
    <w:link w:val="EndnoteText"/>
    <w:semiHidden/>
    <w:rsid w:val="00BD287D"/>
    <w:rPr>
      <w:sz w:val="20"/>
      <w:szCs w:val="20"/>
    </w:rPr>
  </w:style>
  <w:style w:type="paragraph" w:customStyle="1" w:styleId="Figureheading">
    <w:name w:val="Figure heading"/>
    <w:basedOn w:val="Normal"/>
    <w:next w:val="Normal"/>
    <w:uiPriority w:val="7"/>
    <w:rsid w:val="000604C5"/>
    <w:pPr>
      <w:keepNext/>
      <w:numPr>
        <w:numId w:val="2"/>
      </w:numPr>
      <w:tabs>
        <w:tab w:val="left" w:pos="1134"/>
      </w:tabs>
      <w:spacing w:after="120"/>
    </w:pPr>
    <w:rPr>
      <w:rFonts w:ascii="Franklin Gothic Medium" w:eastAsiaTheme="majorEastAsia" w:hAnsi="Franklin Gothic Medium"/>
      <w:i/>
    </w:rPr>
  </w:style>
  <w:style w:type="character" w:styleId="FootnoteReference">
    <w:name w:val="footnote reference"/>
    <w:basedOn w:val="DefaultParagraphFont"/>
    <w:uiPriority w:val="8"/>
    <w:rsid w:val="00E5474F"/>
    <w:rPr>
      <w:rFonts w:ascii="Franklin Gothic Book" w:hAnsi="Franklin Gothic Book"/>
      <w:sz w:val="20"/>
      <w:vertAlign w:val="superscript"/>
    </w:rPr>
  </w:style>
  <w:style w:type="paragraph" w:styleId="FootnoteText">
    <w:name w:val="footnote text"/>
    <w:basedOn w:val="Normal"/>
    <w:link w:val="FootnoteTextChar"/>
    <w:uiPriority w:val="99"/>
    <w:rsid w:val="00E5474F"/>
    <w:pPr>
      <w:autoSpaceDE w:val="0"/>
      <w:autoSpaceDN w:val="0"/>
      <w:adjustRightInd w:val="0"/>
    </w:pPr>
    <w:rPr>
      <w:color w:val="000000"/>
      <w:sz w:val="18"/>
      <w:szCs w:val="20"/>
    </w:rPr>
  </w:style>
  <w:style w:type="character" w:customStyle="1" w:styleId="FootnoteTextChar">
    <w:name w:val="Footnote Text Char"/>
    <w:basedOn w:val="DefaultParagraphFont"/>
    <w:link w:val="FootnoteText"/>
    <w:uiPriority w:val="99"/>
    <w:rsid w:val="00E5474F"/>
    <w:rPr>
      <w:color w:val="000000"/>
      <w:sz w:val="18"/>
      <w:szCs w:val="20"/>
    </w:rPr>
  </w:style>
  <w:style w:type="paragraph" w:styleId="Header">
    <w:name w:val="header"/>
    <w:basedOn w:val="Normal"/>
    <w:link w:val="HeaderChar"/>
    <w:uiPriority w:val="99"/>
    <w:semiHidden/>
    <w:rsid w:val="00BD287D"/>
    <w:pPr>
      <w:tabs>
        <w:tab w:val="center" w:pos="4513"/>
        <w:tab w:val="right" w:pos="9026"/>
      </w:tabs>
    </w:pPr>
  </w:style>
  <w:style w:type="character" w:customStyle="1" w:styleId="HeaderChar">
    <w:name w:val="Header Char"/>
    <w:basedOn w:val="DefaultParagraphFont"/>
    <w:link w:val="Header"/>
    <w:uiPriority w:val="99"/>
    <w:semiHidden/>
    <w:rsid w:val="00BD287D"/>
  </w:style>
  <w:style w:type="paragraph" w:customStyle="1" w:styleId="NonTOCHeading1">
    <w:name w:val="Non TOC Heading 1"/>
    <w:next w:val="Normal"/>
    <w:uiPriority w:val="9"/>
    <w:rsid w:val="00E5474F"/>
    <w:pPr>
      <w:keepNext/>
      <w:spacing w:before="120" w:after="60"/>
    </w:pPr>
    <w:rPr>
      <w:rFonts w:ascii="Franklin Gothic Demi" w:eastAsiaTheme="majorEastAsia" w:hAnsi="Franklin Gothic Demi"/>
      <w:sz w:val="36"/>
    </w:rPr>
  </w:style>
  <w:style w:type="paragraph" w:customStyle="1" w:styleId="NonTOCHeading2">
    <w:name w:val="Non TOC Heading 2"/>
    <w:basedOn w:val="Normal"/>
    <w:next w:val="Normal"/>
    <w:uiPriority w:val="9"/>
    <w:rsid w:val="00E5474F"/>
    <w:pPr>
      <w:keepNext/>
      <w:spacing w:before="120" w:after="60"/>
    </w:pPr>
    <w:rPr>
      <w:rFonts w:ascii="Franklin Gothic Demi" w:eastAsiaTheme="majorEastAsia" w:hAnsi="Franklin Gothic Demi" w:cstheme="majorBidi"/>
      <w:sz w:val="28"/>
      <w:szCs w:val="26"/>
      <w:lang w:eastAsia="en-US"/>
    </w:rPr>
  </w:style>
  <w:style w:type="paragraph" w:customStyle="1" w:styleId="Normalimprint">
    <w:name w:val="Normal imprint"/>
    <w:basedOn w:val="Normal"/>
    <w:next w:val="Normal"/>
    <w:semiHidden/>
    <w:rsid w:val="00BD287D"/>
    <w:pPr>
      <w:spacing w:after="7200"/>
    </w:pPr>
  </w:style>
  <w:style w:type="paragraph" w:customStyle="1" w:styleId="Indentedquote">
    <w:name w:val="Indented quote"/>
    <w:basedOn w:val="Normal"/>
    <w:next w:val="Normal"/>
    <w:uiPriority w:val="8"/>
    <w:rsid w:val="00E5474F"/>
    <w:pPr>
      <w:ind w:left="714" w:right="1786"/>
    </w:pPr>
  </w:style>
  <w:style w:type="character" w:styleId="PlaceholderText">
    <w:name w:val="Placeholder Text"/>
    <w:basedOn w:val="DefaultParagraphFont"/>
    <w:uiPriority w:val="99"/>
    <w:semiHidden/>
    <w:rsid w:val="00BD287D"/>
    <w:rPr>
      <w:color w:val="808080"/>
    </w:rPr>
  </w:style>
  <w:style w:type="paragraph" w:customStyle="1" w:styleId="Referencelist">
    <w:name w:val="Reference list"/>
    <w:basedOn w:val="Normal"/>
    <w:uiPriority w:val="8"/>
    <w:rsid w:val="00E5474F"/>
    <w:pPr>
      <w:ind w:left="714" w:hanging="714"/>
    </w:pPr>
  </w:style>
  <w:style w:type="paragraph" w:customStyle="1" w:styleId="ReferenceTitle">
    <w:name w:val="Reference Title"/>
    <w:basedOn w:val="Normal"/>
    <w:next w:val="Normal"/>
    <w:link w:val="ReferenceTitleChar"/>
    <w:uiPriority w:val="8"/>
    <w:rsid w:val="00E5474F"/>
    <w:rPr>
      <w:i/>
      <w:szCs w:val="20"/>
    </w:rPr>
  </w:style>
  <w:style w:type="character" w:customStyle="1" w:styleId="ReferenceTitleChar">
    <w:name w:val="Reference Title Char"/>
    <w:basedOn w:val="DefaultParagraphFont"/>
    <w:link w:val="ReferenceTitle"/>
    <w:uiPriority w:val="8"/>
    <w:rsid w:val="00E5474F"/>
    <w:rPr>
      <w:i/>
      <w:szCs w:val="20"/>
    </w:rPr>
  </w:style>
  <w:style w:type="paragraph" w:customStyle="1" w:styleId="Signatorysname">
    <w:name w:val="Signatory's name"/>
    <w:basedOn w:val="Normal"/>
    <w:next w:val="Normal"/>
    <w:semiHidden/>
    <w:rsid w:val="00002076"/>
    <w:pPr>
      <w:spacing w:before="960" w:after="60"/>
    </w:pPr>
    <w:rPr>
      <w:rFonts w:ascii="Franklin Gothic Medium" w:hAnsi="Franklin Gothic Medium"/>
      <w:lang w:eastAsia="en-US"/>
    </w:rPr>
  </w:style>
  <w:style w:type="paragraph" w:customStyle="1" w:styleId="Source">
    <w:name w:val="Source"/>
    <w:basedOn w:val="Normal"/>
    <w:next w:val="Normal"/>
    <w:uiPriority w:val="8"/>
    <w:rsid w:val="00E5474F"/>
    <w:pPr>
      <w:spacing w:after="60"/>
      <w:jc w:val="right"/>
    </w:pPr>
    <w:rPr>
      <w:rFonts w:eastAsiaTheme="majorEastAsia"/>
      <w:i/>
      <w:noProof/>
    </w:rPr>
  </w:style>
  <w:style w:type="paragraph" w:customStyle="1" w:styleId="Tableheading">
    <w:name w:val="Table heading"/>
    <w:next w:val="Normal"/>
    <w:uiPriority w:val="7"/>
    <w:rsid w:val="008F32D9"/>
    <w:pPr>
      <w:keepNext/>
      <w:numPr>
        <w:numId w:val="3"/>
      </w:numPr>
      <w:tabs>
        <w:tab w:val="left" w:pos="1134"/>
      </w:tabs>
      <w:spacing w:after="120"/>
    </w:pPr>
    <w:rPr>
      <w:rFonts w:ascii="Franklin Gothic Medium" w:eastAsiaTheme="majorEastAsia" w:hAnsi="Franklin Gothic Medium"/>
      <w:i/>
    </w:rPr>
  </w:style>
  <w:style w:type="paragraph" w:styleId="Bibliography">
    <w:name w:val="Bibliography"/>
    <w:basedOn w:val="Normal"/>
    <w:next w:val="Normal"/>
    <w:uiPriority w:val="37"/>
    <w:semiHidden/>
    <w:rsid w:val="00B430C4"/>
  </w:style>
  <w:style w:type="paragraph" w:styleId="NormalIndent">
    <w:name w:val="Normal Indent"/>
    <w:basedOn w:val="Normal"/>
    <w:rsid w:val="00E5474F"/>
    <w:pPr>
      <w:ind w:left="357"/>
    </w:pPr>
  </w:style>
  <w:style w:type="numbering" w:customStyle="1" w:styleId="CSCFigureheadinglist">
    <w:name w:val="CSC Figure heading list"/>
    <w:uiPriority w:val="99"/>
    <w:rsid w:val="00F36335"/>
    <w:pPr>
      <w:numPr>
        <w:numId w:val="2"/>
      </w:numPr>
    </w:pPr>
  </w:style>
  <w:style w:type="numbering" w:customStyle="1" w:styleId="CSCTableheadinglist">
    <w:name w:val="CSC Table heading list"/>
    <w:uiPriority w:val="99"/>
    <w:rsid w:val="008F32D9"/>
    <w:pPr>
      <w:numPr>
        <w:numId w:val="3"/>
      </w:numPr>
    </w:pPr>
  </w:style>
  <w:style w:type="numbering" w:customStyle="1" w:styleId="CSCHeadinglistnumberstyle">
    <w:name w:val="CSC Heading list number style"/>
    <w:uiPriority w:val="99"/>
    <w:rsid w:val="00763A14"/>
    <w:pPr>
      <w:numPr>
        <w:numId w:val="4"/>
      </w:numPr>
    </w:pPr>
  </w:style>
  <w:style w:type="paragraph" w:customStyle="1" w:styleId="Bulletlistmultilevel">
    <w:name w:val="Bullet list multilevel"/>
    <w:basedOn w:val="Normal"/>
    <w:uiPriority w:val="1"/>
    <w:qFormat/>
    <w:rsid w:val="005D1F04"/>
    <w:pPr>
      <w:numPr>
        <w:numId w:val="10"/>
      </w:numPr>
    </w:pPr>
  </w:style>
  <w:style w:type="paragraph" w:customStyle="1" w:styleId="Bulletlevel2CSC">
    <w:name w:val="Bullet level 2 CSC"/>
    <w:basedOn w:val="Normal"/>
    <w:semiHidden/>
    <w:qFormat/>
    <w:rsid w:val="005D1F04"/>
    <w:pPr>
      <w:numPr>
        <w:ilvl w:val="1"/>
        <w:numId w:val="10"/>
      </w:numPr>
      <w:spacing w:after="60"/>
    </w:pPr>
  </w:style>
  <w:style w:type="paragraph" w:customStyle="1" w:styleId="Bulletlevel3CSC">
    <w:name w:val="Bullet level 3 CSC"/>
    <w:basedOn w:val="Normal"/>
    <w:semiHidden/>
    <w:qFormat/>
    <w:rsid w:val="005D1F04"/>
    <w:pPr>
      <w:numPr>
        <w:ilvl w:val="2"/>
        <w:numId w:val="10"/>
      </w:numPr>
      <w:spacing w:after="60"/>
    </w:pPr>
  </w:style>
  <w:style w:type="table" w:styleId="MediumGrid3-Accent1">
    <w:name w:val="Medium Grid 3 Accent 1"/>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paragraph" w:customStyle="1" w:styleId="Numberlevel2CSC">
    <w:name w:val="Number level 2 CSC"/>
    <w:basedOn w:val="Normal"/>
    <w:semiHidden/>
    <w:qFormat/>
    <w:rsid w:val="005D1F04"/>
    <w:pPr>
      <w:numPr>
        <w:ilvl w:val="1"/>
        <w:numId w:val="11"/>
      </w:numPr>
      <w:spacing w:after="60"/>
    </w:pPr>
  </w:style>
  <w:style w:type="paragraph" w:customStyle="1" w:styleId="Numberlevel3CSC">
    <w:name w:val="Number level 3 CSC"/>
    <w:basedOn w:val="Normal"/>
    <w:semiHidden/>
    <w:qFormat/>
    <w:rsid w:val="005D1F04"/>
    <w:pPr>
      <w:numPr>
        <w:ilvl w:val="2"/>
        <w:numId w:val="11"/>
      </w:numPr>
      <w:spacing w:after="60"/>
    </w:pPr>
  </w:style>
  <w:style w:type="numbering" w:customStyle="1" w:styleId="CSCMultilevelnumberedlist">
    <w:name w:val="CSC Multilevel numbered list"/>
    <w:uiPriority w:val="99"/>
    <w:rsid w:val="00B843BC"/>
    <w:pPr>
      <w:numPr>
        <w:numId w:val="5"/>
      </w:numPr>
    </w:pPr>
  </w:style>
  <w:style w:type="paragraph" w:customStyle="1" w:styleId="Numberlevel4CSC">
    <w:name w:val="Number level 4 CSC"/>
    <w:basedOn w:val="Normal"/>
    <w:semiHidden/>
    <w:qFormat/>
    <w:rsid w:val="005D1F04"/>
    <w:pPr>
      <w:numPr>
        <w:ilvl w:val="3"/>
        <w:numId w:val="11"/>
      </w:numPr>
      <w:spacing w:after="60"/>
    </w:pPr>
  </w:style>
  <w:style w:type="paragraph" w:customStyle="1" w:styleId="REsubjectline">
    <w:name w:val="RE: subject line"/>
    <w:basedOn w:val="Normal"/>
    <w:next w:val="Normal"/>
    <w:semiHidden/>
    <w:rsid w:val="009F1141"/>
    <w:rPr>
      <w:rFonts w:ascii="Franklin Gothic Medium" w:hAnsi="Franklin Gothic Medium"/>
    </w:rPr>
  </w:style>
  <w:style w:type="paragraph" w:customStyle="1" w:styleId="Recipientname">
    <w:name w:val="Recipient name"/>
    <w:basedOn w:val="Normal"/>
    <w:next w:val="Normal"/>
    <w:semiHidden/>
    <w:rsid w:val="003722B8"/>
    <w:pPr>
      <w:spacing w:before="720"/>
    </w:pPr>
  </w:style>
  <w:style w:type="paragraph" w:customStyle="1" w:styleId="Refnumber">
    <w:name w:val="Ref number"/>
    <w:basedOn w:val="Normal"/>
    <w:next w:val="Normal"/>
    <w:semiHidden/>
    <w:rsid w:val="003722B8"/>
    <w:pPr>
      <w:spacing w:after="360"/>
      <w:contextualSpacing/>
    </w:pPr>
    <w:rPr>
      <w:sz w:val="18"/>
    </w:rPr>
  </w:style>
  <w:style w:type="paragraph" w:customStyle="1" w:styleId="Addresseedetails">
    <w:name w:val="Addressee details"/>
    <w:basedOn w:val="Normal"/>
    <w:semiHidden/>
    <w:rsid w:val="003722B8"/>
    <w:pPr>
      <w:spacing w:after="60"/>
    </w:pPr>
  </w:style>
  <w:style w:type="table" w:styleId="DarkList-Accent6">
    <w:name w:val="Dark List Accent 6"/>
    <w:basedOn w:val="TableNormal"/>
    <w:uiPriority w:val="70"/>
    <w:locked/>
    <w:rsid w:val="00BF3F02"/>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customStyle="1" w:styleId="CSCBulletlist">
    <w:name w:val="CSC Bullet list"/>
    <w:basedOn w:val="NoList"/>
    <w:uiPriority w:val="99"/>
    <w:rsid w:val="00C17459"/>
    <w:pPr>
      <w:numPr>
        <w:numId w:val="6"/>
      </w:numPr>
    </w:pPr>
  </w:style>
  <w:style w:type="table" w:styleId="MediumGrid3-Accent6">
    <w:name w:val="Medium Grid 3 Accent 6"/>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paragraph" w:styleId="EnvelopeAddress">
    <w:name w:val="envelope address"/>
    <w:basedOn w:val="Normal"/>
    <w:semiHidden/>
    <w:rsid w:val="005B30E6"/>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semiHidden/>
    <w:rsid w:val="005B30E6"/>
    <w:rPr>
      <w:rFonts w:eastAsiaTheme="majorEastAsia" w:cstheme="majorBidi"/>
      <w:sz w:val="20"/>
      <w:szCs w:val="20"/>
    </w:rPr>
  </w:style>
  <w:style w:type="paragraph" w:styleId="Index1">
    <w:name w:val="index 1"/>
    <w:basedOn w:val="Normal"/>
    <w:next w:val="Normal"/>
    <w:autoRedefine/>
    <w:semiHidden/>
    <w:rsid w:val="005B30E6"/>
    <w:pPr>
      <w:ind w:left="220" w:hanging="220"/>
    </w:pPr>
  </w:style>
  <w:style w:type="paragraph" w:styleId="IndexHeading">
    <w:name w:val="index heading"/>
    <w:basedOn w:val="Normal"/>
    <w:next w:val="Index1"/>
    <w:semiHidden/>
    <w:rsid w:val="005B30E6"/>
    <w:rPr>
      <w:rFonts w:eastAsiaTheme="majorEastAsia" w:cstheme="majorBidi"/>
      <w:b/>
      <w:bCs/>
    </w:rPr>
  </w:style>
  <w:style w:type="table" w:styleId="MediumGrid2">
    <w:name w:val="Medium Grid 2"/>
    <w:basedOn w:val="TableNormal"/>
    <w:uiPriority w:val="68"/>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semiHidden/>
    <w:rsid w:val="005B30E6"/>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semiHidden/>
    <w:rsid w:val="005B30E6"/>
    <w:rPr>
      <w:rFonts w:eastAsiaTheme="majorEastAsia" w:cstheme="majorBidi"/>
      <w:sz w:val="24"/>
      <w:szCs w:val="24"/>
      <w:shd w:val="pct20" w:color="auto" w:fill="auto"/>
    </w:rPr>
  </w:style>
  <w:style w:type="paragraph" w:styleId="TOAHeading">
    <w:name w:val="toa heading"/>
    <w:basedOn w:val="Normal"/>
    <w:next w:val="Normal"/>
    <w:semiHidden/>
    <w:rsid w:val="005B30E6"/>
    <w:pPr>
      <w:spacing w:before="120"/>
    </w:pPr>
    <w:rPr>
      <w:rFonts w:eastAsiaTheme="majorEastAsia" w:cstheme="majorBidi"/>
      <w:b/>
      <w:bCs/>
      <w:sz w:val="24"/>
      <w:szCs w:val="24"/>
    </w:rPr>
  </w:style>
  <w:style w:type="paragraph" w:styleId="TOCHeading">
    <w:name w:val="TOC Heading"/>
    <w:basedOn w:val="Heading1"/>
    <w:next w:val="Normal"/>
    <w:uiPriority w:val="39"/>
    <w:semiHidden/>
    <w:qFormat/>
    <w:rsid w:val="005D1F04"/>
    <w:pPr>
      <w:keepLines/>
      <w:spacing w:before="480" w:after="0"/>
      <w:outlineLvl w:val="9"/>
    </w:pPr>
    <w:rPr>
      <w:rFonts w:ascii="Franklin Gothic Book" w:hAnsi="Franklin Gothic Book"/>
      <w:b/>
      <w:bCs/>
      <w:color w:val="908B00" w:themeColor="accent1" w:themeShade="BF"/>
      <w:sz w:val="28"/>
      <w:lang w:eastAsia="en-AU"/>
    </w:rPr>
  </w:style>
  <w:style w:type="table" w:customStyle="1" w:styleId="CSCHeadergreen">
    <w:name w:val="CSC Header green"/>
    <w:basedOn w:val="TableGrid"/>
    <w:uiPriority w:val="99"/>
    <w:rsid w:val="00626184"/>
    <w:tblPr/>
    <w:tblStylePr w:type="firstRow">
      <w:rPr>
        <w:rFonts w:ascii="Bahnschrift SemiLight SemiConde" w:hAnsi="Bahnschrift SemiLight SemiConde"/>
        <w:b/>
        <w:color w:val="FFFFFF" w:themeColor="background1"/>
        <w:sz w:val="20"/>
      </w:rPr>
      <w:tblPr/>
      <w:tcPr>
        <w:shd w:val="clear" w:color="auto" w:fill="53682B" w:themeFill="accent2"/>
      </w:tcPr>
    </w:tblStylePr>
    <w:tblStylePr w:type="lastRow">
      <w:rPr>
        <w:rFonts w:ascii="Bahnschrift SemiLight SemiConde" w:hAnsi="Bahnschrift SemiLight SemiConde"/>
        <w:sz w:val="20"/>
      </w:rPr>
    </w:tblStylePr>
    <w:tblStylePr w:type="firstCol">
      <w:rPr>
        <w:rFonts w:ascii="Bahnschrift SemiLight SemiConde" w:hAnsi="Bahnschrift SemiLight SemiConde"/>
        <w:sz w:val="20"/>
      </w:rPr>
    </w:tblStylePr>
    <w:tblStylePr w:type="lastCol">
      <w:rPr>
        <w:rFonts w:ascii="Bahnschrift SemiLight SemiConde" w:hAnsi="Bahnschrift SemiLight SemiConde"/>
        <w:sz w:val="20"/>
      </w:rPr>
    </w:tblStylePr>
    <w:tblStylePr w:type="band1Vert">
      <w:rPr>
        <w:rFonts w:ascii="Bahnschrift SemiLight SemiConde" w:hAnsi="Bahnschrift SemiLight SemiConde"/>
        <w:sz w:val="20"/>
      </w:rPr>
    </w:tblStylePr>
    <w:tblStylePr w:type="band2Vert">
      <w:rPr>
        <w:rFonts w:ascii="Bahnschrift SemiLight SemiConde" w:hAnsi="Bahnschrift SemiLight SemiConde"/>
        <w:sz w:val="20"/>
      </w:rPr>
    </w:tblStylePr>
    <w:tblStylePr w:type="band1Horz">
      <w:rPr>
        <w:rFonts w:ascii="Bahnschrift SemiLight SemiConde" w:hAnsi="Bahnschrift SemiLight SemiConde"/>
        <w:sz w:val="20"/>
      </w:rPr>
    </w:tblStylePr>
    <w:tblStylePr w:type="band2Horz">
      <w:rPr>
        <w:rFonts w:ascii="Bahnschrift SemiLight SemiConde" w:hAnsi="Bahnschrift SemiLight SemiConde"/>
        <w:sz w:val="20"/>
      </w:rPr>
    </w:tblStylePr>
    <w:tblStylePr w:type="neCell">
      <w:rPr>
        <w:rFonts w:ascii="Bahnschrift SemiLight SemiConde" w:hAnsi="Bahnschrift SemiLight SemiConde"/>
        <w:sz w:val="20"/>
      </w:rPr>
    </w:tblStylePr>
    <w:tblStylePr w:type="nwCell">
      <w:rPr>
        <w:rFonts w:ascii="Bahnschrift SemiLight SemiConde" w:hAnsi="Bahnschrift SemiLight SemiConde"/>
        <w:sz w:val="20"/>
      </w:rPr>
    </w:tblStylePr>
    <w:tblStylePr w:type="seCell">
      <w:rPr>
        <w:rFonts w:ascii="Bahnschrift SemiLight SemiConde" w:hAnsi="Bahnschrift SemiLight SemiConde"/>
        <w:sz w:val="20"/>
      </w:rPr>
    </w:tblStylePr>
    <w:tblStylePr w:type="swCell">
      <w:rPr>
        <w:rFonts w:ascii="Bahnschrift SemiLight SemiConde" w:hAnsi="Bahnschrift SemiLight SemiConde"/>
        <w:sz w:val="20"/>
      </w:rPr>
    </w:tblStylePr>
  </w:style>
  <w:style w:type="table" w:customStyle="1" w:styleId="CSCHeaderyellow">
    <w:name w:val="CSC Header yellow"/>
    <w:basedOn w:val="TableGrid"/>
    <w:uiPriority w:val="99"/>
    <w:rsid w:val="003509B8"/>
    <w:tblPr/>
    <w:tblStylePr w:type="firstRow">
      <w:rPr>
        <w:rFonts w:ascii="Bahnschrift SemiLight SemiConde" w:hAnsi="Bahnschrift SemiLight SemiConde"/>
        <w:b/>
        <w:sz w:val="20"/>
      </w:rPr>
      <w:tblPr/>
      <w:tcPr>
        <w:shd w:val="clear" w:color="auto" w:fill="EBB700" w:themeFill="background2"/>
      </w:tcPr>
    </w:tblStylePr>
    <w:tblStylePr w:type="lastRow">
      <w:rPr>
        <w:rFonts w:ascii="Bahnschrift SemiLight SemiConde" w:hAnsi="Bahnschrift SemiLight SemiConde"/>
        <w:sz w:val="20"/>
      </w:rPr>
    </w:tblStylePr>
    <w:tblStylePr w:type="firstCol">
      <w:rPr>
        <w:rFonts w:ascii="Bahnschrift SemiLight SemiConde" w:hAnsi="Bahnschrift SemiLight SemiConde"/>
        <w:sz w:val="20"/>
      </w:rPr>
    </w:tblStylePr>
    <w:tblStylePr w:type="lastCol">
      <w:rPr>
        <w:rFonts w:ascii="Bahnschrift SemiLight SemiConde" w:hAnsi="Bahnschrift SemiLight SemiConde"/>
        <w:sz w:val="20"/>
      </w:rPr>
    </w:tblStylePr>
    <w:tblStylePr w:type="band1Vert">
      <w:rPr>
        <w:rFonts w:ascii="Bahnschrift SemiLight SemiConde" w:hAnsi="Bahnschrift SemiLight SemiConde"/>
        <w:sz w:val="20"/>
      </w:rPr>
    </w:tblStylePr>
    <w:tblStylePr w:type="band2Vert">
      <w:rPr>
        <w:rFonts w:ascii="Bahnschrift SemiLight SemiConde" w:hAnsi="Bahnschrift SemiLight SemiConde"/>
        <w:sz w:val="20"/>
      </w:rPr>
    </w:tblStylePr>
    <w:tblStylePr w:type="band1Horz">
      <w:rPr>
        <w:rFonts w:ascii="Bahnschrift SemiLight SemiConde" w:hAnsi="Bahnschrift SemiLight SemiConde"/>
        <w:sz w:val="20"/>
      </w:rPr>
    </w:tblStylePr>
    <w:tblStylePr w:type="band2Horz">
      <w:rPr>
        <w:rFonts w:ascii="Bahnschrift SemiLight SemiConde" w:hAnsi="Bahnschrift SemiLight SemiConde"/>
        <w:sz w:val="20"/>
      </w:rPr>
    </w:tblStylePr>
    <w:tblStylePr w:type="neCell">
      <w:rPr>
        <w:rFonts w:ascii="Bahnschrift SemiLight SemiConde" w:hAnsi="Bahnschrift SemiLight SemiConde"/>
        <w:sz w:val="20"/>
      </w:rPr>
    </w:tblStylePr>
    <w:tblStylePr w:type="nwCell">
      <w:rPr>
        <w:rFonts w:ascii="Bahnschrift SemiLight SemiConde" w:hAnsi="Bahnschrift SemiLight SemiConde"/>
        <w:sz w:val="20"/>
      </w:rPr>
    </w:tblStylePr>
    <w:tblStylePr w:type="seCell">
      <w:rPr>
        <w:rFonts w:ascii="Bahnschrift SemiLight SemiConde" w:hAnsi="Bahnschrift SemiLight SemiConde"/>
        <w:sz w:val="20"/>
      </w:rPr>
    </w:tblStylePr>
    <w:tblStylePr w:type="swCell">
      <w:rPr>
        <w:rFonts w:ascii="Bahnschrift SemiLight SemiConde" w:hAnsi="Bahnschrift SemiLight SemiConde"/>
        <w:sz w:val="20"/>
      </w:rPr>
    </w:tblStylePr>
  </w:style>
  <w:style w:type="table" w:customStyle="1" w:styleId="CSCTableAubergine">
    <w:name w:val="CSC Table Aubergine"/>
    <w:basedOn w:val="TableGrid"/>
    <w:uiPriority w:val="99"/>
    <w:rsid w:val="003509B8"/>
    <w:tblPr/>
    <w:tcPr>
      <w:tcMar>
        <w:top w:w="108" w:type="dxa"/>
        <w:bottom w:w="108" w:type="dxa"/>
      </w:tcMar>
    </w:tcPr>
    <w:tblStylePr w:type="firstRow">
      <w:rPr>
        <w:rFonts w:ascii="Bahnschrift SemiLight SemiConde" w:hAnsi="Bahnschrift SemiLight SemiConde"/>
        <w:b/>
        <w:sz w:val="20"/>
      </w:rPr>
      <w:tblPr/>
      <w:tcPr>
        <w:shd w:val="clear" w:color="auto" w:fill="5E2750" w:themeFill="accent5"/>
      </w:tcPr>
    </w:tblStylePr>
    <w:tblStylePr w:type="lastRow">
      <w:rPr>
        <w:rFonts w:ascii="Bahnschrift SemiLight SemiConde" w:hAnsi="Bahnschrift SemiLight SemiConde"/>
        <w:sz w:val="20"/>
      </w:rPr>
    </w:tblStylePr>
    <w:tblStylePr w:type="firstCol">
      <w:rPr>
        <w:rFonts w:ascii="Bahnschrift SemiLight SemiConde" w:hAnsi="Bahnschrift SemiLight SemiConde"/>
        <w:sz w:val="20"/>
      </w:rPr>
    </w:tblStylePr>
    <w:tblStylePr w:type="lastCol">
      <w:rPr>
        <w:rFonts w:ascii="Bahnschrift SemiLight SemiConde" w:hAnsi="Bahnschrift SemiLight SemiConde"/>
        <w:sz w:val="20"/>
      </w:rPr>
    </w:tblStylePr>
    <w:tblStylePr w:type="band1Vert">
      <w:rPr>
        <w:rFonts w:ascii="Bahnschrift SemiLight SemiConde" w:hAnsi="Bahnschrift SemiLight SemiConde"/>
        <w:sz w:val="20"/>
      </w:rPr>
    </w:tblStylePr>
    <w:tblStylePr w:type="band2Vert">
      <w:rPr>
        <w:rFonts w:ascii="Bahnschrift SemiLight SemiConde" w:hAnsi="Bahnschrift SemiLight SemiConde"/>
        <w:sz w:val="20"/>
      </w:rPr>
    </w:tblStylePr>
    <w:tblStylePr w:type="band1Horz">
      <w:rPr>
        <w:rFonts w:ascii="Bahnschrift SemiLight SemiConde" w:hAnsi="Bahnschrift SemiLight SemiConde"/>
        <w:sz w:val="20"/>
      </w:rPr>
    </w:tblStylePr>
    <w:tblStylePr w:type="band2Horz">
      <w:rPr>
        <w:rFonts w:ascii="Bahnschrift SemiLight SemiConde" w:hAnsi="Bahnschrift SemiLight SemiConde"/>
        <w:sz w:val="20"/>
      </w:rPr>
      <w:tblPr/>
      <w:tcPr>
        <w:shd w:val="clear" w:color="auto" w:fill="E8C9E0" w:themeFill="accent5" w:themeFillTint="33"/>
      </w:tcPr>
    </w:tblStylePr>
    <w:tblStylePr w:type="neCell">
      <w:rPr>
        <w:rFonts w:ascii="Bahnschrift SemiLight SemiConde" w:hAnsi="Bahnschrift SemiLight SemiConde"/>
        <w:sz w:val="20"/>
      </w:rPr>
    </w:tblStylePr>
    <w:tblStylePr w:type="nwCell">
      <w:rPr>
        <w:rFonts w:ascii="Bahnschrift SemiLight SemiConde" w:hAnsi="Bahnschrift SemiLight SemiConde"/>
        <w:sz w:val="20"/>
      </w:rPr>
    </w:tblStylePr>
    <w:tblStylePr w:type="seCell">
      <w:rPr>
        <w:rFonts w:ascii="Bahnschrift SemiLight SemiConde" w:hAnsi="Bahnschrift SemiLight SemiConde"/>
        <w:sz w:val="20"/>
      </w:rPr>
    </w:tblStylePr>
    <w:tblStylePr w:type="swCell">
      <w:rPr>
        <w:rFonts w:ascii="Bahnschrift SemiLight SemiConde" w:hAnsi="Bahnschrift SemiLight SemiConde"/>
        <w:sz w:val="20"/>
      </w:rPr>
    </w:tblStylePr>
  </w:style>
  <w:style w:type="table" w:customStyle="1" w:styleId="CSCTableBluewren">
    <w:name w:val="CSC Table Blue wren"/>
    <w:basedOn w:val="TableGrid"/>
    <w:uiPriority w:val="99"/>
    <w:rsid w:val="003509B8"/>
    <w:tblPr/>
    <w:tcPr>
      <w:tcMar>
        <w:top w:w="108" w:type="dxa"/>
        <w:bottom w:w="108" w:type="dxa"/>
      </w:tcMar>
    </w:tcPr>
    <w:tblStylePr w:type="firstRow">
      <w:rPr>
        <w:rFonts w:ascii="Bahnschrift SemiLight SemiConde" w:hAnsi="Bahnschrift SemiLight SemiConde"/>
        <w:b/>
        <w:color w:val="FFFFFF" w:themeColor="background1"/>
        <w:sz w:val="20"/>
      </w:rPr>
      <w:tblPr/>
      <w:tcPr>
        <w:shd w:val="clear" w:color="auto" w:fill="0073CF" w:themeFill="accent6"/>
      </w:tcPr>
    </w:tblStylePr>
    <w:tblStylePr w:type="lastRow">
      <w:rPr>
        <w:rFonts w:ascii="Bahnschrift SemiLight SemiConde" w:hAnsi="Bahnschrift SemiLight SemiConde"/>
        <w:sz w:val="20"/>
      </w:rPr>
    </w:tblStylePr>
    <w:tblStylePr w:type="firstCol">
      <w:rPr>
        <w:rFonts w:ascii="Bahnschrift SemiLight SemiConde" w:hAnsi="Bahnschrift SemiLight SemiConde"/>
        <w:sz w:val="20"/>
      </w:rPr>
    </w:tblStylePr>
    <w:tblStylePr w:type="lastCol">
      <w:rPr>
        <w:rFonts w:ascii="Bahnschrift SemiLight SemiConde" w:hAnsi="Bahnschrift SemiLight SemiConde"/>
        <w:sz w:val="20"/>
      </w:rPr>
    </w:tblStylePr>
    <w:tblStylePr w:type="band1Vert">
      <w:rPr>
        <w:rFonts w:ascii="Bahnschrift SemiLight SemiConde" w:hAnsi="Bahnschrift SemiLight SemiConde"/>
        <w:sz w:val="20"/>
      </w:rPr>
    </w:tblStylePr>
    <w:tblStylePr w:type="band2Vert">
      <w:rPr>
        <w:rFonts w:ascii="Bahnschrift SemiLight SemiConde" w:hAnsi="Bahnschrift SemiLight SemiConde"/>
        <w:sz w:val="20"/>
      </w:rPr>
    </w:tblStylePr>
    <w:tblStylePr w:type="band1Horz">
      <w:rPr>
        <w:rFonts w:ascii="Bahnschrift SemiLight SemiConde" w:hAnsi="Bahnschrift SemiLight SemiConde"/>
        <w:sz w:val="20"/>
      </w:rPr>
    </w:tblStylePr>
    <w:tblStylePr w:type="band2Horz">
      <w:rPr>
        <w:rFonts w:ascii="Bahnschrift SemiLight SemiConde" w:hAnsi="Bahnschrift SemiLight SemiConde"/>
        <w:sz w:val="20"/>
      </w:rPr>
      <w:tblPr/>
      <w:tcPr>
        <w:shd w:val="clear" w:color="auto" w:fill="C2E3FF" w:themeFill="accent6" w:themeFillTint="33"/>
      </w:tcPr>
    </w:tblStylePr>
    <w:tblStylePr w:type="neCell">
      <w:rPr>
        <w:rFonts w:ascii="Bahnschrift SemiLight SemiConde" w:hAnsi="Bahnschrift SemiLight SemiConde"/>
        <w:sz w:val="20"/>
      </w:rPr>
    </w:tblStylePr>
    <w:tblStylePr w:type="nwCell">
      <w:rPr>
        <w:rFonts w:ascii="Bahnschrift SemiLight SemiConde" w:hAnsi="Bahnschrift SemiLight SemiConde"/>
        <w:sz w:val="20"/>
      </w:rPr>
    </w:tblStylePr>
    <w:tblStylePr w:type="seCell">
      <w:rPr>
        <w:rFonts w:ascii="Bahnschrift SemiLight SemiConde" w:hAnsi="Bahnschrift SemiLight SemiConde"/>
        <w:sz w:val="20"/>
      </w:rPr>
    </w:tblStylePr>
    <w:tblStylePr w:type="swCell">
      <w:rPr>
        <w:rFonts w:ascii="Bahnschrift SemiLight SemiConde" w:hAnsi="Bahnschrift SemiLight SemiConde"/>
        <w:sz w:val="20"/>
      </w:rPr>
    </w:tblStylePr>
  </w:style>
  <w:style w:type="table" w:customStyle="1" w:styleId="CSCTableCapsicum">
    <w:name w:val="CSC Table Capsicum"/>
    <w:basedOn w:val="TableGrid"/>
    <w:uiPriority w:val="99"/>
    <w:rsid w:val="003509B8"/>
    <w:tblPr/>
    <w:tcPr>
      <w:tcMar>
        <w:top w:w="108" w:type="dxa"/>
        <w:bottom w:w="108" w:type="dxa"/>
      </w:tcMar>
    </w:tcPr>
    <w:tblStylePr w:type="firstRow">
      <w:rPr>
        <w:rFonts w:ascii="Bahnschrift SemiLight SemiConde" w:hAnsi="Bahnschrift SemiLight SemiConde"/>
        <w:b/>
        <w:color w:val="FFFFFF" w:themeColor="background1"/>
        <w:sz w:val="20"/>
      </w:rPr>
      <w:tblPr/>
      <w:tcPr>
        <w:shd w:val="clear" w:color="auto" w:fill="A22B38" w:themeFill="accent4"/>
      </w:tcPr>
    </w:tblStylePr>
    <w:tblStylePr w:type="lastRow">
      <w:rPr>
        <w:rFonts w:ascii="Bahnschrift SemiLight SemiConde" w:hAnsi="Bahnschrift SemiLight SemiConde"/>
        <w:sz w:val="20"/>
      </w:rPr>
    </w:tblStylePr>
    <w:tblStylePr w:type="firstCol">
      <w:rPr>
        <w:rFonts w:ascii="Bahnschrift SemiLight SemiConde" w:hAnsi="Bahnschrift SemiLight SemiConde"/>
        <w:sz w:val="20"/>
      </w:rPr>
    </w:tblStylePr>
    <w:tblStylePr w:type="lastCol">
      <w:rPr>
        <w:rFonts w:ascii="Bahnschrift SemiLight SemiConde" w:hAnsi="Bahnschrift SemiLight SemiConde"/>
        <w:sz w:val="20"/>
      </w:rPr>
    </w:tblStylePr>
    <w:tblStylePr w:type="band1Vert">
      <w:rPr>
        <w:rFonts w:ascii="Bahnschrift SemiLight SemiConde" w:hAnsi="Bahnschrift SemiLight SemiConde"/>
        <w:sz w:val="20"/>
      </w:rPr>
    </w:tblStylePr>
    <w:tblStylePr w:type="band2Vert">
      <w:rPr>
        <w:rFonts w:ascii="Bahnschrift SemiLight SemiConde" w:hAnsi="Bahnschrift SemiLight SemiConde"/>
        <w:sz w:val="20"/>
      </w:rPr>
    </w:tblStylePr>
    <w:tblStylePr w:type="band1Horz">
      <w:rPr>
        <w:rFonts w:ascii="Bahnschrift SemiLight SemiConde" w:hAnsi="Bahnschrift SemiLight SemiConde"/>
        <w:sz w:val="20"/>
      </w:rPr>
    </w:tblStylePr>
    <w:tblStylePr w:type="band2Horz">
      <w:rPr>
        <w:rFonts w:ascii="Bahnschrift SemiLight SemiConde" w:hAnsi="Bahnschrift SemiLight SemiConde"/>
        <w:sz w:val="20"/>
      </w:rPr>
      <w:tblPr/>
      <w:tcPr>
        <w:shd w:val="clear" w:color="auto" w:fill="F2CED2" w:themeFill="accent4" w:themeFillTint="33"/>
      </w:tcPr>
    </w:tblStylePr>
    <w:tblStylePr w:type="neCell">
      <w:rPr>
        <w:rFonts w:ascii="Bahnschrift SemiLight SemiConde" w:hAnsi="Bahnschrift SemiLight SemiConde"/>
        <w:sz w:val="20"/>
      </w:rPr>
    </w:tblStylePr>
    <w:tblStylePr w:type="nwCell">
      <w:rPr>
        <w:rFonts w:ascii="Bahnschrift SemiLight SemiConde" w:hAnsi="Bahnschrift SemiLight SemiConde"/>
        <w:sz w:val="20"/>
      </w:rPr>
    </w:tblStylePr>
    <w:tblStylePr w:type="seCell">
      <w:rPr>
        <w:rFonts w:ascii="Bahnschrift SemiLight SemiConde" w:hAnsi="Bahnschrift SemiLight SemiConde"/>
        <w:sz w:val="20"/>
      </w:rPr>
    </w:tblStylePr>
    <w:tblStylePr w:type="swCell">
      <w:rPr>
        <w:rFonts w:ascii="Bahnschrift SemiLight SemiConde" w:hAnsi="Bahnschrift SemiLight SemiConde"/>
        <w:sz w:val="20"/>
      </w:rPr>
    </w:tblStylePr>
  </w:style>
  <w:style w:type="table" w:customStyle="1" w:styleId="CSCTableLime">
    <w:name w:val="CSC Table Lime"/>
    <w:basedOn w:val="TableGrid"/>
    <w:uiPriority w:val="99"/>
    <w:rsid w:val="003509B8"/>
    <w:tblPr/>
    <w:tcPr>
      <w:tcMar>
        <w:top w:w="108" w:type="dxa"/>
        <w:bottom w:w="108" w:type="dxa"/>
      </w:tcMar>
    </w:tcPr>
    <w:tblStylePr w:type="firstRow">
      <w:rPr>
        <w:rFonts w:ascii="Bahnschrift SemiLight SemiConde" w:hAnsi="Bahnschrift SemiLight SemiConde"/>
        <w:b/>
        <w:sz w:val="20"/>
      </w:rPr>
      <w:tblPr/>
      <w:tcPr>
        <w:shd w:val="clear" w:color="auto" w:fill="C1BB00" w:themeFill="accent1"/>
      </w:tcPr>
    </w:tblStylePr>
    <w:tblStylePr w:type="lastRow">
      <w:rPr>
        <w:rFonts w:ascii="Bahnschrift SemiLight SemiConde" w:hAnsi="Bahnschrift SemiLight SemiConde"/>
        <w:sz w:val="20"/>
      </w:rPr>
    </w:tblStylePr>
    <w:tblStylePr w:type="firstCol">
      <w:rPr>
        <w:rFonts w:ascii="Bahnschrift SemiLight SemiConde" w:hAnsi="Bahnschrift SemiLight SemiConde"/>
        <w:sz w:val="20"/>
      </w:rPr>
    </w:tblStylePr>
    <w:tblStylePr w:type="lastCol">
      <w:rPr>
        <w:rFonts w:ascii="Bahnschrift SemiLight SemiConde" w:hAnsi="Bahnschrift SemiLight SemiConde"/>
        <w:sz w:val="20"/>
      </w:rPr>
    </w:tblStylePr>
    <w:tblStylePr w:type="band1Vert">
      <w:rPr>
        <w:rFonts w:ascii="Bahnschrift SemiLight SemiConde" w:hAnsi="Bahnschrift SemiLight SemiConde"/>
        <w:sz w:val="20"/>
      </w:rPr>
    </w:tblStylePr>
    <w:tblStylePr w:type="band2Vert">
      <w:rPr>
        <w:rFonts w:ascii="Bahnschrift SemiLight SemiConde" w:hAnsi="Bahnschrift SemiLight SemiConde"/>
        <w:sz w:val="20"/>
      </w:rPr>
    </w:tblStylePr>
    <w:tblStylePr w:type="band1Horz">
      <w:rPr>
        <w:rFonts w:ascii="Bahnschrift SemiLight SemiConde" w:hAnsi="Bahnschrift SemiLight SemiConde"/>
        <w:sz w:val="20"/>
      </w:rPr>
    </w:tblStylePr>
    <w:tblStylePr w:type="band2Horz">
      <w:rPr>
        <w:rFonts w:ascii="Bahnschrift SemiLight SemiConde" w:hAnsi="Bahnschrift SemiLight SemiConde"/>
        <w:sz w:val="20"/>
      </w:rPr>
      <w:tblPr/>
      <w:tcPr>
        <w:shd w:val="clear" w:color="auto" w:fill="FFFDBF" w:themeFill="accent1" w:themeFillTint="33"/>
      </w:tcPr>
    </w:tblStylePr>
    <w:tblStylePr w:type="neCell">
      <w:rPr>
        <w:rFonts w:ascii="Bahnschrift SemiLight SemiConde" w:hAnsi="Bahnschrift SemiLight SemiConde"/>
        <w:sz w:val="20"/>
      </w:rPr>
    </w:tblStylePr>
    <w:tblStylePr w:type="nwCell">
      <w:rPr>
        <w:rFonts w:ascii="Bahnschrift SemiLight SemiConde" w:hAnsi="Bahnschrift SemiLight SemiConde"/>
        <w:sz w:val="20"/>
      </w:rPr>
    </w:tblStylePr>
    <w:tblStylePr w:type="seCell">
      <w:rPr>
        <w:rFonts w:ascii="Bahnschrift SemiLight SemiConde" w:hAnsi="Bahnschrift SemiLight SemiConde"/>
        <w:sz w:val="20"/>
      </w:rPr>
    </w:tblStylePr>
    <w:tblStylePr w:type="swCell">
      <w:rPr>
        <w:rFonts w:ascii="Bahnschrift SemiLight SemiConde" w:hAnsi="Bahnschrift SemiLight SemiConde"/>
        <w:sz w:val="20"/>
      </w:rPr>
    </w:tblStylePr>
  </w:style>
  <w:style w:type="table" w:customStyle="1" w:styleId="CSCTableOlive">
    <w:name w:val="CSC Table Olive"/>
    <w:basedOn w:val="TableGrid"/>
    <w:uiPriority w:val="99"/>
    <w:rsid w:val="003509B8"/>
    <w:tblPr/>
    <w:tcPr>
      <w:tcMar>
        <w:top w:w="108" w:type="dxa"/>
        <w:bottom w:w="108" w:type="dxa"/>
      </w:tcMar>
    </w:tcPr>
    <w:tblStylePr w:type="firstRow">
      <w:rPr>
        <w:rFonts w:ascii="Bahnschrift SemiLight SemiConde" w:hAnsi="Bahnschrift SemiLight SemiConde"/>
        <w:b/>
        <w:color w:val="FFFFFF" w:themeColor="background1"/>
        <w:sz w:val="20"/>
      </w:rPr>
      <w:tblPr/>
      <w:tcPr>
        <w:shd w:val="clear" w:color="auto" w:fill="53682B" w:themeFill="accent2"/>
      </w:tcPr>
    </w:tblStylePr>
    <w:tblStylePr w:type="lastRow">
      <w:rPr>
        <w:rFonts w:ascii="Bahnschrift SemiLight SemiConde" w:hAnsi="Bahnschrift SemiLight SemiConde"/>
        <w:sz w:val="20"/>
      </w:rPr>
    </w:tblStylePr>
    <w:tblStylePr w:type="firstCol">
      <w:rPr>
        <w:rFonts w:ascii="Bahnschrift SemiLight SemiConde" w:hAnsi="Bahnschrift SemiLight SemiConde"/>
        <w:sz w:val="20"/>
      </w:rPr>
    </w:tblStylePr>
    <w:tblStylePr w:type="lastCol">
      <w:rPr>
        <w:rFonts w:ascii="Bahnschrift SemiLight SemiConde" w:hAnsi="Bahnschrift SemiLight SemiConde"/>
        <w:sz w:val="20"/>
      </w:rPr>
    </w:tblStylePr>
    <w:tblStylePr w:type="band1Vert">
      <w:rPr>
        <w:rFonts w:ascii="Bahnschrift SemiLight SemiConde" w:hAnsi="Bahnschrift SemiLight SemiConde"/>
        <w:sz w:val="20"/>
      </w:rPr>
    </w:tblStylePr>
    <w:tblStylePr w:type="band2Vert">
      <w:rPr>
        <w:rFonts w:ascii="Bahnschrift SemiLight SemiConde" w:hAnsi="Bahnschrift SemiLight SemiConde"/>
        <w:sz w:val="20"/>
      </w:rPr>
    </w:tblStylePr>
    <w:tblStylePr w:type="band1Horz">
      <w:rPr>
        <w:rFonts w:ascii="Bahnschrift SemiLight SemiConde" w:hAnsi="Bahnschrift SemiLight SemiConde"/>
        <w:sz w:val="20"/>
      </w:rPr>
    </w:tblStylePr>
    <w:tblStylePr w:type="band2Horz">
      <w:rPr>
        <w:rFonts w:ascii="Bahnschrift SemiLight SemiConde" w:hAnsi="Bahnschrift SemiLight SemiConde"/>
        <w:sz w:val="20"/>
      </w:rPr>
      <w:tblPr/>
      <w:tcPr>
        <w:shd w:val="clear" w:color="auto" w:fill="DFE9CB" w:themeFill="accent2" w:themeFillTint="33"/>
      </w:tcPr>
    </w:tblStylePr>
    <w:tblStylePr w:type="neCell">
      <w:rPr>
        <w:rFonts w:ascii="Bahnschrift SemiLight SemiConde" w:hAnsi="Bahnschrift SemiLight SemiConde"/>
        <w:sz w:val="20"/>
      </w:rPr>
    </w:tblStylePr>
    <w:tblStylePr w:type="nwCell">
      <w:rPr>
        <w:rFonts w:ascii="Bahnschrift SemiLight SemiConde" w:hAnsi="Bahnschrift SemiLight SemiConde"/>
        <w:sz w:val="20"/>
      </w:rPr>
    </w:tblStylePr>
    <w:tblStylePr w:type="seCell">
      <w:rPr>
        <w:rFonts w:ascii="Bahnschrift SemiLight SemiConde" w:hAnsi="Bahnschrift SemiLight SemiConde"/>
        <w:sz w:val="20"/>
      </w:rPr>
    </w:tblStylePr>
    <w:tblStylePr w:type="swCell">
      <w:rPr>
        <w:rFonts w:ascii="Bahnschrift SemiLight SemiConde" w:hAnsi="Bahnschrift SemiLight SemiConde"/>
        <w:sz w:val="20"/>
      </w:rPr>
    </w:tblStylePr>
  </w:style>
  <w:style w:type="table" w:customStyle="1" w:styleId="CSCTableSweetpotato">
    <w:name w:val="CSC Table Sweet potato"/>
    <w:basedOn w:val="TableGrid"/>
    <w:uiPriority w:val="99"/>
    <w:rsid w:val="003509B8"/>
    <w:tblPr/>
    <w:tcPr>
      <w:tcMar>
        <w:top w:w="108" w:type="dxa"/>
        <w:bottom w:w="108" w:type="dxa"/>
      </w:tcMar>
    </w:tcPr>
    <w:tblStylePr w:type="firstRow">
      <w:rPr>
        <w:rFonts w:ascii="Bahnschrift SemiLight SemiConde" w:hAnsi="Bahnschrift SemiLight SemiConde"/>
        <w:b/>
        <w:color w:val="FFFFFF" w:themeColor="background1"/>
        <w:sz w:val="20"/>
      </w:rPr>
      <w:tblPr/>
      <w:tcPr>
        <w:shd w:val="clear" w:color="auto" w:fill="C75B12" w:themeFill="accent3"/>
      </w:tcPr>
    </w:tblStylePr>
    <w:tblStylePr w:type="lastRow">
      <w:rPr>
        <w:rFonts w:ascii="Bahnschrift SemiLight SemiConde" w:hAnsi="Bahnschrift SemiLight SemiConde"/>
        <w:sz w:val="20"/>
      </w:rPr>
    </w:tblStylePr>
    <w:tblStylePr w:type="firstCol">
      <w:rPr>
        <w:rFonts w:ascii="Bahnschrift SemiLight SemiConde" w:hAnsi="Bahnschrift SemiLight SemiConde"/>
        <w:sz w:val="20"/>
      </w:rPr>
    </w:tblStylePr>
    <w:tblStylePr w:type="lastCol">
      <w:rPr>
        <w:rFonts w:ascii="Bahnschrift SemiLight SemiConde" w:hAnsi="Bahnschrift SemiLight SemiConde"/>
        <w:sz w:val="20"/>
      </w:rPr>
    </w:tblStylePr>
    <w:tblStylePr w:type="band1Vert">
      <w:rPr>
        <w:rFonts w:ascii="Bahnschrift SemiLight SemiConde" w:hAnsi="Bahnschrift SemiLight SemiConde"/>
        <w:sz w:val="20"/>
      </w:rPr>
    </w:tblStylePr>
    <w:tblStylePr w:type="band2Vert">
      <w:rPr>
        <w:rFonts w:ascii="Bahnschrift SemiLight SemiConde" w:hAnsi="Bahnschrift SemiLight SemiConde"/>
        <w:sz w:val="20"/>
      </w:rPr>
    </w:tblStylePr>
    <w:tblStylePr w:type="band1Horz">
      <w:rPr>
        <w:rFonts w:ascii="Bahnschrift SemiLight SemiConde" w:hAnsi="Bahnschrift SemiLight SemiConde"/>
        <w:sz w:val="20"/>
      </w:rPr>
    </w:tblStylePr>
    <w:tblStylePr w:type="band2Horz">
      <w:rPr>
        <w:rFonts w:ascii="Bahnschrift SemiLight SemiConde" w:hAnsi="Bahnschrift SemiLight SemiConde"/>
        <w:sz w:val="20"/>
      </w:rPr>
      <w:tblPr/>
      <w:tcPr>
        <w:shd w:val="clear" w:color="auto" w:fill="FADCC9" w:themeFill="accent3" w:themeFillTint="33"/>
        <w:tcMar>
          <w:top w:w="108" w:type="dxa"/>
          <w:left w:w="108" w:type="dxa"/>
          <w:bottom w:w="108" w:type="dxa"/>
          <w:right w:w="108" w:type="dxa"/>
        </w:tcMar>
      </w:tcPr>
    </w:tblStylePr>
    <w:tblStylePr w:type="neCell">
      <w:rPr>
        <w:rFonts w:ascii="Bahnschrift SemiLight SemiConde" w:hAnsi="Bahnschrift SemiLight SemiConde"/>
        <w:sz w:val="20"/>
      </w:rPr>
    </w:tblStylePr>
    <w:tblStylePr w:type="nwCell">
      <w:rPr>
        <w:rFonts w:ascii="Bahnschrift SemiLight SemiConde" w:hAnsi="Bahnschrift SemiLight SemiConde"/>
        <w:sz w:val="20"/>
      </w:rPr>
    </w:tblStylePr>
    <w:tblStylePr w:type="seCell">
      <w:rPr>
        <w:rFonts w:ascii="Bahnschrift SemiLight SemiConde" w:hAnsi="Bahnschrift SemiLight SemiConde"/>
        <w:sz w:val="20"/>
      </w:rPr>
    </w:tblStylePr>
    <w:tblStylePr w:type="swCell">
      <w:rPr>
        <w:rFonts w:ascii="Bahnschrift SemiLight SemiConde" w:hAnsi="Bahnschrift SemiLight SemiConde"/>
        <w:sz w:val="20"/>
      </w:rPr>
    </w:tblStylePr>
  </w:style>
  <w:style w:type="paragraph" w:styleId="ListBullet">
    <w:name w:val="List Bullet"/>
    <w:basedOn w:val="Normal"/>
    <w:uiPriority w:val="14"/>
    <w:qFormat/>
    <w:rsid w:val="008D638A"/>
    <w:pPr>
      <w:tabs>
        <w:tab w:val="num" w:pos="360"/>
      </w:tabs>
      <w:spacing w:after="40" w:line="276" w:lineRule="auto"/>
      <w:ind w:left="360" w:hanging="360"/>
      <w:contextualSpacing/>
      <w:jc w:val="both"/>
    </w:pPr>
    <w:rPr>
      <w:rFonts w:ascii="Calibri" w:eastAsiaTheme="minorHAnsi" w:hAnsi="Calibri" w:cstheme="minorBidi"/>
      <w:lang w:eastAsia="en-US"/>
    </w:rPr>
  </w:style>
  <w:style w:type="table" w:styleId="ColorfulShading">
    <w:name w:val="Colorful Shading"/>
    <w:basedOn w:val="TableNormal"/>
    <w:uiPriority w:val="71"/>
    <w:semiHidden/>
    <w:rsid w:val="008D638A"/>
    <w:pPr>
      <w:spacing w:before="170"/>
      <w:jc w:val="both"/>
    </w:pPr>
    <w:rPr>
      <w:rFonts w:ascii="Calibri" w:eastAsiaTheme="minorHAnsi" w:hAnsi="Calibri" w:cstheme="minorBidi"/>
      <w:color w:val="000000" w:themeColor="text1"/>
      <w:lang w:eastAsia="en-US"/>
    </w:rPr>
    <w:tblPr>
      <w:tblStyleRowBandSize w:val="1"/>
      <w:tblStyleColBandSize w:val="1"/>
      <w:tblBorders>
        <w:top w:val="single" w:sz="24" w:space="0" w:color="53682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unhideWhenUsed/>
    <w:rsid w:val="00954192"/>
    <w:rPr>
      <w:sz w:val="16"/>
      <w:szCs w:val="16"/>
    </w:rPr>
  </w:style>
  <w:style w:type="paragraph" w:styleId="CommentText">
    <w:name w:val="annotation text"/>
    <w:basedOn w:val="Normal"/>
    <w:link w:val="CommentTextChar"/>
    <w:semiHidden/>
    <w:unhideWhenUsed/>
    <w:rsid w:val="00954192"/>
    <w:rPr>
      <w:sz w:val="20"/>
      <w:szCs w:val="20"/>
    </w:rPr>
  </w:style>
  <w:style w:type="character" w:customStyle="1" w:styleId="CommentTextChar">
    <w:name w:val="Comment Text Char"/>
    <w:basedOn w:val="DefaultParagraphFont"/>
    <w:link w:val="CommentText"/>
    <w:semiHidden/>
    <w:rsid w:val="00954192"/>
    <w:rPr>
      <w:sz w:val="20"/>
      <w:szCs w:val="20"/>
    </w:rPr>
  </w:style>
  <w:style w:type="paragraph" w:styleId="CommentSubject">
    <w:name w:val="annotation subject"/>
    <w:basedOn w:val="CommentText"/>
    <w:next w:val="CommentText"/>
    <w:link w:val="CommentSubjectChar"/>
    <w:semiHidden/>
    <w:unhideWhenUsed/>
    <w:rsid w:val="00954192"/>
    <w:rPr>
      <w:b/>
      <w:bCs/>
    </w:rPr>
  </w:style>
  <w:style w:type="character" w:customStyle="1" w:styleId="CommentSubjectChar">
    <w:name w:val="Comment Subject Char"/>
    <w:basedOn w:val="CommentTextChar"/>
    <w:link w:val="CommentSubject"/>
    <w:semiHidden/>
    <w:rsid w:val="00954192"/>
    <w:rPr>
      <w:b/>
      <w:bCs/>
      <w:sz w:val="20"/>
      <w:szCs w:val="20"/>
    </w:rPr>
  </w:style>
  <w:style w:type="character" w:styleId="UnresolvedMention">
    <w:name w:val="Unresolved Mention"/>
    <w:basedOn w:val="DefaultParagraphFont"/>
    <w:uiPriority w:val="99"/>
    <w:unhideWhenUsed/>
    <w:rsid w:val="00210150"/>
    <w:rPr>
      <w:color w:val="605E5C"/>
      <w:shd w:val="clear" w:color="auto" w:fill="E1DFDD"/>
    </w:rPr>
  </w:style>
  <w:style w:type="numbering" w:styleId="ArticleSection">
    <w:name w:val="Outline List 3"/>
    <w:basedOn w:val="NoList"/>
    <w:uiPriority w:val="99"/>
    <w:semiHidden/>
    <w:unhideWhenUsed/>
    <w:rsid w:val="005A4964"/>
    <w:pPr>
      <w:numPr>
        <w:numId w:val="15"/>
      </w:numPr>
    </w:pPr>
  </w:style>
  <w:style w:type="character" w:styleId="Mention">
    <w:name w:val="Mention"/>
    <w:basedOn w:val="DefaultParagraphFont"/>
    <w:uiPriority w:val="99"/>
    <w:unhideWhenUsed/>
    <w:rsid w:val="00B40127"/>
    <w:rPr>
      <w:color w:val="2B579A"/>
      <w:shd w:val="clear" w:color="auto" w:fill="E1DFDD"/>
    </w:rPr>
  </w:style>
  <w:style w:type="paragraph" w:styleId="Revision">
    <w:name w:val="Revision"/>
    <w:hidden/>
    <w:uiPriority w:val="99"/>
    <w:semiHidden/>
    <w:rsid w:val="00ED3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hyperlink" Target="https://www.environment.nsw.gov.au/threatenedspeciesapp/profile.aspx?id=10155" TargetMode="External"/><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hyperlink" Target="http://www.environment.gov.au/biodiversity/threatened/species/pubs/254-conservation-advice-20160525.pdf" TargetMode="External"/><Relationship Id="rId42" Type="http://schemas.openxmlformats.org/officeDocument/2006/relationships/footer" Target="footer6.xml"/><Relationship Id="rId47" Type="http://schemas.openxmlformats.org/officeDocument/2006/relationships/image" Target="media/image12.tif"/><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jpg"/><Relationship Id="rId33" Type="http://schemas.openxmlformats.org/officeDocument/2006/relationships/hyperlink" Target="https://australianmuseum.net.au/learn/animals/mammals/platypus/" TargetMode="External"/><Relationship Id="rId38" Type="http://schemas.openxmlformats.org/officeDocument/2006/relationships/hyperlink" Target="https://www.wildlife.vic.gov.au/__data/assets/pdf_file/0023/92435/Chocolate-Wattled-Bat.pdf" TargetMode="External"/><Relationship Id="rId46" Type="http://schemas.openxmlformats.org/officeDocument/2006/relationships/image" Target="media/image11.ti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hyperlink" Target="https://www.swifft.net.au/cb_pages/sp_growling_grass_frog.php" TargetMode="External"/><Relationship Id="rId41" Type="http://schemas.openxmlformats.org/officeDocument/2006/relationships/hyperlink" Target="http://www.yourhome.gov.au/materials/green-roofs-and-wall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g"/><Relationship Id="rId32" Type="http://schemas.openxmlformats.org/officeDocument/2006/relationships/hyperlink" Target="https://platypus.asn.au/management-guidelines/" TargetMode="External"/><Relationship Id="rId37" Type="http://schemas.openxmlformats.org/officeDocument/2006/relationships/hyperlink" Target="https://australianmuseum.net.au/learn/animals/reptiles/blotched-blue-tongue-lizard/" TargetMode="External"/><Relationship Id="rId40" Type="http://schemas.openxmlformats.org/officeDocument/2006/relationships/footer" Target="footer5.xml"/><Relationship Id="rId45"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jpg"/><Relationship Id="rId28" Type="http://schemas.openxmlformats.org/officeDocument/2006/relationships/footer" Target="footer4.xml"/><Relationship Id="rId36" Type="http://schemas.openxmlformats.org/officeDocument/2006/relationships/hyperlink" Target="https://australianmuseum.net.au/learn/animals/birds/superb-lyrebird/" TargetMode="External"/><Relationship Id="rId49" Type="http://schemas.openxmlformats.org/officeDocument/2006/relationships/footer" Target="footer9.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s://platypus.asn.au/ecology-behaviour/" TargetMode="Externa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hyperlink" Target="http://www.environment.gov.au/cgi-bin/sprat/public/publicspecies.pl?taxon_id=68050" TargetMode="External"/><Relationship Id="rId35" Type="http://schemas.openxmlformats.org/officeDocument/2006/relationships/hyperlink" Target="https://wildlife.org.au/greater-glider/" TargetMode="External"/><Relationship Id="rId43" Type="http://schemas.openxmlformats.org/officeDocument/2006/relationships/image" Target="media/image10.jpg"/><Relationship Id="rId48" Type="http://schemas.openxmlformats.org/officeDocument/2006/relationships/image" Target="media/image13.tif"/><Relationship Id="rId8" Type="http://schemas.openxmlformats.org/officeDocument/2006/relationships/styles" Target="styl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bats.org.uk/pages/bats_and_lighting.html" TargetMode="External"/><Relationship Id="rId7" Type="http://schemas.openxmlformats.org/officeDocument/2006/relationships/hyperlink" Target="http://www.environment.gov.au/biodiversity/invasive/weeds/weeds/why/index.html" TargetMode="External"/><Relationship Id="rId2" Type="http://schemas.openxmlformats.org/officeDocument/2006/relationships/hyperlink" Target="https://www.environment.gov.au/system/files/pages/4b63db66-1d8e-4427-91d1-951aff442414/files/schedule-2-grey-headed-flying-fox-management-plan.pdf" TargetMode="External"/><Relationship Id="rId1" Type="http://schemas.openxmlformats.org/officeDocument/2006/relationships/hyperlink" Target="https://www.quarrylifeaward.com/projects/united-kingdom/invertebrate-biodiversity-importance-bare-ground-habitat-misson-sand-gravel" TargetMode="External"/><Relationship Id="rId6" Type="http://schemas.openxmlformats.org/officeDocument/2006/relationships/hyperlink" Target="http://www.environment.gov.au/biodiversity/invasive-species/feral-animals-australia" TargetMode="External"/><Relationship Id="rId5" Type="http://schemas.openxmlformats.org/officeDocument/2006/relationships/hyperlink" Target="https://www.tmr.qld.gov.au/business-industry/Technical-standards-publications/Fauna-sensitive-road-design-volume-1.aspx" TargetMode="External"/><Relationship Id="rId4" Type="http://schemas.openxmlformats.org/officeDocument/2006/relationships/hyperlink" Target="https://fluxometer.com/ecological/?mode=d65&amp;group=insect" TargetMode="External"/></Relationships>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215BFCFEE65A0A45A38A620602167477" ma:contentTypeVersion="13" ma:contentTypeDescription="Create a new document." ma:contentTypeScope="" ma:versionID="0cde8e66c514214afbe91fd89d616132">
  <xsd:schema xmlns:xsd="http://www.w3.org/2001/XMLSchema" xmlns:xs="http://www.w3.org/2001/XMLSchema" xmlns:p="http://schemas.microsoft.com/office/2006/metadata/properties" xmlns:ns3="d4cb0dc8-6bfb-41d4-b6eb-86d944d9c423" xmlns:ns4="1010bebf-e34d-4970-aa42-0228cf775233" targetNamespace="http://schemas.microsoft.com/office/2006/metadata/properties" ma:root="true" ma:fieldsID="19b36fe61f680950d20b5b67a0ac5464" ns3:_="" ns4:_="">
    <xsd:import namespace="d4cb0dc8-6bfb-41d4-b6eb-86d944d9c423"/>
    <xsd:import namespace="1010bebf-e34d-4970-aa42-0228cf77523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b0dc8-6bfb-41d4-b6eb-86d944d9c4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0bebf-e34d-4970-aa42-0228cf7752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E3C2EC-6C9A-4AD3-9CBD-07CD97670382}">
  <ds:schemaRefs>
    <ds:schemaRef ds:uri="http://schemas.microsoft.com/sharepoint/v3/contenttype/forms"/>
  </ds:schemaRefs>
</ds:datastoreItem>
</file>

<file path=customXml/itemProps3.xml><?xml version="1.0" encoding="utf-8"?>
<ds:datastoreItem xmlns:ds="http://schemas.openxmlformats.org/officeDocument/2006/customXml" ds:itemID="{45D217AC-5CCE-4AA4-9B6E-F782316EB6AE}">
  <ds:schemaRefs>
    <ds:schemaRef ds:uri="http://schemas.microsoft.com/office/2006/documentManagement/types"/>
    <ds:schemaRef ds:uri="http://schemas.microsoft.com/office/infopath/2007/PartnerControls"/>
    <ds:schemaRef ds:uri="1010bebf-e34d-4970-aa42-0228cf775233"/>
    <ds:schemaRef ds:uri="http://purl.org/dc/elements/1.1/"/>
    <ds:schemaRef ds:uri="http://schemas.microsoft.com/office/2006/metadata/properties"/>
    <ds:schemaRef ds:uri="http://purl.org/dc/terms/"/>
    <ds:schemaRef ds:uri="http://schemas.openxmlformats.org/package/2006/metadata/core-properties"/>
    <ds:schemaRef ds:uri="d4cb0dc8-6bfb-41d4-b6eb-86d944d9c423"/>
    <ds:schemaRef ds:uri="http://www.w3.org/XML/1998/namespace"/>
    <ds:schemaRef ds:uri="http://purl.org/dc/dcmitype/"/>
  </ds:schemaRefs>
</ds:datastoreItem>
</file>

<file path=customXml/itemProps4.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customXml/itemProps5.xml><?xml version="1.0" encoding="utf-8"?>
<ds:datastoreItem xmlns:ds="http://schemas.openxmlformats.org/officeDocument/2006/customXml" ds:itemID="{DA5483E7-1E4A-434B-B983-5F17986F7D03}">
  <ds:schemaRefs>
    <ds:schemaRef ds:uri="http://schemas.openxmlformats.org/officeDocument/2006/bibliography"/>
  </ds:schemaRefs>
</ds:datastoreItem>
</file>

<file path=customXml/itemProps6.xml><?xml version="1.0" encoding="utf-8"?>
<ds:datastoreItem xmlns:ds="http://schemas.openxmlformats.org/officeDocument/2006/customXml" ds:itemID="{E1B38F39-9C1E-4CA0-8855-455232EB1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b0dc8-6bfb-41d4-b6eb-86d944d9c423"/>
    <ds:schemaRef ds:uri="1010bebf-e34d-4970-aa42-0228cf7752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32334</Words>
  <Characters>184309</Characters>
  <Application>Microsoft Office Word</Application>
  <DocSecurity>0</DocSecurity>
  <Lines>1535</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Biolink Plan – Appendices</dc:title>
  <dc:subject/>
  <dc:creator>Tracey Cooke</dc:creator>
  <cp:keywords/>
  <dc:description/>
  <cp:lastModifiedBy>Nat Noonan</cp:lastModifiedBy>
  <cp:revision>2</cp:revision>
  <cp:lastPrinted>2014-03-03T21:33:00Z</cp:lastPrinted>
  <dcterms:created xsi:type="dcterms:W3CDTF">2021-03-16T03:46:00Z</dcterms:created>
  <dcterms:modified xsi:type="dcterms:W3CDTF">2021-03-16T03:46:00Z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0x010100215BFCFEE65A0A45A38A620602167477</vt:lpwstr>
  </property>
  <property fmtid="{D5CDD505-2E9C-101B-9397-08002B2CF9AE}" pid="3" name="RevIMBCS">
    <vt:lpwstr>11;#Planning|ae1b392e-4a85-4847-956b-d35fe78ff523</vt:lpwstr>
  </property>
  <property fmtid="{D5CDD505-2E9C-101B-9397-08002B2CF9AE}" pid="4" name="_dlc_DocIdItemGuid">
    <vt:lpwstr>30e12c12-4022-45fd-b6aa-ad3ef8a2c11e</vt:lpwstr>
  </property>
  <property fmtid="{D5CDD505-2E9C-101B-9397-08002B2CF9AE}" pid="5" name="SharedWithUsers">
    <vt:lpwstr>166;#Robert Jones</vt:lpwstr>
  </property>
</Properties>
</file>